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22.xml" ContentType="application/vnd.openxmlformats-officedocument.themeOverride+xml"/>
  <Override PartName="/word/drawings/drawing8.xml" ContentType="application/vnd.openxmlformats-officedocument.drawingml.chartshapes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20.xml" ContentType="application/vnd.openxmlformats-officedocument.themeOverride+xml"/>
  <Override PartName="/word/drawings/drawing6.xml" ContentType="application/vnd.openxmlformats-officedocument.drawingml.chartshapes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4.xml" ContentType="application/vnd.openxmlformats-officedocument.drawingml.chartshap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footer5.xml" ContentType="application/vnd.openxmlformats-officedocument.wordprocessingml.footer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footer3.xml" ContentType="application/vnd.openxmlformats-officedocument.wordprocessingml.footer+xml"/>
  <Override PartName="/word/charts/chart17.xml" ContentType="application/vnd.openxmlformats-officedocument.drawingml.chart+xml"/>
  <Override PartName="/word/header6.xml" ContentType="application/vnd.openxmlformats-officedocument.wordprocessingml.header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charts/chart15.xml" ContentType="application/vnd.openxmlformats-officedocument.drawingml.chart+xml"/>
  <Override PartName="/word/charts/chart24.xml" ContentType="application/vnd.openxmlformats-officedocument.drawingml.chart+xml"/>
  <Override PartName="/word/header4.xml" ContentType="application/vnd.openxmlformats-officedocument.wordprocessingml.header+xml"/>
  <Default Extension="xlsx" ContentType="application/vnd.openxmlformats-officedocument.spreadsheetml.sheet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header2.xml" ContentType="application/vnd.openxmlformats-officedocument.wordprocessingml.header+xml"/>
  <Override PartName="/word/charts/chart13.xml" ContentType="application/vnd.openxmlformats-officedocument.drawingml.chart+xml"/>
  <Override PartName="/word/charts/chart22.xml" ContentType="application/vnd.openxmlformats-officedocument.drawingml.chart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7.xml" ContentType="application/vnd.openxmlformats-officedocument.themeOverride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  <Override PartName="/word/theme/themeOverride4.xml" ContentType="application/vnd.openxmlformats-officedocument.themeOverride+xml"/>
  <Override PartName="/word/theme/themeOverride16.xml" ContentType="application/vnd.openxmlformats-officedocument.themeOverride+xml"/>
  <Override PartName="/word/theme/themeOverride2.xml" ContentType="application/vnd.openxmlformats-officedocument.themeOverride+xml"/>
  <Override PartName="/word/theme/themeOverride14.xml" ContentType="application/vnd.openxmlformats-officedocument.themeOverride+xml"/>
  <Default Extension="emf" ContentType="image/x-emf"/>
  <Override PartName="/word/theme/themeOverride12.xml" ContentType="application/vnd.openxmlformats-officedocument.themeOverride+xml"/>
  <Default Extension="jpeg" ContentType="image/jpeg"/>
  <Override PartName="/word/theme/themeOverride21.xml" ContentType="application/vnd.openxmlformats-officedocument.themeOverride+xml"/>
  <Override PartName="/word/drawings/drawing7.xml" ContentType="application/vnd.openxmlformats-officedocument.drawingml.chartshapes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theme/themeOverride10.xml" ContentType="application/vnd.openxmlformats-officedocument.themeOverride+xml"/>
  <Override PartName="/word/drawings/drawing5.xml" ContentType="application/vnd.openxmlformats-officedocument.drawingml.chartshap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charts/chart25.xml" ContentType="application/vnd.openxmlformats-officedocument.drawingml.chart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theme/themeOverride9.xml" ContentType="application/vnd.openxmlformats-officedocument.themeOverride+xml"/>
  <Override PartName="/word/header3.xml" ContentType="application/vnd.openxmlformats-officedocument.wordprocessingml.header+xml"/>
  <Override PartName="/word/charts/chart14.xml" ContentType="application/vnd.openxmlformats-officedocument.drawingml.chart+xml"/>
  <Override PartName="/word/theme/themeOverride19.xml" ContentType="application/vnd.openxmlformats-officedocument.themeOverride+xml"/>
  <Override PartName="/word/charts/chart23.xml" ContentType="application/vnd.openxmlformats-officedocument.drawingml.chart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509BB" w:rsidRPr="00676A7D" w:rsidRDefault="002509BB" w:rsidP="00926201">
      <w:pPr>
        <w:jc w:val="center"/>
        <w:rPr>
          <w:b/>
          <w:color w:val="0070C0"/>
          <w:sz w:val="28"/>
          <w:szCs w:val="28"/>
        </w:rPr>
      </w:pPr>
      <w:r w:rsidRPr="00676A7D">
        <w:rPr>
          <w:b/>
          <w:color w:val="0070C0"/>
          <w:sz w:val="28"/>
          <w:szCs w:val="28"/>
        </w:rPr>
        <w:t>Территориальный фонд обязательного медицинского страхования Республики Адыгея</w:t>
      </w:r>
    </w:p>
    <w:p w:rsidR="002509BB" w:rsidRPr="00A35035" w:rsidRDefault="002509BB" w:rsidP="00926201">
      <w:pPr>
        <w:jc w:val="center"/>
        <w:rPr>
          <w:b/>
          <w:color w:val="339966"/>
          <w:sz w:val="24"/>
          <w:szCs w:val="24"/>
        </w:rPr>
      </w:pPr>
    </w:p>
    <w:p w:rsidR="00C12FC2" w:rsidRDefault="001505CF" w:rsidP="00926201">
      <w:pPr>
        <w:jc w:val="center"/>
        <w:rPr>
          <w:b/>
          <w:color w:val="339966"/>
          <w:sz w:val="72"/>
          <w:szCs w:val="72"/>
        </w:rPr>
      </w:pPr>
      <w:r w:rsidRPr="001505CF">
        <w:rPr>
          <w:b/>
          <w:color w:val="339966"/>
          <w:sz w:val="84"/>
          <w:szCs w:val="84"/>
        </w:rPr>
        <w:pict>
          <v:shape id="_x0000_i1026" type="#_x0000_t136" style="width:465pt;height:51pt" fillcolor="#06c" strokecolor="#9cf" strokeweight="1.5pt">
            <v:shadow on="t" color="#900"/>
            <v:textpath style="font-family:&quot;Impact&quot;;font-size:24pt;v-text-kern:t" trim="t" fitpath="t" string="Защита прав застрахованных в системе ОМС"/>
          </v:shape>
        </w:pict>
      </w:r>
    </w:p>
    <w:p w:rsidR="002509BB" w:rsidRDefault="002509BB" w:rsidP="00926201">
      <w:pPr>
        <w:jc w:val="center"/>
        <w:rPr>
          <w:b/>
          <w:sz w:val="16"/>
          <w:szCs w:val="16"/>
        </w:rPr>
      </w:pPr>
    </w:p>
    <w:p w:rsidR="006223A8" w:rsidRDefault="001505CF" w:rsidP="00926201">
      <w:pPr>
        <w:jc w:val="center"/>
        <w:rPr>
          <w:b/>
          <w:sz w:val="16"/>
          <w:szCs w:val="16"/>
        </w:rPr>
      </w:pPr>
      <w:r w:rsidRPr="001505CF">
        <w:rPr>
          <w:b/>
          <w:bCs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44" type="#_x0000_t98" style="position:absolute;left:0;text-align:left;margin-left:20.45pt;margin-top:5.9pt;width:430.3pt;height:40.8pt;z-index:-251677697" fillcolor="#e2bdca [1943]" strokecolor="#e2bdca [1943]" strokeweight="1pt">
            <v:fill color2="#f5e9ed [663]" angle="-45" focusposition="1" focussize="" focus="-50%" type="gradient"/>
            <v:shadow on="t" type="perspective" color="#7a354c [1607]" opacity=".5" offset="1pt" offset2="-3pt"/>
          </v:shape>
        </w:pict>
      </w:r>
    </w:p>
    <w:p w:rsidR="00BE19A9" w:rsidRPr="00965B82" w:rsidRDefault="00BE19A9" w:rsidP="00926201">
      <w:pPr>
        <w:jc w:val="center"/>
        <w:rPr>
          <w:b/>
          <w:sz w:val="16"/>
          <w:szCs w:val="16"/>
        </w:rPr>
      </w:pPr>
    </w:p>
    <w:p w:rsidR="00736CD1" w:rsidRPr="00965B82" w:rsidRDefault="00736CD1" w:rsidP="00736CD1">
      <w:pPr>
        <w:jc w:val="center"/>
        <w:rPr>
          <w:b/>
          <w:bCs/>
          <w:sz w:val="28"/>
          <w:szCs w:val="28"/>
        </w:rPr>
      </w:pPr>
      <w:r w:rsidRPr="00965B82">
        <w:rPr>
          <w:b/>
          <w:bCs/>
          <w:sz w:val="28"/>
          <w:szCs w:val="28"/>
        </w:rPr>
        <w:t xml:space="preserve"> Организация защиты прав застрахованных в системе ОМС</w:t>
      </w:r>
    </w:p>
    <w:p w:rsidR="00BB4E63" w:rsidRDefault="00BB4E63" w:rsidP="002509BB">
      <w:pPr>
        <w:rPr>
          <w:b/>
          <w:bCs/>
          <w:sz w:val="16"/>
          <w:szCs w:val="16"/>
        </w:rPr>
      </w:pPr>
    </w:p>
    <w:p w:rsidR="002509BB" w:rsidRDefault="002509BB" w:rsidP="002509BB">
      <w:pPr>
        <w:rPr>
          <w:b/>
          <w:bCs/>
          <w:sz w:val="16"/>
          <w:szCs w:val="16"/>
        </w:rPr>
      </w:pPr>
    </w:p>
    <w:p w:rsidR="00736CD1" w:rsidRPr="00965B82" w:rsidRDefault="00736CD1" w:rsidP="00736CD1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965B82">
        <w:rPr>
          <w:sz w:val="28"/>
          <w:szCs w:val="28"/>
        </w:rPr>
        <w:t>Численность застрахованных граждан на территории Республики Адыгея</w:t>
      </w:r>
      <w:r w:rsidR="003C2462" w:rsidRPr="00965B82">
        <w:rPr>
          <w:sz w:val="28"/>
          <w:szCs w:val="28"/>
        </w:rPr>
        <w:t xml:space="preserve"> </w:t>
      </w:r>
      <w:r w:rsidR="00BB4E63">
        <w:rPr>
          <w:sz w:val="28"/>
          <w:szCs w:val="28"/>
        </w:rPr>
        <w:t>на</w:t>
      </w:r>
      <w:r w:rsidR="00AA7AB3" w:rsidRPr="00965B82">
        <w:rPr>
          <w:sz w:val="28"/>
          <w:szCs w:val="28"/>
        </w:rPr>
        <w:t xml:space="preserve"> </w:t>
      </w:r>
      <w:r w:rsidRPr="00965B82">
        <w:rPr>
          <w:sz w:val="28"/>
          <w:szCs w:val="28"/>
        </w:rPr>
        <w:t xml:space="preserve">1 января 2013 года составляет </w:t>
      </w:r>
      <w:r w:rsidRPr="00965B82">
        <w:rPr>
          <w:b/>
          <w:sz w:val="28"/>
          <w:szCs w:val="28"/>
        </w:rPr>
        <w:t>398 742</w:t>
      </w:r>
      <w:r w:rsidRPr="00965B82">
        <w:rPr>
          <w:sz w:val="28"/>
          <w:szCs w:val="28"/>
        </w:rPr>
        <w:t xml:space="preserve"> человека. Динамика изменения численности застрахованных </w:t>
      </w:r>
      <w:r w:rsidR="005E621B">
        <w:rPr>
          <w:sz w:val="28"/>
          <w:szCs w:val="28"/>
        </w:rPr>
        <w:t xml:space="preserve">лиц </w:t>
      </w:r>
      <w:r w:rsidRPr="00965B82">
        <w:rPr>
          <w:sz w:val="28"/>
          <w:szCs w:val="28"/>
        </w:rPr>
        <w:t xml:space="preserve">представлена на </w:t>
      </w:r>
      <w:r w:rsidRPr="00965B82">
        <w:rPr>
          <w:b/>
          <w:bCs/>
          <w:i/>
          <w:iCs/>
          <w:sz w:val="28"/>
          <w:szCs w:val="28"/>
        </w:rPr>
        <w:t xml:space="preserve">диаграмме </w:t>
      </w:r>
      <w:r w:rsidR="00AA7AB3" w:rsidRPr="00965B82">
        <w:rPr>
          <w:b/>
          <w:bCs/>
          <w:i/>
          <w:iCs/>
          <w:sz w:val="28"/>
          <w:szCs w:val="28"/>
        </w:rPr>
        <w:t>1</w:t>
      </w:r>
      <w:r w:rsidRPr="00965B82">
        <w:rPr>
          <w:b/>
          <w:bCs/>
          <w:i/>
          <w:iCs/>
          <w:sz w:val="28"/>
          <w:szCs w:val="28"/>
        </w:rPr>
        <w:t>.</w:t>
      </w:r>
    </w:p>
    <w:p w:rsidR="00736CD1" w:rsidRPr="00965B82" w:rsidRDefault="00736CD1" w:rsidP="00736CD1">
      <w:pPr>
        <w:jc w:val="both"/>
        <w:rPr>
          <w:sz w:val="16"/>
          <w:szCs w:val="16"/>
        </w:rPr>
      </w:pPr>
    </w:p>
    <w:p w:rsidR="00736CD1" w:rsidRPr="00A35035" w:rsidRDefault="00736CD1" w:rsidP="006223A8">
      <w:pPr>
        <w:jc w:val="center"/>
        <w:rPr>
          <w:b/>
          <w:bCs/>
          <w:i/>
          <w:iCs/>
          <w:color w:val="0070C0"/>
          <w:sz w:val="28"/>
          <w:szCs w:val="28"/>
        </w:rPr>
      </w:pPr>
      <w:r w:rsidRPr="00A35035">
        <w:rPr>
          <w:b/>
          <w:bCs/>
          <w:i/>
          <w:iCs/>
          <w:color w:val="0070C0"/>
          <w:sz w:val="28"/>
          <w:szCs w:val="28"/>
        </w:rPr>
        <w:t>Динамика изменения численности застрахованных</w:t>
      </w:r>
      <w:r w:rsidR="00BB4E63" w:rsidRPr="00A35035">
        <w:rPr>
          <w:b/>
          <w:bCs/>
          <w:i/>
          <w:iCs/>
          <w:color w:val="0070C0"/>
          <w:sz w:val="28"/>
          <w:szCs w:val="28"/>
        </w:rPr>
        <w:t xml:space="preserve"> граждан</w:t>
      </w:r>
    </w:p>
    <w:p w:rsidR="002B18E0" w:rsidRPr="00965B82" w:rsidRDefault="00FC1A95" w:rsidP="005A177D">
      <w:pPr>
        <w:ind w:left="-993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</w:t>
      </w:r>
      <w:r w:rsidR="001A7FE7" w:rsidRPr="00965B82">
        <w:rPr>
          <w:b/>
          <w:noProof/>
          <w:sz w:val="28"/>
          <w:szCs w:val="28"/>
        </w:rPr>
        <w:drawing>
          <wp:inline distT="0" distB="0" distL="0" distR="0">
            <wp:extent cx="6019800" cy="2752725"/>
            <wp:effectExtent l="19050" t="0" r="0" b="0"/>
            <wp:docPr id="2" name="Объект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6CD1" w:rsidRPr="001D1106" w:rsidRDefault="00736CD1" w:rsidP="00736CD1">
      <w:pPr>
        <w:jc w:val="center"/>
        <w:rPr>
          <w:color w:val="0070C0"/>
          <w:sz w:val="16"/>
          <w:szCs w:val="16"/>
        </w:rPr>
      </w:pPr>
      <w:r w:rsidRPr="001D1106">
        <w:rPr>
          <w:b/>
          <w:bCs/>
          <w:i/>
          <w:iCs/>
          <w:color w:val="0070C0"/>
          <w:sz w:val="28"/>
          <w:szCs w:val="28"/>
        </w:rPr>
        <w:t xml:space="preserve">Диаграмма </w:t>
      </w:r>
      <w:r w:rsidR="005A177D" w:rsidRPr="001D1106">
        <w:rPr>
          <w:b/>
          <w:bCs/>
          <w:i/>
          <w:iCs/>
          <w:color w:val="0070C0"/>
          <w:sz w:val="28"/>
          <w:szCs w:val="28"/>
        </w:rPr>
        <w:t>1</w:t>
      </w:r>
    </w:p>
    <w:p w:rsidR="00736CD1" w:rsidRPr="00965B82" w:rsidRDefault="00736CD1" w:rsidP="00736CD1">
      <w:pPr>
        <w:jc w:val="both"/>
        <w:rPr>
          <w:sz w:val="16"/>
          <w:szCs w:val="16"/>
        </w:rPr>
      </w:pPr>
    </w:p>
    <w:p w:rsidR="00690E32" w:rsidRPr="00965B82" w:rsidRDefault="001A2BE9" w:rsidP="00F9751B">
      <w:pPr>
        <w:ind w:firstLine="567"/>
        <w:jc w:val="both"/>
        <w:rPr>
          <w:sz w:val="28"/>
          <w:szCs w:val="28"/>
        </w:rPr>
      </w:pPr>
      <w:r w:rsidRPr="00965B82">
        <w:rPr>
          <w:sz w:val="28"/>
          <w:szCs w:val="28"/>
        </w:rPr>
        <w:t>В 2012</w:t>
      </w:r>
      <w:r w:rsidR="003F2B0C">
        <w:rPr>
          <w:sz w:val="28"/>
          <w:szCs w:val="28"/>
        </w:rPr>
        <w:t xml:space="preserve"> году</w:t>
      </w:r>
      <w:r w:rsidRPr="00965B82">
        <w:rPr>
          <w:sz w:val="28"/>
          <w:szCs w:val="28"/>
        </w:rPr>
        <w:t xml:space="preserve"> в системе ОМС Республики Адыгея работали 1 страховая медицинская организация - ЗАО МСК «Солидарность для жизни» в Республике Адыгея </w:t>
      </w:r>
      <w:r w:rsidR="00690E32" w:rsidRPr="00965B82">
        <w:rPr>
          <w:sz w:val="28"/>
          <w:szCs w:val="28"/>
        </w:rPr>
        <w:t xml:space="preserve">и 36 медицинских организаций разных форм </w:t>
      </w:r>
      <w:r w:rsidR="00685BA8">
        <w:rPr>
          <w:sz w:val="28"/>
          <w:szCs w:val="28"/>
        </w:rPr>
        <w:t>собственности, из них 2</w:t>
      </w:r>
      <w:r w:rsidR="00690E32" w:rsidRPr="00965B82">
        <w:rPr>
          <w:sz w:val="28"/>
          <w:szCs w:val="28"/>
        </w:rPr>
        <w:t xml:space="preserve"> медицинские организации – частной формы собственности, 1 медицинская организация –</w:t>
      </w:r>
      <w:r w:rsidR="00AF69AC" w:rsidRPr="00AF69AC">
        <w:rPr>
          <w:sz w:val="28"/>
          <w:szCs w:val="28"/>
        </w:rPr>
        <w:t xml:space="preserve"> </w:t>
      </w:r>
      <w:r w:rsidR="00690E32" w:rsidRPr="00965B82">
        <w:rPr>
          <w:sz w:val="28"/>
          <w:szCs w:val="28"/>
        </w:rPr>
        <w:t>ведомственной принадлежности.</w:t>
      </w:r>
    </w:p>
    <w:p w:rsidR="001A2BE9" w:rsidRPr="00965B82" w:rsidRDefault="001A2BE9" w:rsidP="001A2BE9">
      <w:pPr>
        <w:ind w:firstLine="567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 Координацию и финансирование деятельности участников системы ОМС осуществляет ТФОМС Республики Адыгея. Всего в Фонде работает 4</w:t>
      </w:r>
      <w:r w:rsidR="006769CC">
        <w:rPr>
          <w:sz w:val="28"/>
          <w:szCs w:val="28"/>
        </w:rPr>
        <w:t>4</w:t>
      </w:r>
      <w:r w:rsidRPr="00965B82">
        <w:rPr>
          <w:sz w:val="28"/>
          <w:szCs w:val="28"/>
        </w:rPr>
        <w:t xml:space="preserve"> штатных сотрудников.</w:t>
      </w:r>
    </w:p>
    <w:p w:rsidR="006838A2" w:rsidRPr="006838A2" w:rsidRDefault="001A2BE9" w:rsidP="006838A2">
      <w:pPr>
        <w:ind w:firstLine="567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На территории Республики Адыгея создан и функционирует Координационный совет по защите прав застрахованных в системе ОМС. В его состав входят представители </w:t>
      </w:r>
      <w:r w:rsidR="004869EF" w:rsidRPr="00965B82">
        <w:rPr>
          <w:sz w:val="28"/>
          <w:szCs w:val="28"/>
        </w:rPr>
        <w:t xml:space="preserve">органов исполнительной власти, </w:t>
      </w:r>
      <w:r w:rsidRPr="00965B82">
        <w:rPr>
          <w:sz w:val="28"/>
          <w:szCs w:val="28"/>
        </w:rPr>
        <w:t>МЗ РА,</w:t>
      </w:r>
      <w:r w:rsidR="009478DD">
        <w:rPr>
          <w:sz w:val="28"/>
          <w:szCs w:val="28"/>
        </w:rPr>
        <w:t xml:space="preserve"> МО,</w:t>
      </w:r>
      <w:r w:rsidR="004869EF" w:rsidRPr="00965B82">
        <w:rPr>
          <w:sz w:val="28"/>
          <w:szCs w:val="28"/>
        </w:rPr>
        <w:t xml:space="preserve"> СМО,</w:t>
      </w:r>
      <w:r w:rsidR="009478DD">
        <w:rPr>
          <w:sz w:val="28"/>
          <w:szCs w:val="28"/>
        </w:rPr>
        <w:t xml:space="preserve"> Управление</w:t>
      </w:r>
      <w:r w:rsidRPr="00965B82">
        <w:rPr>
          <w:sz w:val="28"/>
          <w:szCs w:val="28"/>
        </w:rPr>
        <w:t xml:space="preserve"> Росздравнадзора по РА, </w:t>
      </w:r>
      <w:r w:rsidR="009478DD">
        <w:rPr>
          <w:sz w:val="28"/>
          <w:szCs w:val="28"/>
        </w:rPr>
        <w:t>Управление</w:t>
      </w:r>
      <w:r w:rsidR="009478DD" w:rsidRPr="00965B82">
        <w:rPr>
          <w:sz w:val="28"/>
          <w:szCs w:val="28"/>
        </w:rPr>
        <w:t xml:space="preserve"> </w:t>
      </w:r>
      <w:r w:rsidRPr="00965B82">
        <w:rPr>
          <w:sz w:val="28"/>
          <w:szCs w:val="28"/>
        </w:rPr>
        <w:t>Пенсионного фонда</w:t>
      </w:r>
      <w:r w:rsidR="009478DD">
        <w:rPr>
          <w:sz w:val="28"/>
          <w:szCs w:val="28"/>
        </w:rPr>
        <w:t xml:space="preserve"> по РА</w:t>
      </w:r>
      <w:r w:rsidR="00747FD8">
        <w:rPr>
          <w:sz w:val="28"/>
          <w:szCs w:val="28"/>
        </w:rPr>
        <w:t>, У</w:t>
      </w:r>
      <w:r w:rsidRPr="00965B82">
        <w:rPr>
          <w:sz w:val="28"/>
          <w:szCs w:val="28"/>
        </w:rPr>
        <w:t xml:space="preserve">полномоченный по правам человека в РА, представители медицинских ассоциаций. Координационный совет заседает ежеквартально. В соответствии с утвержденным планом работы, все представители вышеуказанных учреждений, организаций заслушиваются по итогам работы их ведомств. Учитывая, что </w:t>
      </w:r>
      <w:r w:rsidRPr="00965B82">
        <w:rPr>
          <w:sz w:val="28"/>
          <w:szCs w:val="28"/>
        </w:rPr>
        <w:lastRenderedPageBreak/>
        <w:t>Координационный совет является территориальным органом по защите прав граждан в Республике Адыгея, позвольте подробнее остановиться на его работе, с учетом представленного анализа по данным разделам работы МЗ РА, Управления Росздравнадзора по Республике А</w:t>
      </w:r>
      <w:r w:rsidR="00747FD8">
        <w:rPr>
          <w:sz w:val="28"/>
          <w:szCs w:val="28"/>
        </w:rPr>
        <w:t>дыгея, ТФОМС РА и СМО, а также У</w:t>
      </w:r>
      <w:r w:rsidRPr="00965B82">
        <w:rPr>
          <w:sz w:val="28"/>
          <w:szCs w:val="28"/>
        </w:rPr>
        <w:t xml:space="preserve">полномоченного по правам человека в РА. </w:t>
      </w:r>
      <w:r w:rsidR="006838A2" w:rsidRPr="006838A2">
        <w:rPr>
          <w:sz w:val="28"/>
          <w:szCs w:val="28"/>
        </w:rPr>
        <w:t>Обращения застрахованных лиц по поводу реализации прав и законных интересов граждан в 2012 году по данным Координационного совета</w:t>
      </w:r>
      <w:r w:rsidR="006838A2">
        <w:rPr>
          <w:sz w:val="28"/>
          <w:szCs w:val="28"/>
        </w:rPr>
        <w:t xml:space="preserve"> представлены в таблице №1</w:t>
      </w:r>
      <w:r w:rsidR="006838A2" w:rsidRPr="006838A2">
        <w:rPr>
          <w:sz w:val="28"/>
          <w:szCs w:val="28"/>
        </w:rPr>
        <w:t>.</w:t>
      </w:r>
    </w:p>
    <w:p w:rsidR="00CE0FE4" w:rsidRDefault="00CE0FE4" w:rsidP="006769CC">
      <w:pPr>
        <w:ind w:firstLine="567"/>
        <w:jc w:val="both"/>
        <w:rPr>
          <w:sz w:val="28"/>
          <w:szCs w:val="28"/>
        </w:rPr>
      </w:pPr>
    </w:p>
    <w:p w:rsidR="00FF4A7F" w:rsidRPr="006838A2" w:rsidRDefault="006769CC" w:rsidP="006769CC">
      <w:pPr>
        <w:ind w:firstLine="567"/>
        <w:jc w:val="center"/>
        <w:rPr>
          <w:b/>
          <w:i/>
          <w:color w:val="002060"/>
          <w:sz w:val="28"/>
          <w:szCs w:val="28"/>
        </w:rPr>
      </w:pPr>
      <w:r w:rsidRPr="006838A2">
        <w:rPr>
          <w:b/>
          <w:i/>
          <w:color w:val="002060"/>
          <w:sz w:val="28"/>
          <w:szCs w:val="28"/>
        </w:rPr>
        <w:t xml:space="preserve">Обращения застрахованных лиц по поводу реализации прав и законных интересов граждан в 2012 году по данным </w:t>
      </w:r>
    </w:p>
    <w:p w:rsidR="006769CC" w:rsidRPr="006838A2" w:rsidRDefault="006769CC" w:rsidP="006769CC">
      <w:pPr>
        <w:ind w:firstLine="567"/>
        <w:jc w:val="center"/>
        <w:rPr>
          <w:b/>
          <w:i/>
          <w:color w:val="002060"/>
          <w:sz w:val="28"/>
          <w:szCs w:val="28"/>
        </w:rPr>
      </w:pPr>
      <w:r w:rsidRPr="006838A2">
        <w:rPr>
          <w:b/>
          <w:i/>
          <w:color w:val="002060"/>
          <w:sz w:val="28"/>
          <w:szCs w:val="28"/>
        </w:rPr>
        <w:t>Координационного совета.</w:t>
      </w:r>
    </w:p>
    <w:p w:rsidR="00FF4A7F" w:rsidRPr="006838A2" w:rsidRDefault="006838A2" w:rsidP="006838A2">
      <w:pPr>
        <w:ind w:firstLine="567"/>
        <w:jc w:val="right"/>
        <w:rPr>
          <w:b/>
          <w:i/>
          <w:color w:val="0070C0"/>
          <w:sz w:val="28"/>
          <w:szCs w:val="28"/>
        </w:rPr>
      </w:pPr>
      <w:r w:rsidRPr="006838A2">
        <w:rPr>
          <w:b/>
          <w:i/>
          <w:color w:val="0070C0"/>
          <w:sz w:val="28"/>
          <w:szCs w:val="28"/>
        </w:rPr>
        <w:t>Таблица №1.</w:t>
      </w:r>
    </w:p>
    <w:tbl>
      <w:tblPr>
        <w:tblStyle w:val="-3"/>
        <w:tblW w:w="9847" w:type="dxa"/>
        <w:tblLook w:val="04A0"/>
      </w:tblPr>
      <w:tblGrid>
        <w:gridCol w:w="734"/>
        <w:gridCol w:w="3199"/>
        <w:gridCol w:w="2896"/>
        <w:gridCol w:w="3018"/>
      </w:tblGrid>
      <w:tr w:rsidR="003F657D" w:rsidRPr="00FF4A7F" w:rsidTr="003348C0">
        <w:trPr>
          <w:cnfStyle w:val="100000000000"/>
        </w:trPr>
        <w:tc>
          <w:tcPr>
            <w:tcW w:w="674" w:type="dxa"/>
            <w:shd w:val="clear" w:color="auto" w:fill="E2BDCA" w:themeFill="accent4" w:themeFillTint="99"/>
          </w:tcPr>
          <w:p w:rsidR="00FF4A7F" w:rsidRPr="00FF4A7F" w:rsidRDefault="00FF4A7F" w:rsidP="006769CC">
            <w:pPr>
              <w:jc w:val="center"/>
              <w:rPr>
                <w:sz w:val="28"/>
                <w:szCs w:val="28"/>
              </w:rPr>
            </w:pPr>
            <w:r w:rsidRPr="00FF4A7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4A7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F4A7F">
              <w:rPr>
                <w:sz w:val="28"/>
                <w:szCs w:val="28"/>
              </w:rPr>
              <w:t>/</w:t>
            </w:r>
            <w:proofErr w:type="spellStart"/>
            <w:r w:rsidRPr="00FF4A7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9" w:type="dxa"/>
            <w:shd w:val="clear" w:color="auto" w:fill="E2BDCA" w:themeFill="accent4" w:themeFillTint="99"/>
          </w:tcPr>
          <w:p w:rsidR="00FF4A7F" w:rsidRPr="00FF4A7F" w:rsidRDefault="00FF4A7F" w:rsidP="006769CC">
            <w:pPr>
              <w:jc w:val="center"/>
              <w:rPr>
                <w:sz w:val="28"/>
                <w:szCs w:val="28"/>
              </w:rPr>
            </w:pPr>
            <w:r w:rsidRPr="00FF4A7F">
              <w:rPr>
                <w:sz w:val="28"/>
                <w:szCs w:val="28"/>
              </w:rPr>
              <w:t>Наименование ведомства</w:t>
            </w:r>
          </w:p>
        </w:tc>
        <w:tc>
          <w:tcPr>
            <w:tcW w:w="2856" w:type="dxa"/>
            <w:shd w:val="clear" w:color="auto" w:fill="E2BDCA" w:themeFill="accent4" w:themeFillTint="99"/>
          </w:tcPr>
          <w:p w:rsidR="00FF4A7F" w:rsidRPr="00FF4A7F" w:rsidRDefault="00FF4A7F" w:rsidP="0067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 (устных</w:t>
            </w:r>
            <w:r w:rsidR="00BC420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письменных)</w:t>
            </w:r>
          </w:p>
        </w:tc>
        <w:tc>
          <w:tcPr>
            <w:tcW w:w="2958" w:type="dxa"/>
            <w:shd w:val="clear" w:color="auto" w:fill="E2BDCA" w:themeFill="accent4" w:themeFillTint="99"/>
          </w:tcPr>
          <w:p w:rsidR="00FF4A7F" w:rsidRPr="00FF4A7F" w:rsidRDefault="00FF4A7F" w:rsidP="0067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обращений по сравнению с 2011 годом.</w:t>
            </w:r>
          </w:p>
        </w:tc>
      </w:tr>
      <w:tr w:rsidR="003F657D" w:rsidRPr="00FF4A7F" w:rsidTr="003348C0">
        <w:tc>
          <w:tcPr>
            <w:tcW w:w="674" w:type="dxa"/>
            <w:shd w:val="clear" w:color="auto" w:fill="FEFAC9" w:themeFill="background2"/>
          </w:tcPr>
          <w:p w:rsidR="00FF4A7F" w:rsidRPr="00FF4A7F" w:rsidRDefault="00FF4A7F" w:rsidP="0067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9" w:type="dxa"/>
            <w:shd w:val="clear" w:color="auto" w:fill="FEFAC9" w:themeFill="background2"/>
          </w:tcPr>
          <w:p w:rsidR="00FF4A7F" w:rsidRPr="00FF4A7F" w:rsidRDefault="00FF4A7F" w:rsidP="0067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5E621B">
              <w:rPr>
                <w:sz w:val="28"/>
                <w:szCs w:val="28"/>
              </w:rPr>
              <w:t>Росздравнадзора</w:t>
            </w:r>
            <w:r>
              <w:rPr>
                <w:sz w:val="28"/>
                <w:szCs w:val="28"/>
              </w:rPr>
              <w:t xml:space="preserve"> по РА</w:t>
            </w:r>
          </w:p>
        </w:tc>
        <w:tc>
          <w:tcPr>
            <w:tcW w:w="2856" w:type="dxa"/>
            <w:shd w:val="clear" w:color="auto" w:fill="FEFAC9" w:themeFill="background2"/>
          </w:tcPr>
          <w:p w:rsidR="00FF4A7F" w:rsidRPr="00FF4A7F" w:rsidRDefault="00BC420A" w:rsidP="0067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116/58</w:t>
            </w:r>
          </w:p>
        </w:tc>
        <w:tc>
          <w:tcPr>
            <w:tcW w:w="2958" w:type="dxa"/>
            <w:shd w:val="clear" w:color="auto" w:fill="FEFAC9" w:themeFill="background2"/>
          </w:tcPr>
          <w:p w:rsidR="00FF4A7F" w:rsidRPr="00FF4A7F" w:rsidRDefault="00BC420A" w:rsidP="0067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 обращений на 11% </w:t>
            </w:r>
          </w:p>
        </w:tc>
      </w:tr>
      <w:tr w:rsidR="006838A2" w:rsidRPr="00FF4A7F" w:rsidTr="003348C0">
        <w:tc>
          <w:tcPr>
            <w:tcW w:w="674" w:type="dxa"/>
            <w:shd w:val="clear" w:color="auto" w:fill="FEFAC9" w:themeFill="background2"/>
          </w:tcPr>
          <w:p w:rsidR="00FF4A7F" w:rsidRPr="00FF4A7F" w:rsidRDefault="00FF4A7F" w:rsidP="0067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9" w:type="dxa"/>
            <w:shd w:val="clear" w:color="auto" w:fill="FEFAC9" w:themeFill="background2"/>
          </w:tcPr>
          <w:p w:rsidR="00FF4A7F" w:rsidRPr="00FF4A7F" w:rsidRDefault="00FF4A7F" w:rsidP="0067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по правам </w:t>
            </w:r>
            <w:r w:rsidR="008A4D53">
              <w:rPr>
                <w:sz w:val="28"/>
                <w:szCs w:val="28"/>
              </w:rPr>
              <w:t>граждан в РА</w:t>
            </w:r>
          </w:p>
        </w:tc>
        <w:tc>
          <w:tcPr>
            <w:tcW w:w="2856" w:type="dxa"/>
            <w:shd w:val="clear" w:color="auto" w:fill="FEFAC9" w:themeFill="background2"/>
          </w:tcPr>
          <w:p w:rsidR="00FF4A7F" w:rsidRPr="00FF4A7F" w:rsidRDefault="00BC420A" w:rsidP="0067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письменных</w:t>
            </w:r>
          </w:p>
        </w:tc>
        <w:tc>
          <w:tcPr>
            <w:tcW w:w="2958" w:type="dxa"/>
            <w:shd w:val="clear" w:color="auto" w:fill="FEFAC9" w:themeFill="background2"/>
          </w:tcPr>
          <w:p w:rsidR="00FF4A7F" w:rsidRPr="00FF4A7F" w:rsidRDefault="00BC420A" w:rsidP="0067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обращений на 52%</w:t>
            </w:r>
          </w:p>
        </w:tc>
      </w:tr>
      <w:tr w:rsidR="003F657D" w:rsidRPr="00FF4A7F" w:rsidTr="003348C0">
        <w:tc>
          <w:tcPr>
            <w:tcW w:w="674" w:type="dxa"/>
            <w:shd w:val="clear" w:color="auto" w:fill="FEFAC9" w:themeFill="background2"/>
          </w:tcPr>
          <w:p w:rsidR="00FF4A7F" w:rsidRPr="00FF4A7F" w:rsidRDefault="00FF4A7F" w:rsidP="0067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9" w:type="dxa"/>
            <w:shd w:val="clear" w:color="auto" w:fill="FEFAC9" w:themeFill="background2"/>
          </w:tcPr>
          <w:p w:rsidR="00FF4A7F" w:rsidRPr="00FF4A7F" w:rsidRDefault="00BC420A" w:rsidP="0067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здравоохранения РА</w:t>
            </w:r>
          </w:p>
        </w:tc>
        <w:tc>
          <w:tcPr>
            <w:tcW w:w="2856" w:type="dxa"/>
            <w:shd w:val="clear" w:color="auto" w:fill="FEFAC9" w:themeFill="background2"/>
          </w:tcPr>
          <w:p w:rsidR="00FF4A7F" w:rsidRPr="00FF4A7F" w:rsidRDefault="00BC420A" w:rsidP="0067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890/357</w:t>
            </w:r>
          </w:p>
        </w:tc>
        <w:tc>
          <w:tcPr>
            <w:tcW w:w="2958" w:type="dxa"/>
            <w:shd w:val="clear" w:color="auto" w:fill="FEFAC9" w:themeFill="background2"/>
          </w:tcPr>
          <w:p w:rsidR="00FF4A7F" w:rsidRPr="00FF4A7F" w:rsidRDefault="00BC420A" w:rsidP="0067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обращений на 18,2%</w:t>
            </w:r>
          </w:p>
        </w:tc>
      </w:tr>
    </w:tbl>
    <w:p w:rsidR="00FF4A7F" w:rsidRPr="003F657D" w:rsidRDefault="003F657D" w:rsidP="003F657D">
      <w:pPr>
        <w:ind w:firstLine="567"/>
        <w:jc w:val="both"/>
        <w:rPr>
          <w:sz w:val="28"/>
          <w:szCs w:val="28"/>
        </w:rPr>
      </w:pPr>
      <w:r w:rsidRPr="003F657D">
        <w:rPr>
          <w:sz w:val="28"/>
          <w:szCs w:val="28"/>
        </w:rPr>
        <w:t xml:space="preserve">Структура обращений граждан в основном сводится </w:t>
      </w:r>
      <w:r>
        <w:rPr>
          <w:sz w:val="28"/>
          <w:szCs w:val="28"/>
        </w:rPr>
        <w:t>к вопросам лекарственного обеспечени</w:t>
      </w:r>
      <w:r w:rsidR="00DB5F8B">
        <w:rPr>
          <w:sz w:val="28"/>
          <w:szCs w:val="28"/>
        </w:rPr>
        <w:t>я</w:t>
      </w:r>
      <w:r w:rsidR="009F57C2">
        <w:rPr>
          <w:sz w:val="28"/>
          <w:szCs w:val="28"/>
        </w:rPr>
        <w:t xml:space="preserve"> и</w:t>
      </w:r>
      <w:r w:rsidR="00DB5F8B">
        <w:rPr>
          <w:sz w:val="28"/>
          <w:szCs w:val="28"/>
        </w:rPr>
        <w:t xml:space="preserve"> качества оказания медицинской помощи.</w:t>
      </w:r>
    </w:p>
    <w:p w:rsidR="00DA34C3" w:rsidRDefault="00F9751B" w:rsidP="00DA34C3">
      <w:pPr>
        <w:ind w:firstLine="709"/>
        <w:jc w:val="both"/>
        <w:rPr>
          <w:sz w:val="28"/>
          <w:szCs w:val="28"/>
        </w:rPr>
      </w:pPr>
      <w:r w:rsidRPr="00965B82">
        <w:rPr>
          <w:sz w:val="28"/>
          <w:szCs w:val="28"/>
        </w:rPr>
        <w:t>В разрезе территорий Республики Адыгея наибольшее количество писем по</w:t>
      </w:r>
      <w:r w:rsidR="00AD2ADA" w:rsidRPr="00965B82">
        <w:rPr>
          <w:sz w:val="28"/>
          <w:szCs w:val="28"/>
        </w:rPr>
        <w:t>ступило от</w:t>
      </w:r>
      <w:r w:rsidRPr="00965B82">
        <w:rPr>
          <w:sz w:val="28"/>
          <w:szCs w:val="28"/>
        </w:rPr>
        <w:t xml:space="preserve"> граждан города Майкопа – 49%, </w:t>
      </w:r>
      <w:proofErr w:type="spellStart"/>
      <w:r w:rsidR="00AD2ADA" w:rsidRPr="00965B82">
        <w:rPr>
          <w:sz w:val="28"/>
          <w:szCs w:val="28"/>
        </w:rPr>
        <w:t>Т</w:t>
      </w:r>
      <w:r w:rsidRPr="00965B82">
        <w:rPr>
          <w:sz w:val="28"/>
          <w:szCs w:val="28"/>
        </w:rPr>
        <w:t>ахтамукайского</w:t>
      </w:r>
      <w:proofErr w:type="spellEnd"/>
      <w:r w:rsidRPr="00965B82">
        <w:rPr>
          <w:sz w:val="28"/>
          <w:szCs w:val="28"/>
        </w:rPr>
        <w:t xml:space="preserve"> </w:t>
      </w:r>
      <w:r w:rsidR="00AD2ADA" w:rsidRPr="00965B82">
        <w:rPr>
          <w:sz w:val="28"/>
          <w:szCs w:val="28"/>
        </w:rPr>
        <w:t xml:space="preserve">района – 17%, Майкопского района – 10%, Красногвардейского района – 8%, </w:t>
      </w:r>
      <w:proofErr w:type="spellStart"/>
      <w:r w:rsidR="00AD2ADA" w:rsidRPr="00965B82">
        <w:rPr>
          <w:sz w:val="28"/>
          <w:szCs w:val="28"/>
        </w:rPr>
        <w:t>Кошехабльского</w:t>
      </w:r>
      <w:proofErr w:type="spellEnd"/>
      <w:r w:rsidR="00AD2ADA" w:rsidRPr="00965B82">
        <w:rPr>
          <w:sz w:val="28"/>
          <w:szCs w:val="28"/>
        </w:rPr>
        <w:t xml:space="preserve"> района – 6%, </w:t>
      </w:r>
      <w:proofErr w:type="spellStart"/>
      <w:r w:rsidR="00AD2ADA" w:rsidRPr="00965B82">
        <w:rPr>
          <w:sz w:val="28"/>
          <w:szCs w:val="28"/>
        </w:rPr>
        <w:t>Гиагинского</w:t>
      </w:r>
      <w:proofErr w:type="spellEnd"/>
      <w:r w:rsidR="00AD2ADA" w:rsidRPr="00965B82">
        <w:rPr>
          <w:sz w:val="28"/>
          <w:szCs w:val="28"/>
        </w:rPr>
        <w:t xml:space="preserve"> района – 6%, города </w:t>
      </w:r>
      <w:proofErr w:type="spellStart"/>
      <w:r w:rsidR="00AD2ADA" w:rsidRPr="00965B82">
        <w:rPr>
          <w:sz w:val="28"/>
          <w:szCs w:val="28"/>
        </w:rPr>
        <w:t>Адыгейска</w:t>
      </w:r>
      <w:proofErr w:type="spellEnd"/>
      <w:r w:rsidR="00AD2ADA" w:rsidRPr="00965B82">
        <w:rPr>
          <w:sz w:val="28"/>
          <w:szCs w:val="28"/>
        </w:rPr>
        <w:t xml:space="preserve"> – 4%, Шовгеновского района – 1%.</w:t>
      </w:r>
    </w:p>
    <w:p w:rsidR="00DB5F8B" w:rsidRDefault="00DB5F8B" w:rsidP="00DA3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Аналогичная ситуация и в МЗ РА, где больше 38,6</w:t>
      </w:r>
      <w:r w:rsidR="00EB0B78">
        <w:rPr>
          <w:sz w:val="28"/>
          <w:szCs w:val="28"/>
        </w:rPr>
        <w:t>% обращений напрямую поступило в данные учреждения.</w:t>
      </w:r>
    </w:p>
    <w:p w:rsidR="001A2BE9" w:rsidRDefault="001A2BE9" w:rsidP="001A2BE9">
      <w:pPr>
        <w:ind w:firstLine="567"/>
        <w:jc w:val="both"/>
        <w:rPr>
          <w:sz w:val="28"/>
          <w:szCs w:val="28"/>
        </w:rPr>
      </w:pPr>
      <w:r w:rsidRPr="00965B82">
        <w:rPr>
          <w:sz w:val="28"/>
          <w:szCs w:val="28"/>
        </w:rPr>
        <w:t>При этом обращает на себя внимание тот факт, что более 65% обращений, рассмотренных специалистами Управления Росздравнадзора по Республике Адыгея</w:t>
      </w:r>
      <w:r w:rsidR="00C3110A" w:rsidRPr="00965B82">
        <w:rPr>
          <w:sz w:val="28"/>
          <w:szCs w:val="28"/>
        </w:rPr>
        <w:t>,</w:t>
      </w:r>
      <w:r w:rsidRPr="00965B82">
        <w:rPr>
          <w:sz w:val="28"/>
          <w:szCs w:val="28"/>
        </w:rPr>
        <w:t xml:space="preserve"> поступило непосредственно из прокуратуры го</w:t>
      </w:r>
      <w:r w:rsidR="009F57C2">
        <w:rPr>
          <w:sz w:val="28"/>
          <w:szCs w:val="28"/>
        </w:rPr>
        <w:t>рода Майкопа, районов РА</w:t>
      </w:r>
      <w:r w:rsidR="00C3110A" w:rsidRPr="00965B82">
        <w:rPr>
          <w:sz w:val="28"/>
          <w:szCs w:val="28"/>
        </w:rPr>
        <w:t>. Б</w:t>
      </w:r>
      <w:r w:rsidRPr="00965B82">
        <w:rPr>
          <w:sz w:val="28"/>
          <w:szCs w:val="28"/>
        </w:rPr>
        <w:t>олее 20% обращений поступило из центрального аппарата Росздравнадзора РФ.</w:t>
      </w:r>
    </w:p>
    <w:p w:rsidR="00DB5F8B" w:rsidRPr="00965B82" w:rsidRDefault="00DB5F8B" w:rsidP="001A7FE7">
      <w:pPr>
        <w:jc w:val="both"/>
        <w:rPr>
          <w:sz w:val="28"/>
          <w:szCs w:val="28"/>
        </w:rPr>
      </w:pPr>
    </w:p>
    <w:p w:rsidR="001A2BE9" w:rsidRPr="00965B82" w:rsidRDefault="001A2BE9" w:rsidP="001A2BE9">
      <w:pPr>
        <w:ind w:firstLine="567"/>
        <w:jc w:val="both"/>
        <w:rPr>
          <w:sz w:val="28"/>
          <w:szCs w:val="28"/>
        </w:rPr>
      </w:pPr>
      <w:r w:rsidRPr="00965B82">
        <w:rPr>
          <w:b/>
          <w:sz w:val="28"/>
          <w:szCs w:val="28"/>
        </w:rPr>
        <w:t>За отчетный период в ТФОМС РА и СМО</w:t>
      </w:r>
      <w:r w:rsidRPr="00965B82">
        <w:rPr>
          <w:sz w:val="28"/>
          <w:szCs w:val="28"/>
        </w:rPr>
        <w:t xml:space="preserve"> обратилось </w:t>
      </w:r>
      <w:r w:rsidRPr="00D44C50">
        <w:rPr>
          <w:b/>
          <w:sz w:val="28"/>
          <w:szCs w:val="28"/>
        </w:rPr>
        <w:t>52 199</w:t>
      </w:r>
      <w:r w:rsidRPr="00965B82">
        <w:rPr>
          <w:sz w:val="28"/>
          <w:szCs w:val="28"/>
        </w:rPr>
        <w:t xml:space="preserve"> застрахованных (за 2011 год – </w:t>
      </w:r>
      <w:r w:rsidRPr="00D44C50">
        <w:rPr>
          <w:b/>
          <w:sz w:val="28"/>
          <w:szCs w:val="28"/>
        </w:rPr>
        <w:t>57 450</w:t>
      </w:r>
      <w:r w:rsidRPr="00965B82">
        <w:rPr>
          <w:sz w:val="28"/>
          <w:szCs w:val="28"/>
        </w:rPr>
        <w:t xml:space="preserve"> обращений).</w:t>
      </w:r>
    </w:p>
    <w:p w:rsidR="001A2BE9" w:rsidRPr="00965B82" w:rsidRDefault="001A2BE9" w:rsidP="001A2BE9">
      <w:pPr>
        <w:ind w:firstLine="540"/>
        <w:jc w:val="both"/>
        <w:rPr>
          <w:sz w:val="28"/>
          <w:szCs w:val="28"/>
        </w:rPr>
      </w:pPr>
      <w:r w:rsidRPr="00965B82">
        <w:rPr>
          <w:sz w:val="28"/>
          <w:szCs w:val="28"/>
        </w:rPr>
        <w:t>Структура обращений граждан по поводу реализации прав и законных интересов граждан выглядит следующим образом:</w:t>
      </w:r>
    </w:p>
    <w:p w:rsidR="001A2BE9" w:rsidRPr="00965B82" w:rsidRDefault="001A2BE9" w:rsidP="001A2BE9">
      <w:pPr>
        <w:numPr>
          <w:ilvl w:val="0"/>
          <w:numId w:val="9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заявления о выборе и замене СМО – </w:t>
      </w:r>
      <w:r w:rsidRPr="00965B82">
        <w:rPr>
          <w:b/>
          <w:bCs/>
          <w:sz w:val="28"/>
          <w:szCs w:val="28"/>
        </w:rPr>
        <w:t>25 217</w:t>
      </w:r>
      <w:r w:rsidRPr="00965B82">
        <w:rPr>
          <w:sz w:val="28"/>
          <w:szCs w:val="28"/>
        </w:rPr>
        <w:t xml:space="preserve"> (в 2011 году – </w:t>
      </w:r>
      <w:r w:rsidRPr="00965B82">
        <w:rPr>
          <w:b/>
          <w:bCs/>
          <w:sz w:val="28"/>
          <w:szCs w:val="28"/>
        </w:rPr>
        <w:t>53 338</w:t>
      </w:r>
      <w:r w:rsidRPr="00965B82">
        <w:rPr>
          <w:sz w:val="28"/>
          <w:szCs w:val="28"/>
        </w:rPr>
        <w:t>);</w:t>
      </w:r>
    </w:p>
    <w:p w:rsidR="001A2BE9" w:rsidRPr="00965B82" w:rsidRDefault="001A2BE9" w:rsidP="001A2BE9">
      <w:pPr>
        <w:numPr>
          <w:ilvl w:val="0"/>
          <w:numId w:val="10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обращения за консультацией – </w:t>
      </w:r>
      <w:r w:rsidRPr="00965B82">
        <w:rPr>
          <w:b/>
          <w:bCs/>
          <w:sz w:val="28"/>
          <w:szCs w:val="28"/>
        </w:rPr>
        <w:t>901</w:t>
      </w:r>
      <w:r w:rsidRPr="00965B82">
        <w:rPr>
          <w:sz w:val="28"/>
          <w:szCs w:val="28"/>
        </w:rPr>
        <w:t xml:space="preserve"> (в 2011 году – </w:t>
      </w:r>
      <w:r w:rsidRPr="00965B82">
        <w:rPr>
          <w:b/>
          <w:bCs/>
          <w:sz w:val="28"/>
          <w:szCs w:val="28"/>
        </w:rPr>
        <w:t>4 029</w:t>
      </w:r>
      <w:r w:rsidRPr="00965B82">
        <w:rPr>
          <w:sz w:val="28"/>
          <w:szCs w:val="28"/>
        </w:rPr>
        <w:t>);</w:t>
      </w:r>
    </w:p>
    <w:p w:rsidR="001A2BE9" w:rsidRPr="00965B82" w:rsidRDefault="001A2BE9" w:rsidP="001A2BE9">
      <w:pPr>
        <w:numPr>
          <w:ilvl w:val="0"/>
          <w:numId w:val="1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965B82">
        <w:rPr>
          <w:sz w:val="28"/>
          <w:szCs w:val="28"/>
        </w:rPr>
        <w:t>жалобы –</w:t>
      </w:r>
      <w:r w:rsidRPr="00965B82">
        <w:rPr>
          <w:b/>
          <w:bCs/>
          <w:sz w:val="28"/>
          <w:szCs w:val="28"/>
        </w:rPr>
        <w:t xml:space="preserve"> 181</w:t>
      </w:r>
      <w:r w:rsidRPr="00965B82">
        <w:rPr>
          <w:sz w:val="28"/>
          <w:szCs w:val="28"/>
        </w:rPr>
        <w:t xml:space="preserve"> (в 2011 году – </w:t>
      </w:r>
      <w:r w:rsidRPr="00965B82">
        <w:rPr>
          <w:b/>
          <w:bCs/>
          <w:sz w:val="28"/>
          <w:szCs w:val="28"/>
        </w:rPr>
        <w:t>83</w:t>
      </w:r>
      <w:r w:rsidRPr="00965B82">
        <w:rPr>
          <w:sz w:val="28"/>
          <w:szCs w:val="28"/>
        </w:rPr>
        <w:t>).</w:t>
      </w:r>
    </w:p>
    <w:p w:rsidR="00736CD1" w:rsidRPr="00965B82" w:rsidRDefault="00736CD1" w:rsidP="00736CD1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965B82">
        <w:rPr>
          <w:sz w:val="28"/>
          <w:szCs w:val="28"/>
        </w:rPr>
        <w:lastRenderedPageBreak/>
        <w:t>Обращения застрахованных лиц по поводу реализации прав и законных интересов граждан, не связанных с их нарушением</w:t>
      </w:r>
      <w:r w:rsidR="00D44C50">
        <w:rPr>
          <w:sz w:val="28"/>
          <w:szCs w:val="28"/>
        </w:rPr>
        <w:t>,</w:t>
      </w:r>
      <w:r w:rsidRPr="00965B82">
        <w:rPr>
          <w:sz w:val="28"/>
          <w:szCs w:val="28"/>
        </w:rPr>
        <w:t xml:space="preserve"> представлены на</w:t>
      </w:r>
      <w:r w:rsidRPr="00965B82">
        <w:rPr>
          <w:b/>
          <w:bCs/>
          <w:sz w:val="28"/>
          <w:szCs w:val="28"/>
        </w:rPr>
        <w:t xml:space="preserve"> </w:t>
      </w:r>
      <w:r w:rsidRPr="00965B82">
        <w:rPr>
          <w:b/>
          <w:bCs/>
          <w:i/>
          <w:iCs/>
          <w:sz w:val="28"/>
          <w:szCs w:val="28"/>
        </w:rPr>
        <w:t>диаграмме</w:t>
      </w:r>
      <w:r w:rsidR="00436640" w:rsidRPr="00965B82">
        <w:rPr>
          <w:b/>
          <w:bCs/>
          <w:i/>
          <w:iCs/>
          <w:sz w:val="28"/>
          <w:szCs w:val="28"/>
        </w:rPr>
        <w:t xml:space="preserve"> 2</w:t>
      </w:r>
      <w:r w:rsidRPr="00965B82">
        <w:rPr>
          <w:b/>
          <w:bCs/>
          <w:i/>
          <w:iCs/>
          <w:sz w:val="28"/>
          <w:szCs w:val="28"/>
        </w:rPr>
        <w:t>.</w:t>
      </w:r>
    </w:p>
    <w:p w:rsidR="005A177D" w:rsidRPr="00283AC3" w:rsidRDefault="005A177D" w:rsidP="00736CD1">
      <w:pPr>
        <w:jc w:val="center"/>
        <w:rPr>
          <w:b/>
          <w:bCs/>
          <w:i/>
          <w:iCs/>
          <w:color w:val="002060"/>
          <w:sz w:val="16"/>
          <w:szCs w:val="16"/>
          <w:vertAlign w:val="superscript"/>
        </w:rPr>
      </w:pPr>
    </w:p>
    <w:p w:rsidR="00D44C50" w:rsidRPr="00283AC3" w:rsidRDefault="00736CD1" w:rsidP="002B18E0">
      <w:pPr>
        <w:jc w:val="center"/>
        <w:rPr>
          <w:b/>
          <w:bCs/>
          <w:i/>
          <w:iCs/>
          <w:color w:val="002060"/>
          <w:sz w:val="32"/>
          <w:szCs w:val="32"/>
        </w:rPr>
      </w:pPr>
      <w:r w:rsidRPr="00283AC3">
        <w:rPr>
          <w:b/>
          <w:bCs/>
          <w:i/>
          <w:iCs/>
          <w:color w:val="002060"/>
          <w:sz w:val="32"/>
          <w:szCs w:val="32"/>
        </w:rPr>
        <w:t>Обращения застрахованных лиц по поводу реализации прав и законных</w:t>
      </w:r>
      <w:r w:rsidR="00D44C50" w:rsidRPr="00283AC3">
        <w:rPr>
          <w:b/>
          <w:bCs/>
          <w:i/>
          <w:iCs/>
          <w:color w:val="002060"/>
          <w:sz w:val="32"/>
          <w:szCs w:val="32"/>
        </w:rPr>
        <w:t xml:space="preserve"> </w:t>
      </w:r>
      <w:r w:rsidRPr="00283AC3">
        <w:rPr>
          <w:b/>
          <w:bCs/>
          <w:i/>
          <w:iCs/>
          <w:color w:val="002060"/>
          <w:sz w:val="32"/>
          <w:szCs w:val="32"/>
        </w:rPr>
        <w:t>интересов граждан, не связанных с их нарушением</w:t>
      </w:r>
    </w:p>
    <w:p w:rsidR="0004253C" w:rsidRDefault="0004253C" w:rsidP="00736CD1">
      <w:pPr>
        <w:keepNext/>
        <w:ind w:left="-720" w:right="-2"/>
        <w:jc w:val="center"/>
        <w:rPr>
          <w:b/>
          <w:bCs/>
          <w:i/>
          <w:iCs/>
          <w:color w:val="0070C0"/>
          <w:sz w:val="28"/>
          <w:szCs w:val="28"/>
        </w:rPr>
      </w:pPr>
    </w:p>
    <w:p w:rsidR="0017002D" w:rsidRDefault="007D2004" w:rsidP="00736CD1">
      <w:pPr>
        <w:keepNext/>
        <w:ind w:left="-720" w:right="-2"/>
        <w:jc w:val="center"/>
        <w:rPr>
          <w:b/>
          <w:bCs/>
          <w:i/>
          <w:iCs/>
          <w:color w:val="0070C0"/>
          <w:sz w:val="28"/>
          <w:szCs w:val="28"/>
        </w:rPr>
      </w:pPr>
      <w:r>
        <w:rPr>
          <w:b/>
          <w:bCs/>
          <w:i/>
          <w:iCs/>
          <w:color w:val="0070C0"/>
          <w:sz w:val="28"/>
          <w:szCs w:val="28"/>
        </w:rPr>
        <w:t xml:space="preserve"> </w:t>
      </w:r>
      <w:r w:rsidR="00EA0275" w:rsidRPr="00965B82">
        <w:rPr>
          <w:b/>
          <w:noProof/>
          <w:sz w:val="28"/>
          <w:szCs w:val="28"/>
        </w:rPr>
        <w:drawing>
          <wp:inline distT="0" distB="0" distL="0" distR="0">
            <wp:extent cx="6419850" cy="2905125"/>
            <wp:effectExtent l="0" t="0" r="0" b="0"/>
            <wp:docPr id="34" name="Объект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3713" w:rsidRPr="0017002D" w:rsidRDefault="00736CD1" w:rsidP="009F69F2">
      <w:pPr>
        <w:keepNext/>
        <w:ind w:left="-720" w:right="-2"/>
        <w:jc w:val="center"/>
        <w:rPr>
          <w:b/>
          <w:bCs/>
          <w:i/>
          <w:iCs/>
          <w:color w:val="0070C0"/>
          <w:sz w:val="28"/>
          <w:szCs w:val="28"/>
        </w:rPr>
      </w:pPr>
      <w:r w:rsidRPr="0017002D">
        <w:rPr>
          <w:b/>
          <w:bCs/>
          <w:i/>
          <w:iCs/>
          <w:color w:val="0070C0"/>
          <w:sz w:val="28"/>
          <w:szCs w:val="28"/>
        </w:rPr>
        <w:t xml:space="preserve">Диаграмма </w:t>
      </w:r>
      <w:r w:rsidR="00436640" w:rsidRPr="0017002D">
        <w:rPr>
          <w:b/>
          <w:bCs/>
          <w:i/>
          <w:iCs/>
          <w:color w:val="0070C0"/>
          <w:sz w:val="28"/>
          <w:szCs w:val="28"/>
        </w:rPr>
        <w:t>2</w:t>
      </w:r>
    </w:p>
    <w:p w:rsidR="00736CD1" w:rsidRPr="00965B82" w:rsidRDefault="00E75B34" w:rsidP="00736CD1">
      <w:pPr>
        <w:ind w:firstLine="708"/>
        <w:jc w:val="both"/>
      </w:pPr>
      <w:r>
        <w:rPr>
          <w:color w:val="000000"/>
          <w:sz w:val="28"/>
          <w:szCs w:val="28"/>
        </w:rPr>
        <w:t>Действует телефон «г</w:t>
      </w:r>
      <w:r w:rsidR="00F83856">
        <w:rPr>
          <w:color w:val="000000"/>
          <w:sz w:val="28"/>
          <w:szCs w:val="28"/>
        </w:rPr>
        <w:t>орячей</w:t>
      </w:r>
      <w:r w:rsidR="00736CD1" w:rsidRPr="00965B82">
        <w:rPr>
          <w:color w:val="000000"/>
          <w:sz w:val="28"/>
          <w:szCs w:val="28"/>
        </w:rPr>
        <w:t xml:space="preserve"> лини</w:t>
      </w:r>
      <w:r w:rsidR="00F83856">
        <w:rPr>
          <w:color w:val="000000"/>
          <w:sz w:val="28"/>
          <w:szCs w:val="28"/>
        </w:rPr>
        <w:t>и</w:t>
      </w:r>
      <w:r w:rsidR="00736CD1" w:rsidRPr="00965B82">
        <w:rPr>
          <w:color w:val="000000"/>
          <w:sz w:val="28"/>
          <w:szCs w:val="28"/>
        </w:rPr>
        <w:t>» для граждан, посредством кото</w:t>
      </w:r>
      <w:r>
        <w:rPr>
          <w:color w:val="000000"/>
          <w:sz w:val="28"/>
          <w:szCs w:val="28"/>
        </w:rPr>
        <w:t>рого</w:t>
      </w:r>
      <w:r w:rsidR="00736CD1" w:rsidRPr="00965B82">
        <w:rPr>
          <w:color w:val="000000"/>
          <w:sz w:val="28"/>
          <w:szCs w:val="28"/>
        </w:rPr>
        <w:t xml:space="preserve"> можно получить квалифицированную консультацию специалистов </w:t>
      </w:r>
      <w:r w:rsidR="00F83856">
        <w:rPr>
          <w:color w:val="000000"/>
          <w:sz w:val="28"/>
          <w:szCs w:val="28"/>
        </w:rPr>
        <w:t>ТФОМС РА</w:t>
      </w:r>
      <w:r w:rsidR="00736CD1" w:rsidRPr="00965B82">
        <w:rPr>
          <w:color w:val="000000"/>
          <w:sz w:val="28"/>
          <w:szCs w:val="28"/>
        </w:rPr>
        <w:t xml:space="preserve">  </w:t>
      </w:r>
      <w:r w:rsidR="00126A62" w:rsidRPr="00965B82">
        <w:rPr>
          <w:color w:val="000000"/>
          <w:sz w:val="28"/>
          <w:szCs w:val="28"/>
        </w:rPr>
        <w:t xml:space="preserve">и СМО </w:t>
      </w:r>
      <w:r w:rsidR="00736CD1" w:rsidRPr="00965B82">
        <w:rPr>
          <w:color w:val="000000"/>
          <w:sz w:val="28"/>
          <w:szCs w:val="28"/>
        </w:rPr>
        <w:t>по всем  вопросам ОМС.</w:t>
      </w:r>
    </w:p>
    <w:p w:rsidR="00557EB1" w:rsidRDefault="00736CD1" w:rsidP="00557EB1">
      <w:pPr>
        <w:ind w:firstLine="540"/>
        <w:jc w:val="both"/>
        <w:rPr>
          <w:b/>
          <w:bCs/>
          <w:i/>
          <w:iCs/>
          <w:sz w:val="28"/>
          <w:szCs w:val="28"/>
        </w:rPr>
      </w:pPr>
      <w:r w:rsidRPr="00965B82">
        <w:rPr>
          <w:sz w:val="28"/>
          <w:szCs w:val="28"/>
        </w:rPr>
        <w:t xml:space="preserve">Количество обращений по телефону «горячей линии» представлено на </w:t>
      </w:r>
      <w:r w:rsidRPr="00965B82">
        <w:rPr>
          <w:b/>
          <w:bCs/>
          <w:i/>
          <w:iCs/>
          <w:sz w:val="28"/>
          <w:szCs w:val="28"/>
        </w:rPr>
        <w:t xml:space="preserve">диаграмме </w:t>
      </w:r>
      <w:r w:rsidR="00126A62" w:rsidRPr="00965B82">
        <w:rPr>
          <w:b/>
          <w:bCs/>
          <w:i/>
          <w:iCs/>
          <w:sz w:val="28"/>
          <w:szCs w:val="28"/>
        </w:rPr>
        <w:t>3</w:t>
      </w:r>
      <w:r w:rsidRPr="00965B82">
        <w:rPr>
          <w:b/>
          <w:bCs/>
          <w:i/>
          <w:iCs/>
          <w:sz w:val="28"/>
          <w:szCs w:val="28"/>
        </w:rPr>
        <w:t>.</w:t>
      </w:r>
    </w:p>
    <w:p w:rsidR="0004253C" w:rsidRDefault="0004253C" w:rsidP="002B18E0">
      <w:pPr>
        <w:ind w:right="-1"/>
        <w:jc w:val="center"/>
        <w:rPr>
          <w:b/>
          <w:bCs/>
          <w:i/>
          <w:iCs/>
          <w:color w:val="002060"/>
          <w:sz w:val="32"/>
          <w:szCs w:val="32"/>
        </w:rPr>
      </w:pPr>
    </w:p>
    <w:p w:rsidR="00A87A56" w:rsidRPr="00283AC3" w:rsidRDefault="00736CD1" w:rsidP="002B18E0">
      <w:pPr>
        <w:ind w:right="-1"/>
        <w:jc w:val="center"/>
        <w:rPr>
          <w:b/>
          <w:bCs/>
          <w:i/>
          <w:iCs/>
          <w:color w:val="002060"/>
          <w:sz w:val="32"/>
          <w:szCs w:val="32"/>
        </w:rPr>
      </w:pPr>
      <w:r w:rsidRPr="00283AC3">
        <w:rPr>
          <w:b/>
          <w:bCs/>
          <w:i/>
          <w:iCs/>
          <w:color w:val="002060"/>
          <w:sz w:val="32"/>
          <w:szCs w:val="32"/>
        </w:rPr>
        <w:t>Количество обращений по телефону «горячей линии»</w:t>
      </w:r>
    </w:p>
    <w:p w:rsidR="002B18E0" w:rsidRPr="008220CC" w:rsidRDefault="002B18E0" w:rsidP="002B18E0">
      <w:pPr>
        <w:ind w:right="-1"/>
        <w:jc w:val="center"/>
        <w:rPr>
          <w:b/>
          <w:bCs/>
          <w:i/>
          <w:iCs/>
          <w:color w:val="0070C0"/>
          <w:sz w:val="32"/>
          <w:szCs w:val="32"/>
        </w:rPr>
      </w:pPr>
    </w:p>
    <w:p w:rsidR="008E6F6B" w:rsidRPr="00A87A56" w:rsidRDefault="00575F86" w:rsidP="00736CD1">
      <w:pPr>
        <w:keepNext/>
        <w:ind w:right="21"/>
        <w:jc w:val="center"/>
        <w:rPr>
          <w:bCs/>
          <w:i/>
          <w:iCs/>
          <w:sz w:val="28"/>
          <w:szCs w:val="28"/>
        </w:rPr>
      </w:pPr>
      <w:r w:rsidRPr="00B71CFA">
        <w:rPr>
          <w:bCs/>
          <w:i/>
          <w:iCs/>
          <w:noProof/>
          <w:sz w:val="28"/>
          <w:szCs w:val="28"/>
        </w:rPr>
        <w:drawing>
          <wp:inline distT="0" distB="0" distL="0" distR="0">
            <wp:extent cx="4714729" cy="2363372"/>
            <wp:effectExtent l="19050" t="0" r="0" b="0"/>
            <wp:docPr id="5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6CD1" w:rsidRDefault="00736CD1" w:rsidP="00736CD1">
      <w:pPr>
        <w:keepNext/>
        <w:ind w:right="21"/>
        <w:jc w:val="center"/>
        <w:rPr>
          <w:b/>
          <w:bCs/>
          <w:i/>
          <w:iCs/>
          <w:color w:val="0070C0"/>
          <w:sz w:val="28"/>
          <w:szCs w:val="28"/>
        </w:rPr>
      </w:pPr>
      <w:r w:rsidRPr="008220CC">
        <w:rPr>
          <w:b/>
          <w:bCs/>
          <w:i/>
          <w:iCs/>
          <w:color w:val="0070C0"/>
          <w:sz w:val="28"/>
          <w:szCs w:val="28"/>
        </w:rPr>
        <w:t xml:space="preserve">Диаграмма </w:t>
      </w:r>
      <w:r w:rsidR="0023198E" w:rsidRPr="008220CC">
        <w:rPr>
          <w:b/>
          <w:bCs/>
          <w:i/>
          <w:iCs/>
          <w:color w:val="0070C0"/>
          <w:sz w:val="28"/>
          <w:szCs w:val="28"/>
        </w:rPr>
        <w:t>3</w:t>
      </w:r>
    </w:p>
    <w:p w:rsidR="009B3713" w:rsidRDefault="009B3713" w:rsidP="00736CD1">
      <w:pPr>
        <w:keepNext/>
        <w:ind w:right="21"/>
        <w:jc w:val="center"/>
        <w:rPr>
          <w:b/>
          <w:bCs/>
          <w:i/>
          <w:iCs/>
          <w:color w:val="0070C0"/>
          <w:sz w:val="28"/>
          <w:szCs w:val="28"/>
        </w:rPr>
      </w:pPr>
    </w:p>
    <w:p w:rsidR="00736CD1" w:rsidRDefault="00736CD1" w:rsidP="001A7FE7">
      <w:pPr>
        <w:rPr>
          <w:b/>
          <w:bCs/>
          <w:i/>
          <w:iCs/>
          <w:color w:val="0070C0"/>
          <w:sz w:val="28"/>
          <w:szCs w:val="28"/>
        </w:rPr>
      </w:pPr>
    </w:p>
    <w:p w:rsidR="001A7FE7" w:rsidRPr="00965B82" w:rsidRDefault="001A7FE7" w:rsidP="001A7FE7">
      <w:pPr>
        <w:rPr>
          <w:b/>
          <w:bCs/>
          <w:sz w:val="4"/>
          <w:szCs w:val="4"/>
        </w:rPr>
      </w:pPr>
    </w:p>
    <w:p w:rsidR="00736CD1" w:rsidRDefault="001505CF" w:rsidP="00557EB1">
      <w:pPr>
        <w:tabs>
          <w:tab w:val="left" w:pos="2960"/>
          <w:tab w:val="center" w:pos="4677"/>
        </w:tabs>
        <w:jc w:val="center"/>
        <w:rPr>
          <w:b/>
          <w:bCs/>
          <w:sz w:val="28"/>
          <w:szCs w:val="28"/>
        </w:rPr>
      </w:pPr>
      <w:r w:rsidRPr="001505CF">
        <w:rPr>
          <w:b/>
          <w:bCs/>
          <w:i/>
          <w:iCs/>
          <w:noProof/>
          <w:color w:val="0070C0"/>
          <w:sz w:val="28"/>
          <w:szCs w:val="28"/>
        </w:rPr>
        <w:lastRenderedPageBreak/>
        <w:pict>
          <v:shape id="_x0000_s1245" type="#_x0000_t98" style="position:absolute;left:0;text-align:left;margin-left:147.8pt;margin-top:-12.9pt;width:179.15pt;height:46.5pt;z-index:-251678722" fillcolor="#e2bdca [1943]" strokecolor="#e2bdca [1943]" strokeweight="1pt">
            <v:fill color2="#f5e9ed [663]" angle="-45" focusposition="1" focussize="" focus="-50%" type="gradient"/>
            <v:shadow on="t" type="perspective" color="#7a354c [1607]" opacity=".5" offset="1pt" offset2="-3pt"/>
          </v:shape>
        </w:pict>
      </w:r>
      <w:r w:rsidR="00736CD1" w:rsidRPr="00965B82">
        <w:rPr>
          <w:b/>
          <w:bCs/>
          <w:sz w:val="28"/>
          <w:szCs w:val="28"/>
        </w:rPr>
        <w:t>Жалобы и их причины</w:t>
      </w:r>
    </w:p>
    <w:p w:rsidR="001D1106" w:rsidRDefault="001D1106" w:rsidP="00F76CBA">
      <w:pPr>
        <w:rPr>
          <w:b/>
          <w:bCs/>
          <w:sz w:val="28"/>
          <w:szCs w:val="28"/>
        </w:rPr>
      </w:pPr>
    </w:p>
    <w:p w:rsidR="001A7FE7" w:rsidRDefault="001A7FE7" w:rsidP="00F76CBA">
      <w:pPr>
        <w:rPr>
          <w:b/>
          <w:bCs/>
          <w:sz w:val="28"/>
          <w:szCs w:val="28"/>
        </w:rPr>
      </w:pPr>
    </w:p>
    <w:p w:rsidR="001A7FE7" w:rsidRPr="009261A6" w:rsidRDefault="001A7FE7" w:rsidP="00F76CBA">
      <w:pPr>
        <w:rPr>
          <w:b/>
          <w:bCs/>
          <w:sz w:val="28"/>
          <w:szCs w:val="28"/>
        </w:rPr>
      </w:pPr>
    </w:p>
    <w:p w:rsidR="009B3713" w:rsidRDefault="009261A6" w:rsidP="00F76CBA">
      <w:pPr>
        <w:ind w:firstLine="540"/>
        <w:jc w:val="both"/>
        <w:rPr>
          <w:sz w:val="28"/>
          <w:szCs w:val="28"/>
        </w:rPr>
      </w:pPr>
      <w:r w:rsidRPr="009261A6">
        <w:rPr>
          <w:sz w:val="28"/>
          <w:szCs w:val="28"/>
        </w:rPr>
        <w:t xml:space="preserve">Наибольшее </w:t>
      </w:r>
      <w:r w:rsidR="00267C59">
        <w:rPr>
          <w:sz w:val="28"/>
          <w:szCs w:val="28"/>
        </w:rPr>
        <w:t>количество жалоб, в том числе</w:t>
      </w:r>
      <w:r w:rsidRPr="009261A6">
        <w:rPr>
          <w:sz w:val="28"/>
          <w:szCs w:val="28"/>
        </w:rPr>
        <w:t xml:space="preserve"> обоснованных жалоб на 100 тыс. застрахованных граждан</w:t>
      </w:r>
      <w:r w:rsidR="00283AC3">
        <w:rPr>
          <w:sz w:val="28"/>
          <w:szCs w:val="28"/>
        </w:rPr>
        <w:t>,</w:t>
      </w:r>
      <w:r w:rsidRPr="009261A6">
        <w:rPr>
          <w:sz w:val="28"/>
          <w:szCs w:val="28"/>
        </w:rPr>
        <w:t xml:space="preserve"> зафиксировано в Республике Адыгея (46 и 34 соответственно), наименьшее – в Волгоградской области (14 и 8 соответственно). Количество поступающих в ТФОМС и СМО жалоб (и в том числе обоснованных жалоб) в разрезе субъектов РФ, входящих в ЮФО, иллюстрирует </w:t>
      </w:r>
      <w:r w:rsidRPr="009261A6">
        <w:rPr>
          <w:b/>
          <w:i/>
          <w:sz w:val="28"/>
          <w:szCs w:val="28"/>
        </w:rPr>
        <w:t>диаграмма 4</w:t>
      </w:r>
      <w:r w:rsidRPr="009261A6">
        <w:rPr>
          <w:sz w:val="28"/>
          <w:szCs w:val="28"/>
        </w:rPr>
        <w:t xml:space="preserve">. </w:t>
      </w:r>
    </w:p>
    <w:p w:rsidR="002D3906" w:rsidRDefault="002D3906" w:rsidP="00F76CBA">
      <w:pPr>
        <w:ind w:firstLine="540"/>
        <w:jc w:val="both"/>
        <w:rPr>
          <w:sz w:val="28"/>
          <w:szCs w:val="28"/>
        </w:rPr>
      </w:pPr>
    </w:p>
    <w:p w:rsidR="002D3906" w:rsidRDefault="002D3906" w:rsidP="00F76CBA">
      <w:pPr>
        <w:ind w:firstLine="540"/>
        <w:jc w:val="both"/>
        <w:rPr>
          <w:b/>
          <w:i/>
          <w:color w:val="002060"/>
          <w:sz w:val="28"/>
          <w:szCs w:val="28"/>
        </w:rPr>
      </w:pPr>
      <w:r w:rsidRPr="002D3906">
        <w:rPr>
          <w:b/>
          <w:i/>
          <w:color w:val="002060"/>
          <w:sz w:val="28"/>
          <w:szCs w:val="28"/>
        </w:rPr>
        <w:t>Количество по</w:t>
      </w:r>
      <w:r w:rsidR="000A3964">
        <w:rPr>
          <w:b/>
          <w:i/>
          <w:color w:val="002060"/>
          <w:sz w:val="28"/>
          <w:szCs w:val="28"/>
        </w:rPr>
        <w:t>ступающих в ТФОМС и СМО жалоб (</w:t>
      </w:r>
      <w:r w:rsidRPr="002D3906">
        <w:rPr>
          <w:b/>
          <w:i/>
          <w:color w:val="002060"/>
          <w:sz w:val="28"/>
          <w:szCs w:val="28"/>
        </w:rPr>
        <w:t>в том числе обоснованных жалоб) в разрезе субъектов РФ, входящих в ЮФО</w:t>
      </w:r>
    </w:p>
    <w:p w:rsidR="001A7FE7" w:rsidRPr="002D3906" w:rsidRDefault="001A7FE7" w:rsidP="00F76CBA">
      <w:pPr>
        <w:ind w:firstLine="540"/>
        <w:jc w:val="both"/>
        <w:rPr>
          <w:b/>
          <w:i/>
          <w:color w:val="002060"/>
          <w:sz w:val="28"/>
          <w:szCs w:val="28"/>
        </w:rPr>
      </w:pPr>
    </w:p>
    <w:p w:rsidR="00B56C0C" w:rsidRDefault="009261A6" w:rsidP="002D3906">
      <w:pPr>
        <w:ind w:firstLine="540"/>
        <w:jc w:val="right"/>
      </w:pPr>
      <w:r w:rsidRPr="009261A6">
        <w:rPr>
          <w:b/>
          <w:i/>
          <w:color w:val="0070C0"/>
          <w:sz w:val="28"/>
          <w:szCs w:val="28"/>
        </w:rPr>
        <w:t>Диаграмма 4</w:t>
      </w:r>
      <w:r>
        <w:t xml:space="preserve">  </w:t>
      </w:r>
    </w:p>
    <w:p w:rsidR="00B56C0C" w:rsidRDefault="00B56C0C" w:rsidP="002D3906">
      <w:pPr>
        <w:ind w:firstLine="540"/>
        <w:jc w:val="right"/>
      </w:pPr>
    </w:p>
    <w:p w:rsidR="002B18E0" w:rsidRDefault="009261A6" w:rsidP="00B56C0C">
      <w:pPr>
        <w:jc w:val="right"/>
      </w:pPr>
      <w:r>
        <w:rPr>
          <w:noProof/>
        </w:rPr>
        <w:drawing>
          <wp:inline distT="0" distB="0" distL="0" distR="0">
            <wp:extent cx="5972175" cy="2886075"/>
            <wp:effectExtent l="57150" t="0" r="28575" b="28575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61A6" w:rsidRDefault="009261A6" w:rsidP="00F76CBA">
      <w:r>
        <w:t xml:space="preserve"> </w:t>
      </w:r>
    </w:p>
    <w:p w:rsidR="001A7FE7" w:rsidRDefault="001A7FE7" w:rsidP="00F76CBA"/>
    <w:p w:rsidR="00C208EB" w:rsidRPr="00965B82" w:rsidRDefault="00736CD1" w:rsidP="00F76CBA">
      <w:pPr>
        <w:ind w:firstLine="540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За 2012 год поступило жалоб – </w:t>
      </w:r>
      <w:r w:rsidRPr="00965B82">
        <w:rPr>
          <w:b/>
          <w:bCs/>
          <w:sz w:val="28"/>
          <w:szCs w:val="28"/>
        </w:rPr>
        <w:t>181 (0,3%)</w:t>
      </w:r>
      <w:r w:rsidRPr="00965B82">
        <w:rPr>
          <w:sz w:val="28"/>
          <w:szCs w:val="28"/>
        </w:rPr>
        <w:t xml:space="preserve">, из них письменных - </w:t>
      </w:r>
      <w:r w:rsidRPr="00965B82">
        <w:rPr>
          <w:b/>
          <w:bCs/>
          <w:sz w:val="28"/>
          <w:szCs w:val="28"/>
        </w:rPr>
        <w:t xml:space="preserve">41 (22,7% </w:t>
      </w:r>
      <w:r w:rsidRPr="00965B82">
        <w:rPr>
          <w:sz w:val="28"/>
          <w:szCs w:val="28"/>
        </w:rPr>
        <w:t>от общего числа жалоб</w:t>
      </w:r>
      <w:r w:rsidRPr="00965B82">
        <w:rPr>
          <w:b/>
          <w:bCs/>
          <w:sz w:val="28"/>
          <w:szCs w:val="28"/>
        </w:rPr>
        <w:t>)</w:t>
      </w:r>
      <w:r w:rsidRPr="00965B82">
        <w:rPr>
          <w:sz w:val="28"/>
          <w:szCs w:val="28"/>
        </w:rPr>
        <w:t xml:space="preserve"> и устных, только в СМО - </w:t>
      </w:r>
      <w:r w:rsidRPr="00965B82">
        <w:rPr>
          <w:b/>
          <w:bCs/>
          <w:sz w:val="28"/>
          <w:szCs w:val="28"/>
        </w:rPr>
        <w:t xml:space="preserve">140 (77,3% </w:t>
      </w:r>
      <w:r w:rsidRPr="00965B82">
        <w:rPr>
          <w:sz w:val="28"/>
          <w:szCs w:val="28"/>
        </w:rPr>
        <w:t>от общего числа жалоб</w:t>
      </w:r>
      <w:r w:rsidRPr="00965B82">
        <w:rPr>
          <w:b/>
          <w:bCs/>
          <w:sz w:val="28"/>
          <w:szCs w:val="28"/>
        </w:rPr>
        <w:t>)</w:t>
      </w:r>
      <w:r w:rsidRPr="00965B82">
        <w:rPr>
          <w:sz w:val="28"/>
          <w:szCs w:val="28"/>
        </w:rPr>
        <w:t>.</w:t>
      </w:r>
    </w:p>
    <w:p w:rsidR="00267C59" w:rsidRDefault="00736CD1" w:rsidP="00F76CBA">
      <w:pPr>
        <w:ind w:firstLine="540"/>
        <w:jc w:val="both"/>
        <w:rPr>
          <w:b/>
          <w:bCs/>
          <w:i/>
          <w:iCs/>
          <w:sz w:val="28"/>
          <w:szCs w:val="28"/>
        </w:rPr>
      </w:pPr>
      <w:proofErr w:type="gramStart"/>
      <w:r w:rsidRPr="00965B82">
        <w:rPr>
          <w:sz w:val="28"/>
          <w:szCs w:val="28"/>
        </w:rPr>
        <w:t xml:space="preserve">Увеличение количества жалоб, поступивших в ТФОМС РА и СМО, с </w:t>
      </w:r>
      <w:r w:rsidRPr="00965B82">
        <w:rPr>
          <w:b/>
          <w:bCs/>
          <w:sz w:val="28"/>
          <w:szCs w:val="28"/>
        </w:rPr>
        <w:t>83</w:t>
      </w:r>
      <w:r w:rsidRPr="00965B82">
        <w:rPr>
          <w:sz w:val="28"/>
          <w:szCs w:val="28"/>
        </w:rPr>
        <w:t xml:space="preserve"> (2011г.) до </w:t>
      </w:r>
      <w:r w:rsidRPr="00965B82">
        <w:rPr>
          <w:b/>
          <w:bCs/>
          <w:sz w:val="28"/>
          <w:szCs w:val="28"/>
        </w:rPr>
        <w:t>181</w:t>
      </w:r>
      <w:r w:rsidRPr="00965B82">
        <w:rPr>
          <w:sz w:val="28"/>
          <w:szCs w:val="28"/>
        </w:rPr>
        <w:t xml:space="preserve"> (2012г.) отразилось и на увеличении количества жалоб, признанных обоснованными, после их рассмотрения</w:t>
      </w:r>
      <w:r w:rsidR="005E621B">
        <w:rPr>
          <w:sz w:val="28"/>
          <w:szCs w:val="28"/>
        </w:rPr>
        <w:t>,</w:t>
      </w:r>
      <w:r w:rsidRPr="00965B82">
        <w:rPr>
          <w:sz w:val="28"/>
          <w:szCs w:val="28"/>
        </w:rPr>
        <w:t xml:space="preserve"> </w:t>
      </w:r>
      <w:r w:rsidRPr="00965B82">
        <w:rPr>
          <w:b/>
          <w:bCs/>
          <w:sz w:val="28"/>
          <w:szCs w:val="28"/>
        </w:rPr>
        <w:t>с 32 (38,6%)</w:t>
      </w:r>
      <w:r w:rsidRPr="00965B82">
        <w:rPr>
          <w:sz w:val="28"/>
          <w:szCs w:val="28"/>
        </w:rPr>
        <w:t xml:space="preserve"> в 2011</w:t>
      </w:r>
      <w:r w:rsidR="00283AC3">
        <w:rPr>
          <w:sz w:val="28"/>
          <w:szCs w:val="28"/>
        </w:rPr>
        <w:t xml:space="preserve"> </w:t>
      </w:r>
      <w:r w:rsidRPr="00965B82">
        <w:rPr>
          <w:sz w:val="28"/>
          <w:szCs w:val="28"/>
        </w:rPr>
        <w:t xml:space="preserve">году до </w:t>
      </w:r>
      <w:r w:rsidRPr="00965B82">
        <w:rPr>
          <w:b/>
          <w:bCs/>
          <w:sz w:val="28"/>
          <w:szCs w:val="28"/>
        </w:rPr>
        <w:t>133 (73.5%)</w:t>
      </w:r>
      <w:r w:rsidRPr="00965B82">
        <w:rPr>
          <w:sz w:val="28"/>
          <w:szCs w:val="28"/>
        </w:rPr>
        <w:t xml:space="preserve"> в 2012 году.</w:t>
      </w:r>
      <w:proofErr w:type="gramEnd"/>
      <w:r w:rsidRPr="00965B82">
        <w:rPr>
          <w:sz w:val="28"/>
          <w:szCs w:val="28"/>
        </w:rPr>
        <w:t xml:space="preserve"> Из числа обоснованных жалоб все 133 зарегистрированы в СМО (за 2011 год все 32 обоснованные жалобы также зарегистрированы в СМО).</w:t>
      </w:r>
      <w:r w:rsidR="00A81E8D">
        <w:rPr>
          <w:sz w:val="28"/>
          <w:szCs w:val="28"/>
        </w:rPr>
        <w:t xml:space="preserve"> </w:t>
      </w:r>
      <w:r w:rsidRPr="00965B82">
        <w:rPr>
          <w:sz w:val="28"/>
          <w:szCs w:val="28"/>
        </w:rPr>
        <w:t>Структура жалоб за 2011-2012 гг. представлен</w:t>
      </w:r>
      <w:r w:rsidR="00C208EB">
        <w:rPr>
          <w:sz w:val="28"/>
          <w:szCs w:val="28"/>
        </w:rPr>
        <w:t>а</w:t>
      </w:r>
      <w:r w:rsidRPr="00965B82">
        <w:rPr>
          <w:sz w:val="28"/>
          <w:szCs w:val="28"/>
        </w:rPr>
        <w:t xml:space="preserve"> на </w:t>
      </w:r>
      <w:r w:rsidR="00C208EB">
        <w:rPr>
          <w:b/>
          <w:bCs/>
          <w:i/>
          <w:iCs/>
          <w:sz w:val="28"/>
          <w:szCs w:val="28"/>
        </w:rPr>
        <w:t>диаграмме</w:t>
      </w:r>
      <w:r w:rsidRPr="00965B82">
        <w:rPr>
          <w:b/>
          <w:bCs/>
          <w:i/>
          <w:iCs/>
          <w:sz w:val="28"/>
          <w:szCs w:val="28"/>
        </w:rPr>
        <w:t xml:space="preserve"> </w:t>
      </w:r>
      <w:r w:rsidR="00362056">
        <w:rPr>
          <w:b/>
          <w:bCs/>
          <w:i/>
          <w:iCs/>
          <w:sz w:val="28"/>
          <w:szCs w:val="28"/>
        </w:rPr>
        <w:t>5</w:t>
      </w:r>
      <w:r w:rsidR="005A177D" w:rsidRPr="00965B82">
        <w:rPr>
          <w:b/>
          <w:bCs/>
          <w:i/>
          <w:iCs/>
          <w:sz w:val="28"/>
          <w:szCs w:val="28"/>
        </w:rPr>
        <w:t>.</w:t>
      </w:r>
    </w:p>
    <w:p w:rsidR="001A7FE7" w:rsidRDefault="001A7FE7" w:rsidP="00F76CBA">
      <w:pPr>
        <w:ind w:firstLine="540"/>
        <w:jc w:val="both"/>
        <w:rPr>
          <w:b/>
          <w:bCs/>
          <w:i/>
          <w:iCs/>
          <w:sz w:val="28"/>
          <w:szCs w:val="28"/>
        </w:rPr>
      </w:pPr>
    </w:p>
    <w:p w:rsidR="001A7FE7" w:rsidRDefault="001A7FE7" w:rsidP="00F76CBA">
      <w:pPr>
        <w:ind w:firstLine="540"/>
        <w:jc w:val="both"/>
        <w:rPr>
          <w:b/>
          <w:bCs/>
          <w:i/>
          <w:iCs/>
          <w:sz w:val="28"/>
          <w:szCs w:val="28"/>
        </w:rPr>
      </w:pPr>
    </w:p>
    <w:p w:rsidR="001A7FE7" w:rsidRDefault="001A7FE7" w:rsidP="00F76CBA">
      <w:pPr>
        <w:ind w:firstLine="540"/>
        <w:jc w:val="both"/>
        <w:rPr>
          <w:b/>
          <w:bCs/>
          <w:i/>
          <w:iCs/>
          <w:sz w:val="28"/>
          <w:szCs w:val="28"/>
        </w:rPr>
      </w:pPr>
    </w:p>
    <w:p w:rsidR="001A7FE7" w:rsidRPr="00F76CBA" w:rsidRDefault="001A7FE7" w:rsidP="00B56C0C">
      <w:pPr>
        <w:jc w:val="both"/>
        <w:rPr>
          <w:b/>
          <w:bCs/>
          <w:i/>
          <w:iCs/>
          <w:sz w:val="28"/>
          <w:szCs w:val="28"/>
        </w:rPr>
      </w:pPr>
    </w:p>
    <w:p w:rsidR="00736CD1" w:rsidRPr="00283AC3" w:rsidRDefault="00736CD1" w:rsidP="00736CD1">
      <w:pPr>
        <w:jc w:val="center"/>
        <w:rPr>
          <w:b/>
          <w:bCs/>
          <w:i/>
          <w:iCs/>
          <w:color w:val="002060"/>
          <w:sz w:val="28"/>
          <w:szCs w:val="28"/>
        </w:rPr>
      </w:pPr>
      <w:r w:rsidRPr="00283AC3">
        <w:rPr>
          <w:b/>
          <w:bCs/>
          <w:i/>
          <w:iCs/>
          <w:color w:val="002060"/>
          <w:sz w:val="28"/>
          <w:szCs w:val="28"/>
        </w:rPr>
        <w:lastRenderedPageBreak/>
        <w:t>Структура жалоб за 2011-2012гг.</w:t>
      </w:r>
    </w:p>
    <w:p w:rsidR="00267C59" w:rsidRPr="007C1367" w:rsidRDefault="00267C59" w:rsidP="00736CD1">
      <w:pPr>
        <w:jc w:val="center"/>
        <w:rPr>
          <w:b/>
          <w:bCs/>
          <w:i/>
          <w:iCs/>
          <w:color w:val="0070C0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EFAC9" w:themeFill="background2"/>
        <w:tblLayout w:type="fixed"/>
        <w:tblLook w:val="01E0"/>
      </w:tblPr>
      <w:tblGrid>
        <w:gridCol w:w="5016"/>
        <w:gridCol w:w="4979"/>
      </w:tblGrid>
      <w:tr w:rsidR="00736CD1" w:rsidRPr="00965B82" w:rsidTr="003348C0">
        <w:trPr>
          <w:trHeight w:val="5032"/>
        </w:trPr>
        <w:tc>
          <w:tcPr>
            <w:tcW w:w="5016" w:type="dxa"/>
            <w:shd w:val="clear" w:color="auto" w:fill="FEFAC9" w:themeFill="background2"/>
          </w:tcPr>
          <w:p w:rsidR="00736CD1" w:rsidRPr="00C130B9" w:rsidRDefault="00EA0275" w:rsidP="00C130B9">
            <w:pPr>
              <w:keepNext/>
              <w:jc w:val="center"/>
            </w:pPr>
            <w:r w:rsidRPr="00965B82">
              <w:rPr>
                <w:noProof/>
              </w:rPr>
              <w:drawing>
                <wp:inline distT="0" distB="0" distL="0" distR="0">
                  <wp:extent cx="3029447" cy="2727297"/>
                  <wp:effectExtent l="0" t="0" r="0" b="0"/>
                  <wp:docPr id="36" name="Объект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979" w:type="dxa"/>
            <w:shd w:val="clear" w:color="auto" w:fill="FEFAC9" w:themeFill="background2"/>
          </w:tcPr>
          <w:p w:rsidR="00736CD1" w:rsidRPr="00965B82" w:rsidRDefault="00EA0275" w:rsidP="0023198E">
            <w:pPr>
              <w:keepNext/>
              <w:jc w:val="center"/>
            </w:pPr>
            <w:r w:rsidRPr="00965B82">
              <w:rPr>
                <w:noProof/>
                <w:sz w:val="28"/>
                <w:szCs w:val="28"/>
              </w:rPr>
              <w:drawing>
                <wp:inline distT="0" distB="0" distL="0" distR="0">
                  <wp:extent cx="2600077" cy="3045350"/>
                  <wp:effectExtent l="0" t="0" r="0" b="0"/>
                  <wp:docPr id="37" name="Объект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C130B9" w:rsidRDefault="00C130B9" w:rsidP="00C130B9">
      <w:pPr>
        <w:keepNext/>
        <w:jc w:val="center"/>
        <w:rPr>
          <w:b/>
          <w:bCs/>
          <w:i/>
          <w:iCs/>
          <w:color w:val="0070C0"/>
          <w:sz w:val="28"/>
          <w:szCs w:val="28"/>
        </w:rPr>
      </w:pPr>
      <w:r w:rsidRPr="00222562">
        <w:rPr>
          <w:b/>
          <w:bCs/>
          <w:i/>
          <w:iCs/>
          <w:color w:val="0070C0"/>
          <w:sz w:val="28"/>
          <w:szCs w:val="28"/>
        </w:rPr>
        <w:t xml:space="preserve">Диаграмма </w:t>
      </w:r>
      <w:r w:rsidR="00362056">
        <w:rPr>
          <w:b/>
          <w:bCs/>
          <w:i/>
          <w:iCs/>
          <w:color w:val="0070C0"/>
          <w:sz w:val="28"/>
          <w:szCs w:val="28"/>
        </w:rPr>
        <w:t>5</w:t>
      </w:r>
    </w:p>
    <w:p w:rsidR="00C208EB" w:rsidRDefault="00C208EB" w:rsidP="00C130B9">
      <w:pPr>
        <w:keepNext/>
        <w:jc w:val="center"/>
        <w:rPr>
          <w:b/>
          <w:bCs/>
          <w:i/>
          <w:iCs/>
          <w:color w:val="0070C0"/>
          <w:sz w:val="28"/>
          <w:szCs w:val="28"/>
        </w:rPr>
      </w:pPr>
    </w:p>
    <w:p w:rsidR="00C208EB" w:rsidRPr="00222562" w:rsidRDefault="00C208EB" w:rsidP="00C130B9">
      <w:pPr>
        <w:keepNext/>
        <w:jc w:val="center"/>
        <w:rPr>
          <w:b/>
          <w:bCs/>
          <w:i/>
          <w:iCs/>
          <w:color w:val="0070C0"/>
          <w:sz w:val="28"/>
          <w:szCs w:val="28"/>
        </w:rPr>
      </w:pPr>
    </w:p>
    <w:p w:rsidR="000F7516" w:rsidRDefault="00C208EB" w:rsidP="00C208EB">
      <w:pPr>
        <w:ind w:right="21" w:firstLine="72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С</w:t>
      </w:r>
      <w:r w:rsidRPr="00965B82">
        <w:rPr>
          <w:sz w:val="28"/>
          <w:szCs w:val="28"/>
        </w:rPr>
        <w:t>труктура причин обоснованных жалоб за 2011-2012 гг. представлен</w:t>
      </w:r>
      <w:r>
        <w:rPr>
          <w:sz w:val="28"/>
          <w:szCs w:val="28"/>
        </w:rPr>
        <w:t>а</w:t>
      </w:r>
      <w:r w:rsidRPr="00965B82">
        <w:rPr>
          <w:sz w:val="28"/>
          <w:szCs w:val="28"/>
        </w:rPr>
        <w:t xml:space="preserve"> на </w:t>
      </w:r>
      <w:r>
        <w:rPr>
          <w:b/>
          <w:bCs/>
          <w:i/>
          <w:iCs/>
          <w:sz w:val="28"/>
          <w:szCs w:val="28"/>
        </w:rPr>
        <w:t>диаграмме</w:t>
      </w:r>
      <w:r w:rsidRPr="00965B82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6.</w:t>
      </w:r>
    </w:p>
    <w:p w:rsidR="00C208EB" w:rsidRPr="00965B82" w:rsidRDefault="00C208EB" w:rsidP="00C208EB">
      <w:pPr>
        <w:ind w:right="21" w:firstLine="720"/>
        <w:jc w:val="both"/>
        <w:rPr>
          <w:b/>
          <w:bCs/>
          <w:i/>
          <w:iCs/>
          <w:sz w:val="28"/>
          <w:szCs w:val="28"/>
        </w:rPr>
      </w:pPr>
    </w:p>
    <w:p w:rsidR="00267C59" w:rsidRDefault="000F7516" w:rsidP="00CF21F8">
      <w:pPr>
        <w:ind w:right="21"/>
        <w:jc w:val="center"/>
        <w:rPr>
          <w:b/>
          <w:bCs/>
          <w:i/>
          <w:iCs/>
          <w:color w:val="002060"/>
          <w:sz w:val="28"/>
          <w:szCs w:val="28"/>
        </w:rPr>
      </w:pPr>
      <w:r w:rsidRPr="00283AC3">
        <w:rPr>
          <w:b/>
          <w:bCs/>
          <w:i/>
          <w:iCs/>
          <w:color w:val="002060"/>
          <w:sz w:val="28"/>
          <w:szCs w:val="28"/>
        </w:rPr>
        <w:t>Структура причин обоснованных жалоб граждан за 2011-2012гг.</w:t>
      </w:r>
    </w:p>
    <w:p w:rsidR="001A7FE7" w:rsidRPr="00283AC3" w:rsidRDefault="001A7FE7" w:rsidP="00CF21F8">
      <w:pPr>
        <w:ind w:right="21"/>
        <w:jc w:val="center"/>
        <w:rPr>
          <w:b/>
          <w:bCs/>
          <w:i/>
          <w:iCs/>
          <w:color w:val="002060"/>
          <w:sz w:val="28"/>
          <w:szCs w:val="28"/>
        </w:rPr>
      </w:pPr>
    </w:p>
    <w:p w:rsidR="00736CD1" w:rsidRPr="00965B82" w:rsidRDefault="00EA0275" w:rsidP="002A42A4">
      <w:pPr>
        <w:ind w:right="21"/>
        <w:jc w:val="both"/>
      </w:pPr>
      <w:r w:rsidRPr="00965B82">
        <w:rPr>
          <w:noProof/>
        </w:rPr>
        <w:drawing>
          <wp:inline distT="0" distB="0" distL="0" distR="0">
            <wp:extent cx="6143625" cy="4000500"/>
            <wp:effectExtent l="19050" t="0" r="9525" b="0"/>
            <wp:docPr id="38" name="Объект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1468A" w:rsidRDefault="00EA0275" w:rsidP="00736CD1">
      <w:pPr>
        <w:keepNext/>
        <w:jc w:val="center"/>
        <w:rPr>
          <w:b/>
          <w:bCs/>
          <w:i/>
          <w:iCs/>
          <w:sz w:val="28"/>
          <w:szCs w:val="28"/>
        </w:rPr>
      </w:pPr>
      <w:r w:rsidRPr="00965B82">
        <w:rPr>
          <w:noProof/>
        </w:rPr>
        <w:lastRenderedPageBreak/>
        <w:drawing>
          <wp:inline distT="0" distB="0" distL="0" distR="0">
            <wp:extent cx="6143625" cy="3619500"/>
            <wp:effectExtent l="19050" t="0" r="9525" b="0"/>
            <wp:docPr id="39" name="Объект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A7FE7" w:rsidRDefault="00736CD1" w:rsidP="00135E0D">
      <w:pPr>
        <w:keepNext/>
        <w:jc w:val="center"/>
        <w:rPr>
          <w:b/>
          <w:bCs/>
          <w:i/>
          <w:iCs/>
          <w:color w:val="0070C0"/>
          <w:sz w:val="28"/>
          <w:szCs w:val="28"/>
        </w:rPr>
      </w:pPr>
      <w:r w:rsidRPr="00222562">
        <w:rPr>
          <w:b/>
          <w:bCs/>
          <w:i/>
          <w:iCs/>
          <w:color w:val="0070C0"/>
          <w:sz w:val="28"/>
          <w:szCs w:val="28"/>
        </w:rPr>
        <w:t xml:space="preserve">Диаграмма </w:t>
      </w:r>
      <w:r w:rsidR="00362056">
        <w:rPr>
          <w:b/>
          <w:bCs/>
          <w:i/>
          <w:iCs/>
          <w:color w:val="0070C0"/>
          <w:sz w:val="28"/>
          <w:szCs w:val="28"/>
        </w:rPr>
        <w:t>6</w:t>
      </w:r>
    </w:p>
    <w:p w:rsidR="00736CD1" w:rsidRPr="00AB4EF4" w:rsidRDefault="00736CD1" w:rsidP="00B56C0C">
      <w:pPr>
        <w:keepNext/>
        <w:ind w:firstLine="284"/>
        <w:jc w:val="both"/>
        <w:rPr>
          <w:b/>
          <w:bCs/>
          <w:i/>
          <w:iCs/>
          <w:color w:val="0070C0"/>
          <w:sz w:val="28"/>
          <w:szCs w:val="28"/>
        </w:rPr>
      </w:pPr>
      <w:r w:rsidRPr="00965B82">
        <w:rPr>
          <w:sz w:val="28"/>
          <w:szCs w:val="28"/>
        </w:rPr>
        <w:t>По сравнению с 2011 годом отмеч</w:t>
      </w:r>
      <w:r w:rsidR="00AB4EF4">
        <w:rPr>
          <w:sz w:val="28"/>
          <w:szCs w:val="28"/>
        </w:rPr>
        <w:t xml:space="preserve">ается уменьшение удельного веса </w:t>
      </w:r>
      <w:r w:rsidRPr="00965B82">
        <w:rPr>
          <w:sz w:val="28"/>
          <w:szCs w:val="28"/>
        </w:rPr>
        <w:t>обоснованных жалоб в структуре причин:</w:t>
      </w:r>
    </w:p>
    <w:p w:rsidR="00736CD1" w:rsidRPr="00965B82" w:rsidRDefault="00736CD1" w:rsidP="00727B1F">
      <w:pPr>
        <w:pStyle w:val="af8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на лекарственное обеспечение при оказании медицинской помощи с </w:t>
      </w:r>
      <w:r w:rsidRPr="00965B82">
        <w:rPr>
          <w:b/>
          <w:bCs/>
          <w:sz w:val="28"/>
          <w:szCs w:val="28"/>
        </w:rPr>
        <w:t>25,7%</w:t>
      </w:r>
      <w:r w:rsidRPr="00965B82">
        <w:rPr>
          <w:sz w:val="28"/>
          <w:szCs w:val="28"/>
        </w:rPr>
        <w:t xml:space="preserve"> в 2011 году до </w:t>
      </w:r>
      <w:r w:rsidRPr="00965B82">
        <w:rPr>
          <w:b/>
          <w:bCs/>
          <w:sz w:val="28"/>
          <w:szCs w:val="28"/>
        </w:rPr>
        <w:t>18%</w:t>
      </w:r>
      <w:r w:rsidRPr="00965B82">
        <w:rPr>
          <w:sz w:val="28"/>
          <w:szCs w:val="28"/>
        </w:rPr>
        <w:t xml:space="preserve"> в 2012 году;</w:t>
      </w:r>
    </w:p>
    <w:p w:rsidR="00736CD1" w:rsidRPr="00965B82" w:rsidRDefault="00736CD1" w:rsidP="00727B1F">
      <w:pPr>
        <w:pStyle w:val="af8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на материально-техническое обеспечение МО с </w:t>
      </w:r>
      <w:r w:rsidRPr="00965B82">
        <w:rPr>
          <w:b/>
          <w:bCs/>
          <w:sz w:val="28"/>
          <w:szCs w:val="28"/>
        </w:rPr>
        <w:t>8,6%</w:t>
      </w:r>
      <w:r w:rsidRPr="00965B82">
        <w:rPr>
          <w:sz w:val="28"/>
          <w:szCs w:val="28"/>
        </w:rPr>
        <w:t xml:space="preserve"> в 2011 году до </w:t>
      </w:r>
      <w:r w:rsidR="007D1BB6" w:rsidRPr="00965B82">
        <w:rPr>
          <w:sz w:val="28"/>
          <w:szCs w:val="28"/>
        </w:rPr>
        <w:t>их</w:t>
      </w:r>
      <w:r w:rsidR="007D1BB6" w:rsidRPr="00965B82">
        <w:rPr>
          <w:b/>
          <w:bCs/>
          <w:sz w:val="28"/>
          <w:szCs w:val="28"/>
        </w:rPr>
        <w:t xml:space="preserve"> </w:t>
      </w:r>
      <w:r w:rsidRPr="00965B82">
        <w:rPr>
          <w:sz w:val="28"/>
          <w:szCs w:val="28"/>
        </w:rPr>
        <w:t>отсутствия в 2012 году;</w:t>
      </w:r>
    </w:p>
    <w:p w:rsidR="00736CD1" w:rsidRPr="00965B82" w:rsidRDefault="00736CD1" w:rsidP="00727B1F">
      <w:pPr>
        <w:pStyle w:val="af8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выбор врача в сфере ОМС с </w:t>
      </w:r>
      <w:r w:rsidRPr="00965B82">
        <w:rPr>
          <w:b/>
          <w:bCs/>
          <w:sz w:val="28"/>
          <w:szCs w:val="28"/>
        </w:rPr>
        <w:t>5,7</w:t>
      </w:r>
      <w:r w:rsidRPr="00965B82">
        <w:rPr>
          <w:sz w:val="28"/>
          <w:szCs w:val="28"/>
        </w:rPr>
        <w:t xml:space="preserve">% в 2011 году до </w:t>
      </w:r>
      <w:r w:rsidRPr="00965B82">
        <w:rPr>
          <w:b/>
          <w:bCs/>
          <w:sz w:val="28"/>
          <w:szCs w:val="28"/>
        </w:rPr>
        <w:t>3%</w:t>
      </w:r>
      <w:r w:rsidRPr="00965B82">
        <w:rPr>
          <w:sz w:val="28"/>
          <w:szCs w:val="28"/>
        </w:rPr>
        <w:t xml:space="preserve"> в 2012 году;</w:t>
      </w:r>
    </w:p>
    <w:p w:rsidR="00CF21F8" w:rsidRDefault="00736CD1" w:rsidP="00CF21F8">
      <w:pPr>
        <w:pStyle w:val="af8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выбор МО в сфере ОМС с </w:t>
      </w:r>
      <w:r w:rsidRPr="00965B82">
        <w:rPr>
          <w:b/>
          <w:bCs/>
          <w:sz w:val="28"/>
          <w:szCs w:val="28"/>
        </w:rPr>
        <w:t>8,6</w:t>
      </w:r>
      <w:r w:rsidRPr="00965B82">
        <w:rPr>
          <w:sz w:val="28"/>
          <w:szCs w:val="28"/>
        </w:rPr>
        <w:t xml:space="preserve">% в 2011 году  до </w:t>
      </w:r>
      <w:r w:rsidRPr="00965B82">
        <w:rPr>
          <w:b/>
          <w:bCs/>
          <w:sz w:val="28"/>
          <w:szCs w:val="28"/>
        </w:rPr>
        <w:t>7,5%</w:t>
      </w:r>
      <w:r w:rsidRPr="00965B82">
        <w:rPr>
          <w:sz w:val="28"/>
          <w:szCs w:val="28"/>
        </w:rPr>
        <w:t xml:space="preserve"> в 2012 году.</w:t>
      </w:r>
    </w:p>
    <w:p w:rsidR="00736CD1" w:rsidRPr="00CF21F8" w:rsidRDefault="00CF21F8" w:rsidP="00CF21F8">
      <w:pPr>
        <w:pStyle w:val="af8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736CD1" w:rsidRPr="00CF21F8">
        <w:rPr>
          <w:sz w:val="28"/>
          <w:szCs w:val="28"/>
        </w:rPr>
        <w:t xml:space="preserve">изменилась структура обоснованных жалоб при отказе в медицинской помощи по программе ОМС - </w:t>
      </w:r>
      <w:r w:rsidR="00736CD1" w:rsidRPr="00CF21F8">
        <w:rPr>
          <w:b/>
          <w:bCs/>
          <w:sz w:val="28"/>
          <w:szCs w:val="28"/>
        </w:rPr>
        <w:t>18,8%</w:t>
      </w:r>
      <w:r w:rsidR="00736CD1" w:rsidRPr="00CF21F8">
        <w:rPr>
          <w:sz w:val="28"/>
          <w:szCs w:val="28"/>
        </w:rPr>
        <w:t xml:space="preserve">. </w:t>
      </w:r>
    </w:p>
    <w:p w:rsidR="00736CD1" w:rsidRPr="00965B82" w:rsidRDefault="00736CD1" w:rsidP="005E1100">
      <w:pPr>
        <w:ind w:firstLine="567"/>
        <w:jc w:val="both"/>
        <w:rPr>
          <w:sz w:val="28"/>
          <w:szCs w:val="28"/>
        </w:rPr>
      </w:pPr>
      <w:r w:rsidRPr="00965B82">
        <w:rPr>
          <w:sz w:val="28"/>
          <w:szCs w:val="28"/>
        </w:rPr>
        <w:t>О возросшей активности граждан в вопросах реализации их законных прав, говорят такие показатели, как увеличение количества жалоб по причинам:</w:t>
      </w:r>
    </w:p>
    <w:p w:rsidR="007D1BB6" w:rsidRDefault="00AB4EF4" w:rsidP="007D1BB6">
      <w:pPr>
        <w:numPr>
          <w:ilvl w:val="0"/>
          <w:numId w:val="11"/>
        </w:numPr>
        <w:tabs>
          <w:tab w:val="clear" w:pos="720"/>
          <w:tab w:val="num" w:pos="284"/>
        </w:tabs>
        <w:ind w:left="0" w:right="2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6CD1" w:rsidRPr="00965B82">
        <w:rPr>
          <w:sz w:val="28"/>
          <w:szCs w:val="28"/>
        </w:rPr>
        <w:t xml:space="preserve">организация работы МО - с </w:t>
      </w:r>
      <w:r w:rsidR="00736CD1" w:rsidRPr="00965B82">
        <w:rPr>
          <w:b/>
          <w:bCs/>
          <w:sz w:val="28"/>
          <w:szCs w:val="28"/>
        </w:rPr>
        <w:t>5,7</w:t>
      </w:r>
      <w:r w:rsidR="00736CD1" w:rsidRPr="00965B82">
        <w:rPr>
          <w:sz w:val="28"/>
          <w:szCs w:val="28"/>
        </w:rPr>
        <w:t xml:space="preserve">% в 2011 году до </w:t>
      </w:r>
      <w:r w:rsidR="00736CD1" w:rsidRPr="00965B82">
        <w:rPr>
          <w:b/>
          <w:bCs/>
          <w:sz w:val="28"/>
          <w:szCs w:val="28"/>
        </w:rPr>
        <w:t xml:space="preserve">15,1% </w:t>
      </w:r>
      <w:r w:rsidR="00736CD1" w:rsidRPr="00965B82">
        <w:rPr>
          <w:sz w:val="28"/>
          <w:szCs w:val="28"/>
        </w:rPr>
        <w:t>в 2012 году;</w:t>
      </w:r>
    </w:p>
    <w:p w:rsidR="00736CD1" w:rsidRPr="007D1BB6" w:rsidRDefault="00736CD1" w:rsidP="007D1BB6">
      <w:pPr>
        <w:numPr>
          <w:ilvl w:val="0"/>
          <w:numId w:val="11"/>
        </w:numPr>
        <w:tabs>
          <w:tab w:val="clear" w:pos="720"/>
          <w:tab w:val="num" w:pos="284"/>
        </w:tabs>
        <w:ind w:left="0" w:right="21" w:firstLine="0"/>
        <w:jc w:val="both"/>
        <w:rPr>
          <w:sz w:val="28"/>
          <w:szCs w:val="28"/>
        </w:rPr>
      </w:pPr>
      <w:r w:rsidRPr="007D1BB6">
        <w:rPr>
          <w:sz w:val="28"/>
          <w:szCs w:val="28"/>
        </w:rPr>
        <w:t xml:space="preserve">прочие причины - увеличились до </w:t>
      </w:r>
      <w:r w:rsidRPr="007D1BB6">
        <w:rPr>
          <w:b/>
          <w:bCs/>
          <w:sz w:val="28"/>
          <w:szCs w:val="28"/>
        </w:rPr>
        <w:t xml:space="preserve">9,8% </w:t>
      </w:r>
      <w:r w:rsidRPr="007D1BB6">
        <w:rPr>
          <w:sz w:val="28"/>
          <w:szCs w:val="28"/>
        </w:rPr>
        <w:t>в 2012 году, при отсутствии их в 2011 году.</w:t>
      </w:r>
    </w:p>
    <w:p w:rsidR="00736CD1" w:rsidRDefault="00736CD1" w:rsidP="00736CD1">
      <w:pPr>
        <w:ind w:right="21" w:firstLine="540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Одним из важных критериев оценки деятельности системы ОМС является показатель обращаемости граждан по поводу взимания денежных средств за медицинскую помощь по </w:t>
      </w:r>
      <w:r w:rsidR="00FB449A" w:rsidRPr="00965B82">
        <w:rPr>
          <w:sz w:val="28"/>
          <w:szCs w:val="28"/>
        </w:rPr>
        <w:t>П</w:t>
      </w:r>
      <w:r w:rsidRPr="00965B82">
        <w:rPr>
          <w:sz w:val="28"/>
          <w:szCs w:val="28"/>
        </w:rPr>
        <w:t xml:space="preserve">рограмме ОМС на территории страхования, который увеличился </w:t>
      </w:r>
      <w:r w:rsidRPr="00965B82">
        <w:rPr>
          <w:b/>
          <w:bCs/>
          <w:sz w:val="28"/>
          <w:szCs w:val="28"/>
        </w:rPr>
        <w:t>с 14,3%</w:t>
      </w:r>
      <w:r w:rsidRPr="00965B82">
        <w:rPr>
          <w:sz w:val="28"/>
          <w:szCs w:val="28"/>
        </w:rPr>
        <w:t xml:space="preserve"> в 2011 году </w:t>
      </w:r>
      <w:r w:rsidRPr="00965B82">
        <w:rPr>
          <w:b/>
          <w:bCs/>
          <w:sz w:val="28"/>
          <w:szCs w:val="28"/>
        </w:rPr>
        <w:t>до 18</w:t>
      </w:r>
      <w:r w:rsidR="00FB449A" w:rsidRPr="00965B82">
        <w:rPr>
          <w:b/>
          <w:bCs/>
          <w:sz w:val="28"/>
          <w:szCs w:val="28"/>
        </w:rPr>
        <w:t>,0</w:t>
      </w:r>
      <w:r w:rsidRPr="00965B82">
        <w:rPr>
          <w:b/>
          <w:bCs/>
          <w:sz w:val="28"/>
          <w:szCs w:val="28"/>
        </w:rPr>
        <w:t>%</w:t>
      </w:r>
      <w:r w:rsidRPr="00965B82">
        <w:rPr>
          <w:sz w:val="28"/>
          <w:szCs w:val="28"/>
        </w:rPr>
        <w:t xml:space="preserve"> в 2012 году.</w:t>
      </w:r>
    </w:p>
    <w:p w:rsidR="00284904" w:rsidRPr="00965B82" w:rsidRDefault="00284904" w:rsidP="005E1100">
      <w:pPr>
        <w:ind w:firstLine="567"/>
        <w:jc w:val="both"/>
        <w:rPr>
          <w:sz w:val="28"/>
          <w:szCs w:val="28"/>
        </w:rPr>
      </w:pPr>
      <w:r w:rsidRPr="000A2D7E">
        <w:rPr>
          <w:sz w:val="28"/>
          <w:szCs w:val="28"/>
        </w:rPr>
        <w:t xml:space="preserve">Потребности отдельно взятого гражданина в медицинской помощи обусловлены не только состоянием здоровья в определённый жизненный период, но и его социальным статусом. Общеизвестно, что в наибольшей степени в медицинском обеспечении и заботе со стороны государства нуждаются инвалиды, пенсионеры, дети из неблагополучных семей, то есть те граждане, которых с полной уверенностью можно отнести к наиболее социально незащищённым слоям населения с невысокими доходами. Такие граждане не могут себе позволить платное дорогостоящее лечение и поэтому </w:t>
      </w:r>
      <w:r w:rsidRPr="000A2D7E">
        <w:rPr>
          <w:sz w:val="28"/>
          <w:szCs w:val="28"/>
        </w:rPr>
        <w:lastRenderedPageBreak/>
        <w:t>могут рассчитывать только на тот объём медицинской помощи, который гарантирован им государством.</w:t>
      </w:r>
    </w:p>
    <w:p w:rsidR="000B1063" w:rsidRPr="00965B82" w:rsidRDefault="001505CF" w:rsidP="00A87A56">
      <w:pPr>
        <w:ind w:right="2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47" type="#_x0000_t98" style="position:absolute;left:0;text-align:left;margin-left:51.4pt;margin-top:2.45pt;width:370.05pt;height:40.15pt;z-index:-251632640" fillcolor="#e2bdca [1943]" strokecolor="#e2bdca [1943]" strokeweight="1pt">
            <v:fill color2="#f5e9ed [663]" angle="-45" focusposition="1" focussize="" focus="-50%" type="gradient"/>
            <v:shadow on="t" type="perspective" color="#7a354c [1607]" opacity=".5" offset="1pt" offset2="-3pt"/>
          </v:shape>
        </w:pict>
      </w:r>
    </w:p>
    <w:p w:rsidR="000B1063" w:rsidRDefault="000B1063" w:rsidP="000B1063">
      <w:pPr>
        <w:pStyle w:val="1"/>
        <w:rPr>
          <w:b/>
          <w:bCs/>
          <w:sz w:val="28"/>
          <w:szCs w:val="28"/>
        </w:rPr>
      </w:pPr>
      <w:r w:rsidRPr="00965B82">
        <w:rPr>
          <w:b/>
          <w:bCs/>
          <w:sz w:val="28"/>
          <w:szCs w:val="28"/>
        </w:rPr>
        <w:t>Информирование граждан о правах в системе ОМС</w:t>
      </w:r>
    </w:p>
    <w:p w:rsidR="009B3713" w:rsidRDefault="009B3713" w:rsidP="009B3713"/>
    <w:p w:rsidR="001A7FE7" w:rsidRPr="009B3713" w:rsidRDefault="001A7FE7" w:rsidP="009B3713"/>
    <w:p w:rsidR="000B1063" w:rsidRPr="00965B82" w:rsidRDefault="000B1063" w:rsidP="000B1063">
      <w:pPr>
        <w:tabs>
          <w:tab w:val="left" w:pos="636"/>
        </w:tabs>
        <w:ind w:firstLine="567"/>
        <w:jc w:val="both"/>
        <w:rPr>
          <w:sz w:val="28"/>
          <w:szCs w:val="28"/>
        </w:rPr>
      </w:pPr>
      <w:r w:rsidRPr="005C62E3">
        <w:rPr>
          <w:b/>
          <w:color w:val="000000"/>
          <w:sz w:val="28"/>
          <w:szCs w:val="28"/>
        </w:rPr>
        <w:t xml:space="preserve">В 2012 году специалисты </w:t>
      </w:r>
      <w:r w:rsidR="00DA7ACA">
        <w:rPr>
          <w:b/>
          <w:color w:val="000000"/>
          <w:sz w:val="28"/>
          <w:szCs w:val="28"/>
        </w:rPr>
        <w:t>ТФОМС РА</w:t>
      </w:r>
      <w:r w:rsidRPr="005C62E3">
        <w:rPr>
          <w:b/>
          <w:color w:val="000000"/>
          <w:sz w:val="28"/>
          <w:szCs w:val="28"/>
        </w:rPr>
        <w:t xml:space="preserve"> активно проводили</w:t>
      </w:r>
      <w:r w:rsidRPr="005C62E3">
        <w:rPr>
          <w:b/>
          <w:sz w:val="28"/>
          <w:szCs w:val="28"/>
        </w:rPr>
        <w:t xml:space="preserve"> разъяснительную работу по реализации Федерального закона от 29.11.2010 № 326-ФЗ «Об обязательном медицинском страховании в Российской Федерации»</w:t>
      </w:r>
      <w:r w:rsidRPr="00965B82">
        <w:rPr>
          <w:color w:val="000000"/>
          <w:sz w:val="28"/>
          <w:szCs w:val="28"/>
        </w:rPr>
        <w:t xml:space="preserve"> среди населения Республики Адыгея в республиканских, городских и местных средствах массовой информации (далее – СМИ)</w:t>
      </w:r>
      <w:r w:rsidRPr="00965B82">
        <w:rPr>
          <w:sz w:val="28"/>
          <w:szCs w:val="28"/>
        </w:rPr>
        <w:t xml:space="preserve">. В 2012 году ТФОМС РА и СМО было опубликовано в печатных СМИ </w:t>
      </w:r>
      <w:r w:rsidRPr="00965B82">
        <w:rPr>
          <w:b/>
          <w:bCs/>
          <w:sz w:val="28"/>
          <w:szCs w:val="28"/>
        </w:rPr>
        <w:t>18</w:t>
      </w:r>
      <w:r w:rsidRPr="00965B82">
        <w:rPr>
          <w:sz w:val="28"/>
          <w:szCs w:val="28"/>
        </w:rPr>
        <w:t xml:space="preserve"> статей о правах граждан в системе ОМС.</w:t>
      </w:r>
    </w:p>
    <w:p w:rsidR="000B1063" w:rsidRPr="00965B82" w:rsidRDefault="000B1063" w:rsidP="000B1063">
      <w:pPr>
        <w:tabs>
          <w:tab w:val="left" w:pos="636"/>
        </w:tabs>
        <w:ind w:firstLine="567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Организовано </w:t>
      </w:r>
      <w:r w:rsidRPr="00965B82">
        <w:rPr>
          <w:b/>
          <w:bCs/>
          <w:sz w:val="28"/>
          <w:szCs w:val="28"/>
        </w:rPr>
        <w:t>10</w:t>
      </w:r>
      <w:r w:rsidRPr="00965B82">
        <w:rPr>
          <w:sz w:val="28"/>
          <w:szCs w:val="28"/>
        </w:rPr>
        <w:t xml:space="preserve"> выступлений по республиканскому телевидению, осуществлено </w:t>
      </w:r>
      <w:r w:rsidRPr="00965B82">
        <w:rPr>
          <w:b/>
          <w:bCs/>
          <w:sz w:val="28"/>
          <w:szCs w:val="28"/>
        </w:rPr>
        <w:t>1 072</w:t>
      </w:r>
      <w:r w:rsidRPr="00965B82">
        <w:rPr>
          <w:sz w:val="28"/>
          <w:szCs w:val="28"/>
        </w:rPr>
        <w:t xml:space="preserve"> публичных выступления в </w:t>
      </w:r>
      <w:proofErr w:type="gramStart"/>
      <w:r w:rsidRPr="00965B82">
        <w:rPr>
          <w:sz w:val="28"/>
          <w:szCs w:val="28"/>
        </w:rPr>
        <w:t>коллект</w:t>
      </w:r>
      <w:r w:rsidR="00727B1F">
        <w:rPr>
          <w:sz w:val="28"/>
          <w:szCs w:val="28"/>
        </w:rPr>
        <w:t>ивах</w:t>
      </w:r>
      <w:proofErr w:type="gramEnd"/>
      <w:r w:rsidR="00727B1F">
        <w:rPr>
          <w:sz w:val="28"/>
          <w:szCs w:val="28"/>
        </w:rPr>
        <w:t xml:space="preserve"> застрахованных (в 2011г.</w:t>
      </w:r>
      <w:r w:rsidRPr="00965B82">
        <w:rPr>
          <w:sz w:val="28"/>
          <w:szCs w:val="28"/>
        </w:rPr>
        <w:t xml:space="preserve"> – </w:t>
      </w:r>
      <w:r w:rsidRPr="00267C59">
        <w:rPr>
          <w:b/>
          <w:sz w:val="28"/>
          <w:szCs w:val="28"/>
        </w:rPr>
        <w:t>297</w:t>
      </w:r>
      <w:r w:rsidRPr="00965B82">
        <w:rPr>
          <w:sz w:val="28"/>
          <w:szCs w:val="28"/>
        </w:rPr>
        <w:t>), и</w:t>
      </w:r>
      <w:r w:rsidR="00727B1F">
        <w:rPr>
          <w:sz w:val="28"/>
          <w:szCs w:val="28"/>
        </w:rPr>
        <w:t>з них в коллективах мед</w:t>
      </w:r>
      <w:r w:rsidRPr="00965B82">
        <w:rPr>
          <w:sz w:val="28"/>
          <w:szCs w:val="28"/>
        </w:rPr>
        <w:t>работников</w:t>
      </w:r>
      <w:r w:rsidRPr="00965B82">
        <w:rPr>
          <w:b/>
          <w:bCs/>
          <w:sz w:val="28"/>
          <w:szCs w:val="28"/>
        </w:rPr>
        <w:t xml:space="preserve"> 727</w:t>
      </w:r>
      <w:r w:rsidRPr="00965B82">
        <w:rPr>
          <w:sz w:val="28"/>
          <w:szCs w:val="28"/>
        </w:rPr>
        <w:t xml:space="preserve"> (в 2011г. – </w:t>
      </w:r>
      <w:r w:rsidRPr="00267C59">
        <w:rPr>
          <w:b/>
          <w:sz w:val="28"/>
          <w:szCs w:val="28"/>
        </w:rPr>
        <w:t>68</w:t>
      </w:r>
      <w:r w:rsidRPr="00965B82">
        <w:rPr>
          <w:sz w:val="28"/>
          <w:szCs w:val="28"/>
        </w:rPr>
        <w:t xml:space="preserve">). </w:t>
      </w:r>
    </w:p>
    <w:p w:rsidR="00727B1F" w:rsidRDefault="00727B1F" w:rsidP="00333607">
      <w:pPr>
        <w:tabs>
          <w:tab w:val="left" w:pos="636"/>
        </w:tabs>
        <w:ind w:firstLine="567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На </w:t>
      </w:r>
      <w:r w:rsidRPr="00355F74">
        <w:rPr>
          <w:bCs/>
          <w:sz w:val="28"/>
          <w:szCs w:val="28"/>
        </w:rPr>
        <w:t>7</w:t>
      </w:r>
      <w:r w:rsidRPr="00965B82">
        <w:rPr>
          <w:sz w:val="28"/>
          <w:szCs w:val="28"/>
        </w:rPr>
        <w:t xml:space="preserve"> сайта</w:t>
      </w:r>
      <w:r w:rsidR="00DA7ACA">
        <w:rPr>
          <w:sz w:val="28"/>
          <w:szCs w:val="28"/>
        </w:rPr>
        <w:t>х в сети Интернет ТФОМС РА, СМО и</w:t>
      </w:r>
      <w:r w:rsidRPr="00965B82">
        <w:rPr>
          <w:sz w:val="28"/>
          <w:szCs w:val="28"/>
        </w:rPr>
        <w:t xml:space="preserve"> МО размещена информация о правах граждан в сфере обязательного медицинского страхования.</w:t>
      </w:r>
    </w:p>
    <w:p w:rsidR="000B1063" w:rsidRPr="00965B82" w:rsidRDefault="000B1063" w:rsidP="00727B1F">
      <w:pPr>
        <w:tabs>
          <w:tab w:val="left" w:pos="636"/>
        </w:tabs>
        <w:ind w:firstLine="567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Обновлен сайт ТФОМС РА в сети «Интернет». В актуальном режиме материалами пополнялись рубрики: «Новости», «Публикации в СМИ», ОМС в Республике Адыгея», «Здравоохранение в РА». Остается популярной рубрика «Вопрос-Ответ» корпоративного сайта, работающая в режиме </w:t>
      </w:r>
      <w:proofErr w:type="spellStart"/>
      <w:r w:rsidRPr="00965B82">
        <w:rPr>
          <w:sz w:val="28"/>
          <w:szCs w:val="28"/>
        </w:rPr>
        <w:t>on-line</w:t>
      </w:r>
      <w:proofErr w:type="spellEnd"/>
      <w:r w:rsidRPr="00965B82">
        <w:rPr>
          <w:sz w:val="28"/>
          <w:szCs w:val="28"/>
        </w:rPr>
        <w:t xml:space="preserve">, вопросы на </w:t>
      </w:r>
      <w:proofErr w:type="gramStart"/>
      <w:r w:rsidRPr="00965B82">
        <w:rPr>
          <w:sz w:val="28"/>
          <w:szCs w:val="28"/>
        </w:rPr>
        <w:t>которую</w:t>
      </w:r>
      <w:proofErr w:type="gramEnd"/>
      <w:r w:rsidRPr="00965B82">
        <w:rPr>
          <w:sz w:val="28"/>
          <w:szCs w:val="28"/>
        </w:rPr>
        <w:t xml:space="preserve"> поступают как от населения, так и от специалистов МО</w:t>
      </w:r>
      <w:r w:rsidRPr="00965B82">
        <w:t>.</w:t>
      </w:r>
      <w:r w:rsidR="00897325" w:rsidRPr="00965B82">
        <w:rPr>
          <w:sz w:val="28"/>
          <w:szCs w:val="28"/>
        </w:rPr>
        <w:t xml:space="preserve"> Только в 2012 году поступило более </w:t>
      </w:r>
      <w:r w:rsidR="00897325" w:rsidRPr="00355F74">
        <w:rPr>
          <w:b/>
          <w:sz w:val="28"/>
          <w:szCs w:val="28"/>
        </w:rPr>
        <w:t>100</w:t>
      </w:r>
      <w:r w:rsidR="00897325" w:rsidRPr="00965B82">
        <w:rPr>
          <w:sz w:val="28"/>
          <w:szCs w:val="28"/>
        </w:rPr>
        <w:t xml:space="preserve"> обращений, что на 40 обращений больше, чем в 2011 году.</w:t>
      </w:r>
    </w:p>
    <w:p w:rsidR="000B1063" w:rsidRPr="00965B82" w:rsidRDefault="000B1063" w:rsidP="000B1063">
      <w:pPr>
        <w:tabs>
          <w:tab w:val="left" w:pos="636"/>
        </w:tabs>
        <w:ind w:firstLine="567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Популярной формой информирования граждан об их правах, используемых ТФОМС РА и СМО, является раздаточный материал в виде брошюр, памяток, листовок и других информационных материалов. В целях обеспечения информированности застрахованных лиц о правах при оказании бесплатной медицинской помощи было выпущено всего </w:t>
      </w:r>
      <w:r w:rsidRPr="00965B82">
        <w:rPr>
          <w:b/>
          <w:bCs/>
          <w:sz w:val="28"/>
          <w:szCs w:val="28"/>
        </w:rPr>
        <w:t>47 548</w:t>
      </w:r>
      <w:r w:rsidRPr="00965B82">
        <w:rPr>
          <w:sz w:val="28"/>
          <w:szCs w:val="28"/>
        </w:rPr>
        <w:t xml:space="preserve"> экземпляров.</w:t>
      </w:r>
    </w:p>
    <w:p w:rsidR="000B1063" w:rsidRPr="00965B82" w:rsidRDefault="001505CF" w:rsidP="000B1063">
      <w:pPr>
        <w:tabs>
          <w:tab w:val="left" w:pos="4253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248" type="#_x0000_t98" style="position:absolute;left:0;text-align:left;margin-left:-3.85pt;margin-top:3.7pt;width:488.65pt;height:1in;z-index:-251631616" fillcolor="#e2bdca [1943]" strokecolor="#e2bdca [1943]" strokeweight="1pt">
            <v:fill color2="#f5e9ed [663]" angle="-45" focusposition="1" focussize="" focus="-50%" type="gradient"/>
            <v:shadow on="t" type="perspective" color="#7a354c [1607]" opacity=".5" offset="1pt" offset2="-3pt"/>
          </v:shape>
        </w:pict>
      </w:r>
    </w:p>
    <w:p w:rsidR="00284904" w:rsidRPr="00965B82" w:rsidRDefault="00284904" w:rsidP="00284904">
      <w:pPr>
        <w:tabs>
          <w:tab w:val="left" w:pos="4253"/>
        </w:tabs>
        <w:jc w:val="center"/>
        <w:rPr>
          <w:b/>
          <w:bCs/>
          <w:sz w:val="28"/>
          <w:szCs w:val="28"/>
        </w:rPr>
      </w:pPr>
      <w:r w:rsidRPr="00965B82">
        <w:rPr>
          <w:b/>
          <w:bCs/>
          <w:sz w:val="28"/>
          <w:szCs w:val="28"/>
        </w:rPr>
        <w:t xml:space="preserve">Информация о медицинских организациях, работающих по ОМС в Республике Адыгея, о представителях страховой медицинской </w:t>
      </w:r>
    </w:p>
    <w:p w:rsidR="00284904" w:rsidRDefault="00284904" w:rsidP="00284904">
      <w:pPr>
        <w:tabs>
          <w:tab w:val="left" w:pos="4253"/>
        </w:tabs>
        <w:jc w:val="center"/>
        <w:rPr>
          <w:b/>
          <w:bCs/>
          <w:sz w:val="28"/>
          <w:szCs w:val="28"/>
        </w:rPr>
      </w:pPr>
      <w:r w:rsidRPr="00965B82">
        <w:rPr>
          <w:b/>
          <w:bCs/>
          <w:sz w:val="28"/>
          <w:szCs w:val="28"/>
        </w:rPr>
        <w:t>организации в медицинских организациях</w:t>
      </w:r>
    </w:p>
    <w:p w:rsidR="001449DF" w:rsidRDefault="001449DF" w:rsidP="000B1063">
      <w:pPr>
        <w:tabs>
          <w:tab w:val="left" w:pos="4253"/>
        </w:tabs>
        <w:jc w:val="center"/>
        <w:rPr>
          <w:b/>
          <w:bCs/>
          <w:sz w:val="28"/>
          <w:szCs w:val="28"/>
        </w:rPr>
      </w:pPr>
    </w:p>
    <w:p w:rsidR="000B1063" w:rsidRPr="00965B82" w:rsidRDefault="000B1063" w:rsidP="000B1063">
      <w:pPr>
        <w:ind w:firstLine="567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В ТФОМС РА ведется в установленном порядке реестр медицинских организаций (далее – МО), работающих в системе ОМС Республики Адыгея. Данная информация размещена на сайте ТФОМС РА. По мере необходимости вносятся изменения. Реестр, состоящий из 36 медицинских организаций, поддерживается в актуальном состоянии. </w:t>
      </w:r>
    </w:p>
    <w:p w:rsidR="005D7D60" w:rsidRPr="00965B82" w:rsidRDefault="005D7D60" w:rsidP="005D7D60">
      <w:pPr>
        <w:ind w:firstLine="567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На страховом поле республики работает одна страховая медицинская организация (далее – СМО) – ЗАО МСК «Солидарность для жизни» в Республике Адыгея, информация о ней также размещена на сайте.  </w:t>
      </w:r>
    </w:p>
    <w:p w:rsidR="000B1063" w:rsidRPr="005C62E3" w:rsidRDefault="000B1063" w:rsidP="000B1063">
      <w:pPr>
        <w:tabs>
          <w:tab w:val="left" w:pos="4253"/>
        </w:tabs>
        <w:ind w:firstLine="567"/>
        <w:jc w:val="both"/>
        <w:rPr>
          <w:b/>
          <w:sz w:val="28"/>
          <w:szCs w:val="28"/>
        </w:rPr>
      </w:pPr>
      <w:r w:rsidRPr="005C62E3">
        <w:rPr>
          <w:b/>
          <w:sz w:val="28"/>
          <w:szCs w:val="28"/>
        </w:rPr>
        <w:lastRenderedPageBreak/>
        <w:t xml:space="preserve">На территории Республики Адыгея в 22-х медицинских организациях, осуществляющих деятельность по ОМС, создана служба представителей, где ведут прием 19 представителей СМО. </w:t>
      </w:r>
    </w:p>
    <w:p w:rsidR="000B1063" w:rsidRPr="00965B82" w:rsidRDefault="000B1063" w:rsidP="000B1063">
      <w:pPr>
        <w:ind w:firstLine="567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График приема граждан представителями СМО размещен в данных 22-х медицинских организациях, а также на официальном сайте. В течение 2012 года к представителям СМО обратились </w:t>
      </w:r>
      <w:r w:rsidRPr="00E31E31">
        <w:rPr>
          <w:b/>
          <w:sz w:val="28"/>
          <w:szCs w:val="28"/>
        </w:rPr>
        <w:t>636</w:t>
      </w:r>
      <w:r w:rsidRPr="00965B82">
        <w:rPr>
          <w:sz w:val="28"/>
          <w:szCs w:val="28"/>
        </w:rPr>
        <w:t xml:space="preserve"> человек.</w:t>
      </w:r>
    </w:p>
    <w:p w:rsidR="000B1063" w:rsidRDefault="000B1063" w:rsidP="000B1063">
      <w:pPr>
        <w:ind w:firstLine="567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Основной удельный вес рассматриваемых обращений составили вопросы срока действия страхового медицинского полиса, а также оказания медицинской помощи. При разрешении спорных вопросов представители СМО связывались со специалистами центрального офиса и получали исчерпывающую консультацию. Вопросов повторного обращения граждан, не удовлетворенных разъяснениями специалистами СМО, не было. </w:t>
      </w:r>
    </w:p>
    <w:p w:rsidR="0033317A" w:rsidRPr="00965B82" w:rsidRDefault="001505CF" w:rsidP="0033317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50" type="#_x0000_t98" style="position:absolute;left:0;text-align:left;margin-left:65.5pt;margin-top:6.8pt;width:367.55pt;height:55pt;z-index:-251630592" fillcolor="#e2bdca [1943]" strokecolor="#e2bdca [1943]" strokeweight="1pt">
            <v:fill color2="#f5e9ed [663]" angle="-45" focusposition="1" focussize="" focus="-50%" type="gradient"/>
            <v:shadow on="t" type="perspective" color="#7a354c [1607]" opacity=".5" offset="1pt" offset2="-3pt"/>
          </v:shape>
        </w:pict>
      </w:r>
    </w:p>
    <w:p w:rsidR="00897325" w:rsidRPr="00965B82" w:rsidRDefault="00897325" w:rsidP="00897325">
      <w:pPr>
        <w:ind w:left="567"/>
        <w:jc w:val="center"/>
        <w:rPr>
          <w:b/>
          <w:sz w:val="28"/>
          <w:szCs w:val="28"/>
        </w:rPr>
      </w:pPr>
      <w:r w:rsidRPr="00965B82">
        <w:rPr>
          <w:b/>
          <w:sz w:val="28"/>
          <w:szCs w:val="28"/>
        </w:rPr>
        <w:t xml:space="preserve">Удовлетворенность застрахованного  населения </w:t>
      </w:r>
    </w:p>
    <w:p w:rsidR="00897325" w:rsidRDefault="00897325" w:rsidP="00897325">
      <w:pPr>
        <w:ind w:left="567"/>
        <w:jc w:val="center"/>
        <w:rPr>
          <w:b/>
          <w:sz w:val="28"/>
          <w:szCs w:val="28"/>
        </w:rPr>
      </w:pPr>
      <w:r w:rsidRPr="00965B82">
        <w:rPr>
          <w:b/>
          <w:sz w:val="28"/>
          <w:szCs w:val="28"/>
        </w:rPr>
        <w:t>качеством медицинской помощи</w:t>
      </w:r>
    </w:p>
    <w:p w:rsidR="001449DF" w:rsidRDefault="001449DF" w:rsidP="00897325">
      <w:pPr>
        <w:ind w:left="567"/>
        <w:jc w:val="center"/>
        <w:rPr>
          <w:b/>
          <w:sz w:val="28"/>
          <w:szCs w:val="28"/>
        </w:rPr>
      </w:pPr>
    </w:p>
    <w:p w:rsidR="00FE72D0" w:rsidRDefault="00FE72D0" w:rsidP="00FE72D0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965B82">
        <w:rPr>
          <w:sz w:val="28"/>
          <w:szCs w:val="28"/>
        </w:rPr>
        <w:t>Данные социологических опросов граждан об удовлетворенности качеством медицинской помощи в Республике Адыгея</w:t>
      </w:r>
      <w:r w:rsidRPr="00965B82">
        <w:rPr>
          <w:b/>
          <w:bCs/>
          <w:i/>
          <w:iCs/>
          <w:sz w:val="28"/>
          <w:szCs w:val="28"/>
        </w:rPr>
        <w:t xml:space="preserve"> </w:t>
      </w:r>
      <w:r w:rsidRPr="00965B82">
        <w:rPr>
          <w:sz w:val="28"/>
          <w:szCs w:val="28"/>
        </w:rPr>
        <w:t xml:space="preserve">в 2012 году представлены </w:t>
      </w:r>
      <w:r w:rsidRPr="00965B82">
        <w:rPr>
          <w:b/>
          <w:bCs/>
          <w:i/>
          <w:iCs/>
          <w:sz w:val="28"/>
          <w:szCs w:val="28"/>
        </w:rPr>
        <w:t xml:space="preserve">в таблице </w:t>
      </w:r>
      <w:r w:rsidR="00F2669C" w:rsidRPr="00965B82">
        <w:rPr>
          <w:b/>
          <w:bCs/>
          <w:i/>
          <w:iCs/>
          <w:sz w:val="28"/>
          <w:szCs w:val="28"/>
        </w:rPr>
        <w:t>№</w:t>
      </w:r>
      <w:r w:rsidR="00897325" w:rsidRPr="00965B82">
        <w:rPr>
          <w:b/>
          <w:bCs/>
          <w:i/>
          <w:iCs/>
          <w:sz w:val="28"/>
          <w:szCs w:val="28"/>
        </w:rPr>
        <w:t>2</w:t>
      </w:r>
      <w:r w:rsidR="00A8036A" w:rsidRPr="00965B82">
        <w:rPr>
          <w:b/>
          <w:bCs/>
          <w:i/>
          <w:iCs/>
          <w:sz w:val="28"/>
          <w:szCs w:val="28"/>
        </w:rPr>
        <w:t>.</w:t>
      </w:r>
    </w:p>
    <w:p w:rsidR="00B56C0C" w:rsidRPr="002B18E0" w:rsidRDefault="00FE72D0" w:rsidP="00B56C0C">
      <w:pPr>
        <w:ind w:firstLine="567"/>
        <w:jc w:val="center"/>
        <w:rPr>
          <w:b/>
          <w:bCs/>
          <w:i/>
          <w:iCs/>
          <w:color w:val="0070C0"/>
          <w:sz w:val="28"/>
          <w:szCs w:val="28"/>
        </w:rPr>
      </w:pPr>
      <w:r w:rsidRPr="005D7D60">
        <w:rPr>
          <w:b/>
          <w:bCs/>
          <w:i/>
          <w:iCs/>
          <w:color w:val="002060"/>
          <w:sz w:val="28"/>
          <w:szCs w:val="28"/>
        </w:rPr>
        <w:t>Данные социологических опросов граждан об удовлетворенности качеством медицинской помощи в 2012 году</w:t>
      </w:r>
    </w:p>
    <w:p w:rsidR="00FE72D0" w:rsidRPr="00B56C0C" w:rsidRDefault="00B56C0C" w:rsidP="00B56C0C">
      <w:pPr>
        <w:ind w:firstLine="567"/>
        <w:jc w:val="right"/>
        <w:rPr>
          <w:b/>
          <w:bCs/>
          <w:i/>
          <w:iCs/>
          <w:color w:val="0070C0"/>
          <w:sz w:val="28"/>
          <w:szCs w:val="28"/>
        </w:rPr>
      </w:pPr>
      <w:r w:rsidRPr="00811E5D">
        <w:rPr>
          <w:b/>
          <w:bCs/>
          <w:i/>
          <w:iCs/>
          <w:color w:val="0070C0"/>
          <w:sz w:val="28"/>
          <w:szCs w:val="28"/>
        </w:rPr>
        <w:t>Таблица №2</w:t>
      </w:r>
    </w:p>
    <w:tbl>
      <w:tblPr>
        <w:tblW w:w="9639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shd w:val="clear" w:color="auto" w:fill="E5EBF2" w:themeFill="accent6" w:themeFillTint="33"/>
        <w:tblLayout w:type="fixed"/>
        <w:tblLook w:val="00A0"/>
      </w:tblPr>
      <w:tblGrid>
        <w:gridCol w:w="2395"/>
        <w:gridCol w:w="850"/>
        <w:gridCol w:w="1292"/>
        <w:gridCol w:w="1291"/>
        <w:gridCol w:w="1149"/>
        <w:gridCol w:w="1290"/>
        <w:gridCol w:w="1372"/>
      </w:tblGrid>
      <w:tr w:rsidR="00FE72D0" w:rsidRPr="00806A67" w:rsidTr="0004253C">
        <w:trPr>
          <w:trHeight w:val="450"/>
          <w:tblCellSpacing w:w="20" w:type="dxa"/>
        </w:trPr>
        <w:tc>
          <w:tcPr>
            <w:tcW w:w="2335" w:type="dxa"/>
            <w:tcBorders>
              <w:top w:val="outset" w:sz="24" w:space="0" w:color="auto"/>
            </w:tcBorders>
            <w:shd w:val="clear" w:color="auto" w:fill="E2BDCA" w:themeFill="accent4" w:themeFillTint="99"/>
            <w:vAlign w:val="center"/>
          </w:tcPr>
          <w:p w:rsidR="00FE72D0" w:rsidRPr="00806A67" w:rsidRDefault="00FE72D0" w:rsidP="00FE72D0">
            <w:pPr>
              <w:jc w:val="both"/>
              <w:rPr>
                <w:b/>
              </w:rPr>
            </w:pPr>
            <w:r w:rsidRPr="00806A67">
              <w:rPr>
                <w:b/>
              </w:rPr>
              <w:t>Результат соц. опроса</w:t>
            </w:r>
          </w:p>
        </w:tc>
        <w:tc>
          <w:tcPr>
            <w:tcW w:w="810" w:type="dxa"/>
            <w:tcBorders>
              <w:top w:val="outset" w:sz="24" w:space="0" w:color="auto"/>
            </w:tcBorders>
            <w:shd w:val="clear" w:color="auto" w:fill="E2BDCA" w:themeFill="accent4" w:themeFillTint="99"/>
            <w:vAlign w:val="center"/>
          </w:tcPr>
          <w:p w:rsidR="00FE72D0" w:rsidRPr="00806A67" w:rsidRDefault="00FE72D0" w:rsidP="00FE72D0">
            <w:pPr>
              <w:jc w:val="center"/>
              <w:rPr>
                <w:b/>
              </w:rPr>
            </w:pPr>
            <w:r w:rsidRPr="00806A67">
              <w:rPr>
                <w:b/>
              </w:rPr>
              <w:t>Кол-во</w:t>
            </w:r>
          </w:p>
        </w:tc>
        <w:tc>
          <w:tcPr>
            <w:tcW w:w="1252" w:type="dxa"/>
            <w:tcBorders>
              <w:top w:val="outset" w:sz="24" w:space="0" w:color="auto"/>
            </w:tcBorders>
            <w:shd w:val="clear" w:color="auto" w:fill="E2BDCA" w:themeFill="accent4" w:themeFillTint="99"/>
            <w:vAlign w:val="center"/>
          </w:tcPr>
          <w:p w:rsidR="00FE72D0" w:rsidRPr="00806A67" w:rsidRDefault="00FE72D0" w:rsidP="00A87A56">
            <w:pPr>
              <w:jc w:val="center"/>
              <w:rPr>
                <w:b/>
              </w:rPr>
            </w:pPr>
            <w:r w:rsidRPr="00806A67">
              <w:rPr>
                <w:b/>
              </w:rPr>
              <w:t>Удовлетворены</w:t>
            </w:r>
            <w:proofErr w:type="gramStart"/>
            <w:r w:rsidRPr="00806A67">
              <w:rPr>
                <w:b/>
              </w:rPr>
              <w:t xml:space="preserve"> (%)</w:t>
            </w:r>
            <w:proofErr w:type="gramEnd"/>
          </w:p>
        </w:tc>
        <w:tc>
          <w:tcPr>
            <w:tcW w:w="1251" w:type="dxa"/>
            <w:tcBorders>
              <w:top w:val="outset" w:sz="24" w:space="0" w:color="auto"/>
            </w:tcBorders>
            <w:shd w:val="clear" w:color="auto" w:fill="E2BDCA" w:themeFill="accent4" w:themeFillTint="99"/>
            <w:vAlign w:val="center"/>
          </w:tcPr>
          <w:p w:rsidR="00FE72D0" w:rsidRPr="00806A67" w:rsidRDefault="00FE72D0" w:rsidP="00A87A56">
            <w:pPr>
              <w:jc w:val="center"/>
              <w:rPr>
                <w:b/>
              </w:rPr>
            </w:pPr>
            <w:r w:rsidRPr="00806A67">
              <w:rPr>
                <w:b/>
              </w:rPr>
              <w:t>Не удовлетворены</w:t>
            </w:r>
            <w:proofErr w:type="gramStart"/>
            <w:r w:rsidRPr="00806A67">
              <w:rPr>
                <w:b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outset" w:sz="24" w:space="0" w:color="auto"/>
            </w:tcBorders>
            <w:shd w:val="clear" w:color="auto" w:fill="E2BDCA" w:themeFill="accent4" w:themeFillTint="99"/>
            <w:vAlign w:val="center"/>
          </w:tcPr>
          <w:p w:rsidR="00FE72D0" w:rsidRPr="00806A67" w:rsidRDefault="00FE72D0" w:rsidP="00806A67">
            <w:pPr>
              <w:jc w:val="center"/>
              <w:rPr>
                <w:b/>
              </w:rPr>
            </w:pPr>
            <w:r w:rsidRPr="00806A67">
              <w:rPr>
                <w:b/>
              </w:rPr>
              <w:t>Больше удовлетворены</w:t>
            </w:r>
            <w:proofErr w:type="gramStart"/>
            <w:r w:rsidRPr="00806A67">
              <w:rPr>
                <w:b/>
              </w:rPr>
              <w:t xml:space="preserve"> (%)</w:t>
            </w:r>
            <w:proofErr w:type="gramEnd"/>
          </w:p>
        </w:tc>
        <w:tc>
          <w:tcPr>
            <w:tcW w:w="1250" w:type="dxa"/>
            <w:tcBorders>
              <w:top w:val="outset" w:sz="24" w:space="0" w:color="auto"/>
            </w:tcBorders>
            <w:shd w:val="clear" w:color="auto" w:fill="E2BDCA" w:themeFill="accent4" w:themeFillTint="99"/>
          </w:tcPr>
          <w:p w:rsidR="00FE72D0" w:rsidRPr="00806A67" w:rsidRDefault="00FE72D0" w:rsidP="00FE72D0">
            <w:pPr>
              <w:jc w:val="center"/>
              <w:rPr>
                <w:b/>
              </w:rPr>
            </w:pPr>
            <w:proofErr w:type="gramStart"/>
            <w:r w:rsidRPr="00806A67">
              <w:rPr>
                <w:b/>
              </w:rPr>
              <w:t>Удовлетворены</w:t>
            </w:r>
            <w:proofErr w:type="gramEnd"/>
            <w:r w:rsidRPr="00806A67">
              <w:rPr>
                <w:b/>
              </w:rPr>
              <w:t xml:space="preserve"> не в полной мере (%)</w:t>
            </w:r>
          </w:p>
        </w:tc>
        <w:tc>
          <w:tcPr>
            <w:tcW w:w="1312" w:type="dxa"/>
            <w:tcBorders>
              <w:top w:val="outset" w:sz="24" w:space="0" w:color="auto"/>
            </w:tcBorders>
            <w:shd w:val="clear" w:color="auto" w:fill="E2BDCA" w:themeFill="accent4" w:themeFillTint="99"/>
          </w:tcPr>
          <w:p w:rsidR="00FE72D0" w:rsidRPr="00806A67" w:rsidRDefault="00FE72D0" w:rsidP="00727B1F">
            <w:pPr>
              <w:jc w:val="center"/>
              <w:rPr>
                <w:b/>
              </w:rPr>
            </w:pPr>
            <w:r w:rsidRPr="00806A67">
              <w:rPr>
                <w:b/>
              </w:rPr>
              <w:t>Затруднились ответить</w:t>
            </w:r>
            <w:proofErr w:type="gramStart"/>
            <w:r w:rsidRPr="00806A67">
              <w:rPr>
                <w:b/>
              </w:rPr>
              <w:t xml:space="preserve"> (%)</w:t>
            </w:r>
            <w:proofErr w:type="gramEnd"/>
          </w:p>
        </w:tc>
      </w:tr>
      <w:tr w:rsidR="00FE72D0" w:rsidRPr="00806A67" w:rsidTr="0004253C">
        <w:trPr>
          <w:tblCellSpacing w:w="20" w:type="dxa"/>
        </w:trPr>
        <w:tc>
          <w:tcPr>
            <w:tcW w:w="2335" w:type="dxa"/>
            <w:shd w:val="clear" w:color="auto" w:fill="FEFAC9" w:themeFill="background2"/>
            <w:vAlign w:val="center"/>
          </w:tcPr>
          <w:p w:rsidR="00FE72D0" w:rsidRPr="00806A67" w:rsidRDefault="00FE72D0" w:rsidP="00FE72D0">
            <w:r w:rsidRPr="00806A67">
              <w:t>Количество опрошенных граждан по вопросам КМП, всего, в том числе:</w:t>
            </w:r>
          </w:p>
        </w:tc>
        <w:tc>
          <w:tcPr>
            <w:tcW w:w="810" w:type="dxa"/>
            <w:shd w:val="clear" w:color="auto" w:fill="FEFAC9" w:themeFill="background2"/>
            <w:vAlign w:val="center"/>
          </w:tcPr>
          <w:p w:rsidR="00FE72D0" w:rsidRPr="00303200" w:rsidRDefault="00FE72D0" w:rsidP="00FE72D0">
            <w:pPr>
              <w:jc w:val="center"/>
              <w:rPr>
                <w:b/>
                <w:sz w:val="28"/>
                <w:szCs w:val="28"/>
              </w:rPr>
            </w:pPr>
            <w:r w:rsidRPr="00303200">
              <w:rPr>
                <w:b/>
                <w:sz w:val="28"/>
                <w:szCs w:val="28"/>
              </w:rPr>
              <w:t>7215</w:t>
            </w:r>
          </w:p>
        </w:tc>
        <w:tc>
          <w:tcPr>
            <w:tcW w:w="1252" w:type="dxa"/>
            <w:shd w:val="clear" w:color="auto" w:fill="FEFAC9" w:themeFill="background2"/>
            <w:vAlign w:val="center"/>
          </w:tcPr>
          <w:p w:rsidR="00FE72D0" w:rsidRPr="00303200" w:rsidRDefault="00FE72D0" w:rsidP="00FE72D0">
            <w:pPr>
              <w:jc w:val="center"/>
              <w:rPr>
                <w:b/>
                <w:sz w:val="28"/>
                <w:szCs w:val="28"/>
              </w:rPr>
            </w:pPr>
            <w:r w:rsidRPr="00303200">
              <w:rPr>
                <w:b/>
                <w:sz w:val="28"/>
                <w:szCs w:val="28"/>
              </w:rPr>
              <w:t>63,5</w:t>
            </w:r>
          </w:p>
        </w:tc>
        <w:tc>
          <w:tcPr>
            <w:tcW w:w="1251" w:type="dxa"/>
            <w:shd w:val="clear" w:color="auto" w:fill="FEFAC9" w:themeFill="background2"/>
            <w:vAlign w:val="center"/>
          </w:tcPr>
          <w:p w:rsidR="00FE72D0" w:rsidRPr="00303200" w:rsidRDefault="00FE72D0" w:rsidP="00FE72D0">
            <w:pPr>
              <w:jc w:val="center"/>
              <w:rPr>
                <w:b/>
                <w:sz w:val="28"/>
                <w:szCs w:val="28"/>
              </w:rPr>
            </w:pPr>
            <w:r w:rsidRPr="00303200"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1109" w:type="dxa"/>
            <w:shd w:val="clear" w:color="auto" w:fill="FEFAC9" w:themeFill="background2"/>
            <w:vAlign w:val="center"/>
          </w:tcPr>
          <w:p w:rsidR="00FE72D0" w:rsidRPr="00303200" w:rsidRDefault="00FE72D0" w:rsidP="00FE72D0">
            <w:pPr>
              <w:jc w:val="center"/>
              <w:rPr>
                <w:b/>
                <w:sz w:val="28"/>
                <w:szCs w:val="28"/>
              </w:rPr>
            </w:pPr>
            <w:r w:rsidRPr="00303200">
              <w:rPr>
                <w:b/>
                <w:sz w:val="28"/>
                <w:szCs w:val="28"/>
              </w:rPr>
              <w:t>13,6</w:t>
            </w:r>
          </w:p>
        </w:tc>
        <w:tc>
          <w:tcPr>
            <w:tcW w:w="1250" w:type="dxa"/>
            <w:shd w:val="clear" w:color="auto" w:fill="FEFAC9" w:themeFill="background2"/>
            <w:vAlign w:val="center"/>
          </w:tcPr>
          <w:p w:rsidR="00FE72D0" w:rsidRPr="00303200" w:rsidRDefault="00FE72D0" w:rsidP="00FE72D0">
            <w:pPr>
              <w:jc w:val="center"/>
              <w:rPr>
                <w:b/>
                <w:sz w:val="28"/>
                <w:szCs w:val="28"/>
              </w:rPr>
            </w:pPr>
            <w:r w:rsidRPr="00303200">
              <w:rPr>
                <w:b/>
                <w:sz w:val="28"/>
                <w:szCs w:val="28"/>
              </w:rPr>
              <w:t>5,8</w:t>
            </w:r>
          </w:p>
        </w:tc>
        <w:tc>
          <w:tcPr>
            <w:tcW w:w="1312" w:type="dxa"/>
            <w:shd w:val="clear" w:color="auto" w:fill="FEFAC9" w:themeFill="background2"/>
            <w:vAlign w:val="center"/>
          </w:tcPr>
          <w:p w:rsidR="00FE72D0" w:rsidRPr="00303200" w:rsidRDefault="00FE72D0" w:rsidP="00FE72D0">
            <w:pPr>
              <w:jc w:val="center"/>
              <w:rPr>
                <w:b/>
                <w:sz w:val="28"/>
                <w:szCs w:val="28"/>
              </w:rPr>
            </w:pPr>
            <w:r w:rsidRPr="00303200">
              <w:rPr>
                <w:b/>
                <w:sz w:val="28"/>
                <w:szCs w:val="28"/>
              </w:rPr>
              <w:t>6,6</w:t>
            </w:r>
          </w:p>
        </w:tc>
      </w:tr>
      <w:tr w:rsidR="00FE72D0" w:rsidRPr="00806A67" w:rsidTr="0004253C">
        <w:trPr>
          <w:tblCellSpacing w:w="20" w:type="dxa"/>
        </w:trPr>
        <w:tc>
          <w:tcPr>
            <w:tcW w:w="2335" w:type="dxa"/>
            <w:shd w:val="clear" w:color="auto" w:fill="FEFAC9" w:themeFill="background2"/>
            <w:vAlign w:val="center"/>
          </w:tcPr>
          <w:p w:rsidR="00FE72D0" w:rsidRPr="00806A67" w:rsidRDefault="00FE72D0" w:rsidP="00FE72D0">
            <w:pPr>
              <w:pStyle w:val="a8"/>
              <w:tabs>
                <w:tab w:val="clear" w:pos="4153"/>
                <w:tab w:val="clear" w:pos="8306"/>
              </w:tabs>
            </w:pPr>
            <w:r w:rsidRPr="00806A67">
              <w:t xml:space="preserve">При получении </w:t>
            </w:r>
            <w:proofErr w:type="gramStart"/>
            <w:r w:rsidRPr="00806A67">
              <w:t>стационарной</w:t>
            </w:r>
            <w:proofErr w:type="gramEnd"/>
            <w:r w:rsidRPr="00806A67">
              <w:t xml:space="preserve"> МП</w:t>
            </w:r>
          </w:p>
        </w:tc>
        <w:tc>
          <w:tcPr>
            <w:tcW w:w="810" w:type="dxa"/>
            <w:shd w:val="clear" w:color="auto" w:fill="FEFAC9" w:themeFill="background2"/>
            <w:vAlign w:val="center"/>
          </w:tcPr>
          <w:p w:rsidR="00FE72D0" w:rsidRPr="00303200" w:rsidRDefault="00FE72D0" w:rsidP="00FE72D0">
            <w:pPr>
              <w:jc w:val="center"/>
              <w:rPr>
                <w:b/>
                <w:sz w:val="28"/>
                <w:szCs w:val="28"/>
              </w:rPr>
            </w:pPr>
            <w:r w:rsidRPr="00303200">
              <w:rPr>
                <w:b/>
                <w:sz w:val="28"/>
                <w:szCs w:val="28"/>
              </w:rPr>
              <w:t>2966</w:t>
            </w:r>
          </w:p>
        </w:tc>
        <w:tc>
          <w:tcPr>
            <w:tcW w:w="1252" w:type="dxa"/>
            <w:shd w:val="clear" w:color="auto" w:fill="FEFAC9" w:themeFill="background2"/>
            <w:vAlign w:val="center"/>
          </w:tcPr>
          <w:p w:rsidR="00FE72D0" w:rsidRPr="00303200" w:rsidRDefault="00FE72D0" w:rsidP="00FE72D0">
            <w:pPr>
              <w:jc w:val="center"/>
              <w:rPr>
                <w:b/>
                <w:sz w:val="28"/>
                <w:szCs w:val="28"/>
              </w:rPr>
            </w:pPr>
            <w:r w:rsidRPr="00303200">
              <w:rPr>
                <w:b/>
                <w:sz w:val="28"/>
                <w:szCs w:val="28"/>
              </w:rPr>
              <w:t>60,8</w:t>
            </w:r>
          </w:p>
        </w:tc>
        <w:tc>
          <w:tcPr>
            <w:tcW w:w="1251" w:type="dxa"/>
            <w:shd w:val="clear" w:color="auto" w:fill="FEFAC9" w:themeFill="background2"/>
            <w:vAlign w:val="center"/>
          </w:tcPr>
          <w:p w:rsidR="00FE72D0" w:rsidRPr="00303200" w:rsidRDefault="00FE72D0" w:rsidP="00FE72D0">
            <w:pPr>
              <w:jc w:val="center"/>
              <w:rPr>
                <w:b/>
                <w:sz w:val="28"/>
                <w:szCs w:val="28"/>
              </w:rPr>
            </w:pPr>
            <w:r w:rsidRPr="00303200"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109" w:type="dxa"/>
            <w:shd w:val="clear" w:color="auto" w:fill="FEFAC9" w:themeFill="background2"/>
            <w:vAlign w:val="center"/>
          </w:tcPr>
          <w:p w:rsidR="00FE72D0" w:rsidRPr="00303200" w:rsidRDefault="00FE72D0" w:rsidP="00FE72D0">
            <w:pPr>
              <w:jc w:val="center"/>
              <w:rPr>
                <w:b/>
                <w:sz w:val="28"/>
                <w:szCs w:val="28"/>
              </w:rPr>
            </w:pPr>
            <w:r w:rsidRPr="00303200">
              <w:rPr>
                <w:b/>
                <w:sz w:val="28"/>
                <w:szCs w:val="28"/>
              </w:rPr>
              <w:t>19,1</w:t>
            </w:r>
          </w:p>
        </w:tc>
        <w:tc>
          <w:tcPr>
            <w:tcW w:w="1250" w:type="dxa"/>
            <w:shd w:val="clear" w:color="auto" w:fill="FEFAC9" w:themeFill="background2"/>
            <w:vAlign w:val="center"/>
          </w:tcPr>
          <w:p w:rsidR="00FE72D0" w:rsidRPr="00303200" w:rsidRDefault="00FE72D0" w:rsidP="00FE72D0">
            <w:pPr>
              <w:jc w:val="center"/>
              <w:rPr>
                <w:b/>
                <w:sz w:val="28"/>
                <w:szCs w:val="28"/>
              </w:rPr>
            </w:pPr>
            <w:r w:rsidRPr="00303200">
              <w:rPr>
                <w:b/>
                <w:sz w:val="28"/>
                <w:szCs w:val="28"/>
              </w:rPr>
              <w:t>7,1</w:t>
            </w:r>
          </w:p>
        </w:tc>
        <w:tc>
          <w:tcPr>
            <w:tcW w:w="1312" w:type="dxa"/>
            <w:shd w:val="clear" w:color="auto" w:fill="FEFAC9" w:themeFill="background2"/>
            <w:vAlign w:val="center"/>
          </w:tcPr>
          <w:p w:rsidR="00FE72D0" w:rsidRPr="00303200" w:rsidRDefault="00FE72D0" w:rsidP="00FE72D0">
            <w:pPr>
              <w:jc w:val="center"/>
              <w:rPr>
                <w:b/>
                <w:sz w:val="28"/>
                <w:szCs w:val="28"/>
              </w:rPr>
            </w:pPr>
            <w:r w:rsidRPr="00303200">
              <w:rPr>
                <w:b/>
                <w:sz w:val="28"/>
                <w:szCs w:val="28"/>
              </w:rPr>
              <w:t>3,5</w:t>
            </w:r>
          </w:p>
        </w:tc>
      </w:tr>
      <w:tr w:rsidR="00FE72D0" w:rsidRPr="00806A67" w:rsidTr="0004253C">
        <w:trPr>
          <w:trHeight w:val="277"/>
          <w:tblCellSpacing w:w="20" w:type="dxa"/>
        </w:trPr>
        <w:tc>
          <w:tcPr>
            <w:tcW w:w="2335" w:type="dxa"/>
            <w:shd w:val="clear" w:color="auto" w:fill="FEFAC9" w:themeFill="background2"/>
            <w:vAlign w:val="center"/>
          </w:tcPr>
          <w:p w:rsidR="00FE72D0" w:rsidRPr="00806A67" w:rsidRDefault="00FE72D0" w:rsidP="00FE72D0">
            <w:pPr>
              <w:pStyle w:val="a8"/>
              <w:tabs>
                <w:tab w:val="clear" w:pos="4153"/>
                <w:tab w:val="clear" w:pos="8306"/>
              </w:tabs>
            </w:pPr>
            <w:r w:rsidRPr="00806A67">
              <w:t xml:space="preserve">При получении стационарно -  </w:t>
            </w:r>
            <w:proofErr w:type="gramStart"/>
            <w:r w:rsidRPr="00806A67">
              <w:t>замещающей</w:t>
            </w:r>
            <w:proofErr w:type="gramEnd"/>
            <w:r w:rsidRPr="00806A67">
              <w:t xml:space="preserve"> МП</w:t>
            </w:r>
          </w:p>
        </w:tc>
        <w:tc>
          <w:tcPr>
            <w:tcW w:w="810" w:type="dxa"/>
            <w:shd w:val="clear" w:color="auto" w:fill="FEFAC9" w:themeFill="background2"/>
            <w:vAlign w:val="center"/>
          </w:tcPr>
          <w:p w:rsidR="00FE72D0" w:rsidRPr="00303200" w:rsidRDefault="00FE72D0" w:rsidP="00FE72D0">
            <w:pPr>
              <w:jc w:val="center"/>
              <w:rPr>
                <w:b/>
                <w:sz w:val="28"/>
                <w:szCs w:val="28"/>
              </w:rPr>
            </w:pPr>
            <w:r w:rsidRPr="00303200">
              <w:rPr>
                <w:b/>
                <w:sz w:val="28"/>
                <w:szCs w:val="28"/>
              </w:rPr>
              <w:t>963</w:t>
            </w:r>
          </w:p>
        </w:tc>
        <w:tc>
          <w:tcPr>
            <w:tcW w:w="1252" w:type="dxa"/>
            <w:shd w:val="clear" w:color="auto" w:fill="FEFAC9" w:themeFill="background2"/>
            <w:vAlign w:val="center"/>
          </w:tcPr>
          <w:p w:rsidR="00FE72D0" w:rsidRPr="00303200" w:rsidRDefault="00FE72D0" w:rsidP="00FE72D0">
            <w:pPr>
              <w:jc w:val="center"/>
              <w:rPr>
                <w:b/>
                <w:sz w:val="28"/>
                <w:szCs w:val="28"/>
              </w:rPr>
            </w:pPr>
            <w:r w:rsidRPr="00303200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251" w:type="dxa"/>
            <w:shd w:val="clear" w:color="auto" w:fill="FEFAC9" w:themeFill="background2"/>
            <w:vAlign w:val="center"/>
          </w:tcPr>
          <w:p w:rsidR="00FE72D0" w:rsidRPr="00303200" w:rsidRDefault="00FE72D0" w:rsidP="00FE72D0">
            <w:pPr>
              <w:jc w:val="center"/>
              <w:rPr>
                <w:b/>
                <w:sz w:val="28"/>
                <w:szCs w:val="28"/>
              </w:rPr>
            </w:pPr>
            <w:r w:rsidRPr="00303200">
              <w:rPr>
                <w:b/>
                <w:sz w:val="28"/>
                <w:szCs w:val="28"/>
              </w:rPr>
              <w:t>8,6</w:t>
            </w:r>
          </w:p>
        </w:tc>
        <w:tc>
          <w:tcPr>
            <w:tcW w:w="1109" w:type="dxa"/>
            <w:shd w:val="clear" w:color="auto" w:fill="FEFAC9" w:themeFill="background2"/>
            <w:vAlign w:val="center"/>
          </w:tcPr>
          <w:p w:rsidR="00FE72D0" w:rsidRPr="00303200" w:rsidRDefault="00FE72D0" w:rsidP="00FE72D0">
            <w:pPr>
              <w:jc w:val="center"/>
              <w:rPr>
                <w:b/>
                <w:sz w:val="28"/>
                <w:szCs w:val="28"/>
              </w:rPr>
            </w:pPr>
            <w:r w:rsidRPr="00303200">
              <w:rPr>
                <w:b/>
                <w:sz w:val="28"/>
                <w:szCs w:val="28"/>
              </w:rPr>
              <w:t>12,9</w:t>
            </w:r>
          </w:p>
        </w:tc>
        <w:tc>
          <w:tcPr>
            <w:tcW w:w="1250" w:type="dxa"/>
            <w:shd w:val="clear" w:color="auto" w:fill="FEFAC9" w:themeFill="background2"/>
            <w:vAlign w:val="center"/>
          </w:tcPr>
          <w:p w:rsidR="00FE72D0" w:rsidRPr="00303200" w:rsidRDefault="00FE72D0" w:rsidP="00FE72D0">
            <w:pPr>
              <w:jc w:val="center"/>
              <w:rPr>
                <w:b/>
                <w:sz w:val="28"/>
                <w:szCs w:val="28"/>
              </w:rPr>
            </w:pPr>
            <w:r w:rsidRPr="00303200">
              <w:rPr>
                <w:b/>
                <w:sz w:val="28"/>
                <w:szCs w:val="28"/>
              </w:rPr>
              <w:t>7,7</w:t>
            </w:r>
          </w:p>
        </w:tc>
        <w:tc>
          <w:tcPr>
            <w:tcW w:w="1312" w:type="dxa"/>
            <w:shd w:val="clear" w:color="auto" w:fill="FEFAC9" w:themeFill="background2"/>
            <w:vAlign w:val="center"/>
          </w:tcPr>
          <w:p w:rsidR="00FE72D0" w:rsidRPr="00303200" w:rsidRDefault="00FE72D0" w:rsidP="00FE72D0">
            <w:pPr>
              <w:jc w:val="center"/>
              <w:rPr>
                <w:b/>
                <w:sz w:val="28"/>
                <w:szCs w:val="28"/>
              </w:rPr>
            </w:pPr>
            <w:r w:rsidRPr="00303200">
              <w:rPr>
                <w:b/>
                <w:sz w:val="28"/>
                <w:szCs w:val="28"/>
              </w:rPr>
              <w:t>11,8</w:t>
            </w:r>
          </w:p>
        </w:tc>
      </w:tr>
      <w:tr w:rsidR="00FE72D0" w:rsidRPr="00806A67" w:rsidTr="0004253C">
        <w:trPr>
          <w:trHeight w:val="277"/>
          <w:tblCellSpacing w:w="20" w:type="dxa"/>
        </w:trPr>
        <w:tc>
          <w:tcPr>
            <w:tcW w:w="2335" w:type="dxa"/>
            <w:tcBorders>
              <w:bottom w:val="outset" w:sz="24" w:space="0" w:color="auto"/>
            </w:tcBorders>
            <w:shd w:val="clear" w:color="auto" w:fill="FEFAC9" w:themeFill="background2"/>
            <w:vAlign w:val="center"/>
          </w:tcPr>
          <w:p w:rsidR="00FE72D0" w:rsidRPr="00806A67" w:rsidRDefault="00FE72D0" w:rsidP="00FE72D0">
            <w:pPr>
              <w:pStyle w:val="a8"/>
              <w:tabs>
                <w:tab w:val="clear" w:pos="4153"/>
                <w:tab w:val="clear" w:pos="8306"/>
              </w:tabs>
            </w:pPr>
            <w:r w:rsidRPr="00806A67">
              <w:t>При получении амбулаторно-поликлинической помощи</w:t>
            </w:r>
          </w:p>
        </w:tc>
        <w:tc>
          <w:tcPr>
            <w:tcW w:w="810" w:type="dxa"/>
            <w:tcBorders>
              <w:bottom w:val="outset" w:sz="24" w:space="0" w:color="auto"/>
            </w:tcBorders>
            <w:shd w:val="clear" w:color="auto" w:fill="FEFAC9" w:themeFill="background2"/>
            <w:vAlign w:val="center"/>
          </w:tcPr>
          <w:p w:rsidR="00FE72D0" w:rsidRPr="00303200" w:rsidRDefault="00FE72D0" w:rsidP="00FE72D0">
            <w:pPr>
              <w:jc w:val="center"/>
              <w:rPr>
                <w:b/>
                <w:sz w:val="28"/>
                <w:szCs w:val="28"/>
              </w:rPr>
            </w:pPr>
            <w:r w:rsidRPr="00303200">
              <w:rPr>
                <w:b/>
                <w:sz w:val="28"/>
                <w:szCs w:val="28"/>
              </w:rPr>
              <w:t>3286</w:t>
            </w:r>
          </w:p>
        </w:tc>
        <w:tc>
          <w:tcPr>
            <w:tcW w:w="1252" w:type="dxa"/>
            <w:tcBorders>
              <w:bottom w:val="outset" w:sz="24" w:space="0" w:color="auto"/>
            </w:tcBorders>
            <w:shd w:val="clear" w:color="auto" w:fill="FEFAC9" w:themeFill="background2"/>
            <w:vAlign w:val="center"/>
          </w:tcPr>
          <w:p w:rsidR="00FE72D0" w:rsidRPr="00303200" w:rsidRDefault="00FE72D0" w:rsidP="00FE72D0">
            <w:pPr>
              <w:jc w:val="center"/>
              <w:rPr>
                <w:b/>
                <w:sz w:val="28"/>
                <w:szCs w:val="28"/>
              </w:rPr>
            </w:pPr>
            <w:r w:rsidRPr="00303200">
              <w:rPr>
                <w:b/>
                <w:sz w:val="28"/>
                <w:szCs w:val="28"/>
              </w:rPr>
              <w:t>67,3</w:t>
            </w:r>
          </w:p>
        </w:tc>
        <w:tc>
          <w:tcPr>
            <w:tcW w:w="1251" w:type="dxa"/>
            <w:tcBorders>
              <w:bottom w:val="outset" w:sz="24" w:space="0" w:color="auto"/>
            </w:tcBorders>
            <w:shd w:val="clear" w:color="auto" w:fill="FEFAC9" w:themeFill="background2"/>
            <w:vAlign w:val="center"/>
          </w:tcPr>
          <w:p w:rsidR="00FE72D0" w:rsidRPr="00303200" w:rsidRDefault="00FE72D0" w:rsidP="00FE72D0">
            <w:pPr>
              <w:jc w:val="center"/>
              <w:rPr>
                <w:b/>
                <w:sz w:val="28"/>
                <w:szCs w:val="28"/>
              </w:rPr>
            </w:pPr>
            <w:r w:rsidRPr="00303200">
              <w:rPr>
                <w:b/>
                <w:sz w:val="28"/>
                <w:szCs w:val="28"/>
              </w:rPr>
              <w:t>11,9</w:t>
            </w:r>
          </w:p>
        </w:tc>
        <w:tc>
          <w:tcPr>
            <w:tcW w:w="1109" w:type="dxa"/>
            <w:tcBorders>
              <w:bottom w:val="outset" w:sz="24" w:space="0" w:color="auto"/>
            </w:tcBorders>
            <w:shd w:val="clear" w:color="auto" w:fill="FEFAC9" w:themeFill="background2"/>
            <w:vAlign w:val="center"/>
          </w:tcPr>
          <w:p w:rsidR="00FE72D0" w:rsidRPr="00303200" w:rsidRDefault="00FE72D0" w:rsidP="00FE72D0">
            <w:pPr>
              <w:jc w:val="center"/>
              <w:rPr>
                <w:b/>
                <w:sz w:val="28"/>
                <w:szCs w:val="28"/>
              </w:rPr>
            </w:pPr>
            <w:r w:rsidRPr="00303200">
              <w:rPr>
                <w:b/>
                <w:sz w:val="28"/>
                <w:szCs w:val="28"/>
              </w:rPr>
              <w:t>8,8</w:t>
            </w:r>
          </w:p>
        </w:tc>
        <w:tc>
          <w:tcPr>
            <w:tcW w:w="1250" w:type="dxa"/>
            <w:tcBorders>
              <w:bottom w:val="outset" w:sz="24" w:space="0" w:color="auto"/>
            </w:tcBorders>
            <w:shd w:val="clear" w:color="auto" w:fill="FEFAC9" w:themeFill="background2"/>
            <w:vAlign w:val="center"/>
          </w:tcPr>
          <w:p w:rsidR="00FE72D0" w:rsidRPr="00303200" w:rsidRDefault="00FE72D0" w:rsidP="00FE72D0">
            <w:pPr>
              <w:jc w:val="center"/>
              <w:rPr>
                <w:b/>
                <w:sz w:val="28"/>
                <w:szCs w:val="28"/>
              </w:rPr>
            </w:pPr>
            <w:r w:rsidRPr="00303200">
              <w:rPr>
                <w:b/>
                <w:sz w:val="28"/>
                <w:szCs w:val="28"/>
              </w:rPr>
              <w:t>4,2</w:t>
            </w:r>
          </w:p>
        </w:tc>
        <w:tc>
          <w:tcPr>
            <w:tcW w:w="1312" w:type="dxa"/>
            <w:tcBorders>
              <w:bottom w:val="outset" w:sz="24" w:space="0" w:color="auto"/>
            </w:tcBorders>
            <w:shd w:val="clear" w:color="auto" w:fill="FEFAC9" w:themeFill="background2"/>
            <w:vAlign w:val="center"/>
          </w:tcPr>
          <w:p w:rsidR="00FE72D0" w:rsidRPr="00303200" w:rsidRDefault="00FE72D0" w:rsidP="00FE72D0">
            <w:pPr>
              <w:jc w:val="center"/>
              <w:rPr>
                <w:b/>
                <w:sz w:val="28"/>
                <w:szCs w:val="28"/>
              </w:rPr>
            </w:pPr>
            <w:r w:rsidRPr="00303200">
              <w:rPr>
                <w:b/>
                <w:sz w:val="28"/>
                <w:szCs w:val="28"/>
              </w:rPr>
              <w:t>7,8</w:t>
            </w:r>
          </w:p>
        </w:tc>
      </w:tr>
    </w:tbl>
    <w:p w:rsidR="00FE72D0" w:rsidRPr="00965B82" w:rsidRDefault="00492E40" w:rsidP="00492E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данным социологического опроса</w:t>
      </w:r>
      <w:r w:rsidR="00492103">
        <w:rPr>
          <w:sz w:val="28"/>
          <w:szCs w:val="28"/>
        </w:rPr>
        <w:t xml:space="preserve"> о</w:t>
      </w:r>
      <w:r w:rsidR="00FE72D0" w:rsidRPr="00965B82">
        <w:rPr>
          <w:sz w:val="28"/>
          <w:szCs w:val="28"/>
        </w:rPr>
        <w:t>тмечается снижение показателей удовлетворённости:</w:t>
      </w:r>
    </w:p>
    <w:p w:rsidR="00FE72D0" w:rsidRPr="00965B82" w:rsidRDefault="00FE72D0" w:rsidP="00FE72D0">
      <w:pPr>
        <w:pStyle w:val="af8"/>
        <w:numPr>
          <w:ilvl w:val="0"/>
          <w:numId w:val="31"/>
        </w:numPr>
        <w:ind w:left="567" w:hanging="567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КМП в целом по РА при сравнении с аналогичным периодом 2011 года с </w:t>
      </w:r>
      <w:r w:rsidRPr="00965B82">
        <w:rPr>
          <w:b/>
          <w:bCs/>
          <w:sz w:val="28"/>
          <w:szCs w:val="28"/>
        </w:rPr>
        <w:t>89%</w:t>
      </w:r>
      <w:r w:rsidRPr="00965B82">
        <w:rPr>
          <w:sz w:val="28"/>
          <w:szCs w:val="28"/>
        </w:rPr>
        <w:t xml:space="preserve"> до </w:t>
      </w:r>
      <w:r w:rsidRPr="00965B82">
        <w:rPr>
          <w:b/>
          <w:bCs/>
          <w:sz w:val="28"/>
          <w:szCs w:val="28"/>
        </w:rPr>
        <w:t>77,1%</w:t>
      </w:r>
      <w:r w:rsidR="0033317A" w:rsidRPr="0033317A">
        <w:rPr>
          <w:sz w:val="28"/>
          <w:szCs w:val="28"/>
        </w:rPr>
        <w:t xml:space="preserve"> </w:t>
      </w:r>
      <w:r w:rsidR="0033317A" w:rsidRPr="00965B82">
        <w:rPr>
          <w:sz w:val="28"/>
          <w:szCs w:val="28"/>
        </w:rPr>
        <w:t>в 2012 году</w:t>
      </w:r>
      <w:r w:rsidRPr="00965B82">
        <w:rPr>
          <w:b/>
          <w:bCs/>
          <w:sz w:val="28"/>
          <w:szCs w:val="28"/>
        </w:rPr>
        <w:t>;</w:t>
      </w:r>
    </w:p>
    <w:p w:rsidR="00FE72D0" w:rsidRPr="00965B82" w:rsidRDefault="00FE72D0" w:rsidP="00FE72D0">
      <w:pPr>
        <w:pStyle w:val="af8"/>
        <w:numPr>
          <w:ilvl w:val="0"/>
          <w:numId w:val="31"/>
        </w:numPr>
        <w:ind w:left="567" w:hanging="567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качеством амбулаторно-поликлинической помощи – с </w:t>
      </w:r>
      <w:r w:rsidRPr="00965B82">
        <w:rPr>
          <w:b/>
          <w:bCs/>
          <w:sz w:val="28"/>
          <w:szCs w:val="28"/>
        </w:rPr>
        <w:t xml:space="preserve">87% </w:t>
      </w:r>
      <w:r w:rsidRPr="00965B82">
        <w:rPr>
          <w:sz w:val="28"/>
          <w:szCs w:val="28"/>
        </w:rPr>
        <w:t xml:space="preserve">в 2011 году до </w:t>
      </w:r>
      <w:r w:rsidRPr="00965B82">
        <w:rPr>
          <w:b/>
          <w:bCs/>
          <w:sz w:val="28"/>
          <w:szCs w:val="28"/>
        </w:rPr>
        <w:t xml:space="preserve">76% </w:t>
      </w:r>
      <w:r w:rsidRPr="00965B82">
        <w:rPr>
          <w:sz w:val="28"/>
          <w:szCs w:val="28"/>
        </w:rPr>
        <w:t>в 2012 году;</w:t>
      </w:r>
    </w:p>
    <w:p w:rsidR="00FE72D0" w:rsidRPr="00965B82" w:rsidRDefault="00FE72D0" w:rsidP="00FE72D0">
      <w:pPr>
        <w:pStyle w:val="af8"/>
        <w:numPr>
          <w:ilvl w:val="0"/>
          <w:numId w:val="31"/>
        </w:numPr>
        <w:ind w:left="567" w:hanging="567"/>
        <w:jc w:val="both"/>
        <w:rPr>
          <w:sz w:val="28"/>
          <w:szCs w:val="28"/>
        </w:rPr>
      </w:pPr>
      <w:r w:rsidRPr="00965B82">
        <w:rPr>
          <w:sz w:val="28"/>
          <w:szCs w:val="28"/>
        </w:rPr>
        <w:t>качеством стационаро</w:t>
      </w:r>
      <w:r w:rsidR="00DE4CE0">
        <w:rPr>
          <w:sz w:val="28"/>
          <w:szCs w:val="28"/>
        </w:rPr>
        <w:t>-</w:t>
      </w:r>
      <w:r w:rsidRPr="00965B82">
        <w:rPr>
          <w:sz w:val="28"/>
          <w:szCs w:val="28"/>
        </w:rPr>
        <w:t xml:space="preserve">замещающей помощи </w:t>
      </w:r>
      <w:r w:rsidR="0033317A">
        <w:rPr>
          <w:sz w:val="28"/>
          <w:szCs w:val="28"/>
        </w:rPr>
        <w:t xml:space="preserve">- </w:t>
      </w:r>
      <w:r w:rsidRPr="00965B82">
        <w:rPr>
          <w:sz w:val="28"/>
          <w:szCs w:val="28"/>
        </w:rPr>
        <w:t xml:space="preserve">с </w:t>
      </w:r>
      <w:r w:rsidRPr="00965B82">
        <w:rPr>
          <w:b/>
          <w:bCs/>
          <w:sz w:val="28"/>
          <w:szCs w:val="28"/>
        </w:rPr>
        <w:t>90,4%</w:t>
      </w:r>
      <w:r w:rsidRPr="00965B82">
        <w:rPr>
          <w:sz w:val="28"/>
          <w:szCs w:val="28"/>
        </w:rPr>
        <w:t xml:space="preserve"> в 2011 году до </w:t>
      </w:r>
      <w:r w:rsidRPr="00965B82">
        <w:rPr>
          <w:b/>
          <w:bCs/>
          <w:sz w:val="28"/>
          <w:szCs w:val="28"/>
        </w:rPr>
        <w:t>71,8%</w:t>
      </w:r>
      <w:r w:rsidRPr="00965B82">
        <w:rPr>
          <w:sz w:val="28"/>
          <w:szCs w:val="28"/>
        </w:rPr>
        <w:t xml:space="preserve"> в 2012 году;</w:t>
      </w:r>
    </w:p>
    <w:p w:rsidR="00FE72D0" w:rsidRPr="00965B82" w:rsidRDefault="0033317A" w:rsidP="00FE72D0">
      <w:pPr>
        <w:pStyle w:val="af8"/>
        <w:numPr>
          <w:ilvl w:val="0"/>
          <w:numId w:val="31"/>
        </w:numPr>
        <w:ind w:left="567" w:hanging="567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качеством </w:t>
      </w:r>
      <w:r w:rsidR="00FE72D0" w:rsidRPr="00965B82">
        <w:rPr>
          <w:sz w:val="28"/>
          <w:szCs w:val="28"/>
        </w:rPr>
        <w:t>стационарной помощи</w:t>
      </w:r>
      <w:r>
        <w:rPr>
          <w:sz w:val="28"/>
          <w:szCs w:val="28"/>
        </w:rPr>
        <w:t xml:space="preserve"> -</w:t>
      </w:r>
      <w:r w:rsidR="00FE72D0" w:rsidRPr="00965B82">
        <w:rPr>
          <w:sz w:val="28"/>
          <w:szCs w:val="28"/>
        </w:rPr>
        <w:t xml:space="preserve"> с </w:t>
      </w:r>
      <w:r w:rsidR="00FE72D0" w:rsidRPr="00965B82">
        <w:rPr>
          <w:b/>
          <w:bCs/>
          <w:sz w:val="28"/>
          <w:szCs w:val="28"/>
        </w:rPr>
        <w:t xml:space="preserve">90% </w:t>
      </w:r>
      <w:r w:rsidR="00FE72D0" w:rsidRPr="00965B82">
        <w:rPr>
          <w:sz w:val="28"/>
          <w:szCs w:val="28"/>
        </w:rPr>
        <w:t xml:space="preserve">в 2011 году до </w:t>
      </w:r>
      <w:r w:rsidR="00FE72D0" w:rsidRPr="00965B82">
        <w:rPr>
          <w:b/>
          <w:bCs/>
          <w:sz w:val="28"/>
          <w:szCs w:val="28"/>
        </w:rPr>
        <w:t>79,9%</w:t>
      </w:r>
      <w:r w:rsidR="00A87A56">
        <w:rPr>
          <w:sz w:val="28"/>
          <w:szCs w:val="28"/>
        </w:rPr>
        <w:t xml:space="preserve"> в 2012 г.</w:t>
      </w:r>
    </w:p>
    <w:p w:rsidR="00FE72D0" w:rsidRDefault="00FE72D0" w:rsidP="00806A67">
      <w:pPr>
        <w:jc w:val="both"/>
        <w:rPr>
          <w:b/>
          <w:bCs/>
          <w:i/>
          <w:iCs/>
          <w:sz w:val="28"/>
          <w:szCs w:val="28"/>
        </w:rPr>
      </w:pPr>
      <w:r w:rsidRPr="00965B82">
        <w:rPr>
          <w:sz w:val="28"/>
          <w:szCs w:val="28"/>
        </w:rPr>
        <w:lastRenderedPageBreak/>
        <w:t xml:space="preserve">Анализ удовлетворенности </w:t>
      </w:r>
      <w:r w:rsidR="00806A67">
        <w:rPr>
          <w:sz w:val="28"/>
          <w:szCs w:val="28"/>
        </w:rPr>
        <w:t>КМП</w:t>
      </w:r>
      <w:r w:rsidRPr="00965B82">
        <w:rPr>
          <w:sz w:val="28"/>
          <w:szCs w:val="28"/>
        </w:rPr>
        <w:t xml:space="preserve"> представлен </w:t>
      </w:r>
      <w:r w:rsidR="00897325" w:rsidRPr="00965B82">
        <w:rPr>
          <w:b/>
          <w:bCs/>
          <w:i/>
          <w:iCs/>
          <w:sz w:val="28"/>
          <w:szCs w:val="28"/>
        </w:rPr>
        <w:t xml:space="preserve">в таблице </w:t>
      </w:r>
      <w:r w:rsidR="00F2669C" w:rsidRPr="00965B82">
        <w:rPr>
          <w:b/>
          <w:bCs/>
          <w:i/>
          <w:iCs/>
          <w:sz w:val="28"/>
          <w:szCs w:val="28"/>
        </w:rPr>
        <w:t>№</w:t>
      </w:r>
      <w:r w:rsidR="00965B82">
        <w:rPr>
          <w:b/>
          <w:bCs/>
          <w:i/>
          <w:iCs/>
          <w:sz w:val="28"/>
          <w:szCs w:val="28"/>
        </w:rPr>
        <w:t>3</w:t>
      </w:r>
      <w:r w:rsidR="00135E0D">
        <w:rPr>
          <w:b/>
          <w:bCs/>
          <w:i/>
          <w:iCs/>
          <w:sz w:val="28"/>
          <w:szCs w:val="28"/>
        </w:rPr>
        <w:t>.</w:t>
      </w:r>
    </w:p>
    <w:p w:rsidR="00FE72D0" w:rsidRDefault="00FE72D0" w:rsidP="00FE72D0">
      <w:pPr>
        <w:jc w:val="center"/>
        <w:rPr>
          <w:b/>
          <w:bCs/>
          <w:i/>
          <w:iCs/>
          <w:color w:val="002060"/>
          <w:sz w:val="28"/>
          <w:szCs w:val="28"/>
        </w:rPr>
      </w:pPr>
      <w:r w:rsidRPr="00B56C0C">
        <w:rPr>
          <w:b/>
          <w:bCs/>
          <w:i/>
          <w:iCs/>
          <w:color w:val="002060"/>
          <w:sz w:val="28"/>
          <w:szCs w:val="28"/>
        </w:rPr>
        <w:t>Общий коэффициент удовлетворённости КМП по результатам социологического опроса в МО РА за 2011-2012гг.</w:t>
      </w:r>
    </w:p>
    <w:p w:rsidR="00B56C0C" w:rsidRPr="00965B82" w:rsidRDefault="00B56C0C" w:rsidP="00B56C0C">
      <w:pPr>
        <w:jc w:val="right"/>
        <w:rPr>
          <w:b/>
          <w:bCs/>
          <w:i/>
          <w:iCs/>
          <w:sz w:val="28"/>
          <w:szCs w:val="28"/>
        </w:rPr>
      </w:pPr>
      <w:r w:rsidRPr="002948B1">
        <w:rPr>
          <w:b/>
          <w:bCs/>
          <w:i/>
          <w:iCs/>
          <w:color w:val="0070C0"/>
          <w:sz w:val="28"/>
          <w:szCs w:val="28"/>
        </w:rPr>
        <w:t>Таблица №3</w:t>
      </w:r>
    </w:p>
    <w:tbl>
      <w:tblPr>
        <w:tblW w:w="0" w:type="auto"/>
        <w:tblCellSpacing w:w="20" w:type="dxa"/>
        <w:tblInd w:w="-10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shd w:val="clear" w:color="auto" w:fill="E5EBF2" w:themeFill="accent6" w:themeFillTint="33"/>
        <w:tblLook w:val="00A0"/>
      </w:tblPr>
      <w:tblGrid>
        <w:gridCol w:w="777"/>
        <w:gridCol w:w="3648"/>
        <w:gridCol w:w="1906"/>
        <w:gridCol w:w="1921"/>
        <w:gridCol w:w="1573"/>
      </w:tblGrid>
      <w:tr w:rsidR="00A87A56" w:rsidRPr="00965B82" w:rsidTr="00135E0D">
        <w:trPr>
          <w:tblHeader/>
          <w:tblCellSpacing w:w="20" w:type="dxa"/>
        </w:trPr>
        <w:tc>
          <w:tcPr>
            <w:tcW w:w="717" w:type="dxa"/>
            <w:tcBorders>
              <w:top w:val="outset" w:sz="24" w:space="0" w:color="auto"/>
            </w:tcBorders>
            <w:shd w:val="clear" w:color="auto" w:fill="E2BDCA" w:themeFill="accent4" w:themeFillTint="99"/>
            <w:vAlign w:val="center"/>
          </w:tcPr>
          <w:p w:rsidR="00A87A56" w:rsidRPr="00DD711E" w:rsidRDefault="00A87A56" w:rsidP="00FE72D0">
            <w:pPr>
              <w:jc w:val="center"/>
              <w:rPr>
                <w:b/>
                <w:sz w:val="24"/>
                <w:szCs w:val="24"/>
              </w:rPr>
            </w:pPr>
            <w:r w:rsidRPr="00DD711E">
              <w:rPr>
                <w:b/>
                <w:sz w:val="24"/>
                <w:szCs w:val="24"/>
              </w:rPr>
              <w:t>№</w:t>
            </w:r>
          </w:p>
          <w:p w:rsidR="00A87A56" w:rsidRPr="00DD711E" w:rsidRDefault="00A87A56" w:rsidP="00FE72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D711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711E">
              <w:rPr>
                <w:b/>
                <w:sz w:val="24"/>
                <w:szCs w:val="24"/>
              </w:rPr>
              <w:t>/</w:t>
            </w:r>
            <w:proofErr w:type="spellStart"/>
            <w:r w:rsidRPr="00DD711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8" w:type="dxa"/>
            <w:tcBorders>
              <w:top w:val="outset" w:sz="24" w:space="0" w:color="auto"/>
            </w:tcBorders>
            <w:shd w:val="clear" w:color="auto" w:fill="E2BDCA" w:themeFill="accent4" w:themeFillTint="99"/>
            <w:vAlign w:val="center"/>
          </w:tcPr>
          <w:p w:rsidR="00A87A56" w:rsidRPr="00DD711E" w:rsidRDefault="00A87A56" w:rsidP="00FE72D0">
            <w:pPr>
              <w:jc w:val="center"/>
              <w:rPr>
                <w:b/>
                <w:sz w:val="24"/>
                <w:szCs w:val="24"/>
              </w:rPr>
            </w:pPr>
            <w:r w:rsidRPr="00DD711E">
              <w:rPr>
                <w:b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866" w:type="dxa"/>
            <w:tcBorders>
              <w:top w:val="outset" w:sz="24" w:space="0" w:color="auto"/>
            </w:tcBorders>
            <w:shd w:val="clear" w:color="auto" w:fill="E2BDCA" w:themeFill="accent4" w:themeFillTint="99"/>
            <w:vAlign w:val="center"/>
          </w:tcPr>
          <w:p w:rsidR="00A87A56" w:rsidRPr="00DD711E" w:rsidRDefault="00A87A56" w:rsidP="00FE72D0">
            <w:pPr>
              <w:jc w:val="center"/>
              <w:rPr>
                <w:b/>
                <w:sz w:val="24"/>
                <w:szCs w:val="24"/>
              </w:rPr>
            </w:pPr>
            <w:r w:rsidRPr="00DD711E">
              <w:rPr>
                <w:b/>
                <w:sz w:val="24"/>
                <w:szCs w:val="24"/>
              </w:rPr>
              <w:t>2011г.</w:t>
            </w:r>
          </w:p>
        </w:tc>
        <w:tc>
          <w:tcPr>
            <w:tcW w:w="1881" w:type="dxa"/>
            <w:tcBorders>
              <w:top w:val="outset" w:sz="24" w:space="0" w:color="auto"/>
            </w:tcBorders>
            <w:shd w:val="clear" w:color="auto" w:fill="E2BDCA" w:themeFill="accent4" w:themeFillTint="99"/>
            <w:vAlign w:val="center"/>
          </w:tcPr>
          <w:p w:rsidR="00A87A56" w:rsidRPr="00DD711E" w:rsidRDefault="00A87A56" w:rsidP="00A87A56">
            <w:pPr>
              <w:jc w:val="center"/>
              <w:rPr>
                <w:b/>
                <w:sz w:val="24"/>
                <w:szCs w:val="24"/>
              </w:rPr>
            </w:pPr>
            <w:r w:rsidRPr="00DD711E">
              <w:rPr>
                <w:b/>
                <w:sz w:val="24"/>
                <w:szCs w:val="24"/>
              </w:rPr>
              <w:t>2012г.</w:t>
            </w:r>
          </w:p>
        </w:tc>
        <w:tc>
          <w:tcPr>
            <w:tcW w:w="1513" w:type="dxa"/>
            <w:tcBorders>
              <w:top w:val="outset" w:sz="24" w:space="0" w:color="auto"/>
            </w:tcBorders>
            <w:shd w:val="clear" w:color="auto" w:fill="E2BDCA" w:themeFill="accent4" w:themeFillTint="99"/>
          </w:tcPr>
          <w:p w:rsidR="00A87A56" w:rsidRPr="00DD711E" w:rsidRDefault="00A87A56" w:rsidP="00FE72D0">
            <w:pPr>
              <w:jc w:val="center"/>
              <w:rPr>
                <w:b/>
                <w:sz w:val="24"/>
                <w:szCs w:val="24"/>
              </w:rPr>
            </w:pPr>
            <w:r w:rsidRPr="00DD711E">
              <w:rPr>
                <w:b/>
                <w:sz w:val="24"/>
                <w:szCs w:val="24"/>
              </w:rPr>
              <w:t>Изменение показателя</w:t>
            </w: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1.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МГКБ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0,83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 w:rsidRPr="001505CF">
              <w:rPr>
                <w:noProof/>
                <w:color w:val="FF0000"/>
                <w:sz w:val="24"/>
                <w:szCs w:val="24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278" type="#_x0000_t68" style="position:absolute;left:0;text-align:left;margin-left:118.55pt;margin-top:-1.35pt;width:8.2pt;height:13.05pt;z-index:251700224;mso-position-horizontal-relative:text;mso-position-vertical-relative:text" fillcolor="#00b050" strokecolor="black [3213]"/>
              </w:pict>
            </w:r>
            <w:r w:rsidR="00A87A56" w:rsidRPr="00D40CDB">
              <w:rPr>
                <w:sz w:val="24"/>
                <w:szCs w:val="24"/>
              </w:rPr>
              <w:t>0,93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Pr="003D043C" w:rsidRDefault="00A87A56" w:rsidP="00FE72D0">
            <w:pPr>
              <w:jc w:val="center"/>
              <w:rPr>
                <w:noProof/>
                <w:color w:val="FF0000"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2.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Ханская УБ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0,88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 w:rsidRPr="001505CF">
              <w:rPr>
                <w:noProof/>
                <w:color w:val="FF0000"/>
                <w:sz w:val="24"/>
                <w:szCs w:val="24"/>
              </w:rPr>
              <w:pict>
                <v:shape id="_x0000_s1279" type="#_x0000_t68" style="position:absolute;left:0;text-align:left;margin-left:118.55pt;margin-top:1.4pt;width:8.2pt;height:13.05pt;z-index:251701248;mso-position-horizontal-relative:text;mso-position-vertical-relative:text" fillcolor="#00b050" strokecolor="black [3213]"/>
              </w:pict>
            </w:r>
            <w:r w:rsidR="00A87A56" w:rsidRPr="00D40CDB">
              <w:rPr>
                <w:sz w:val="24"/>
                <w:szCs w:val="24"/>
              </w:rPr>
              <w:t>0,94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Pr="003D043C" w:rsidRDefault="00A87A56" w:rsidP="00FE72D0">
            <w:pPr>
              <w:jc w:val="center"/>
              <w:rPr>
                <w:noProof/>
                <w:color w:val="FF0000"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3.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МГКИБ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0,92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92" type="#_x0000_t67" style="position:absolute;left:0;text-align:left;margin-left:118.55pt;margin-top:.55pt;width:8.2pt;height:13.1pt;z-index:251714560;mso-position-horizontal-relative:text;mso-position-vertical-relative:text" fillcolor="red"/>
              </w:pict>
            </w:r>
            <w:r w:rsidR="00A87A56" w:rsidRPr="00D40CDB">
              <w:rPr>
                <w:sz w:val="24"/>
                <w:szCs w:val="24"/>
              </w:rPr>
              <w:t>0,89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A87A56" w:rsidP="00FE72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4.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ВА пос. Западный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0,69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80" type="#_x0000_t68" style="position:absolute;left:0;text-align:left;margin-left:118.55pt;margin-top:.75pt;width:8.2pt;height:13.05pt;z-index:251702272;mso-position-horizontal-relative:text;mso-position-vertical-relative:text" fillcolor="#00b050" strokecolor="black [3213]"/>
              </w:pict>
            </w:r>
            <w:r w:rsidR="00A87A56" w:rsidRPr="00D40CDB">
              <w:rPr>
                <w:sz w:val="24"/>
                <w:szCs w:val="24"/>
              </w:rPr>
              <w:t>0,86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A87A56" w:rsidP="00FE72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5.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806A67" w:rsidP="00FE72D0">
            <w:pPr>
              <w:rPr>
                <w:sz w:val="24"/>
                <w:szCs w:val="24"/>
              </w:rPr>
            </w:pPr>
            <w:proofErr w:type="spellStart"/>
            <w:r w:rsidRPr="00D40CDB">
              <w:rPr>
                <w:sz w:val="24"/>
                <w:szCs w:val="24"/>
              </w:rPr>
              <w:t>Травм</w:t>
            </w:r>
            <w:r w:rsidR="00A87A56" w:rsidRPr="00D40CDB">
              <w:rPr>
                <w:sz w:val="24"/>
                <w:szCs w:val="24"/>
              </w:rPr>
              <w:t>поликлиника</w:t>
            </w:r>
            <w:proofErr w:type="spellEnd"/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0,76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303" style="position:absolute;left:0;text-align:left;margin-left:115.3pt;margin-top:3.6pt;width:14.2pt;height:7.15pt;z-index:251725824;mso-position-horizontal-relative:text;mso-position-vertical-relative:text" arcsize="10923f" fillcolor="#ffc000"/>
              </w:pict>
            </w:r>
            <w:r w:rsidR="00A87A56" w:rsidRPr="00D40CDB">
              <w:rPr>
                <w:sz w:val="24"/>
                <w:szCs w:val="24"/>
              </w:rPr>
              <w:t>-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A87A56" w:rsidP="00FE72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6.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Детская поликлиника № 1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0,91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93" type="#_x0000_t67" style="position:absolute;left:0;text-align:left;margin-left:118.55pt;margin-top:.95pt;width:8.2pt;height:13.1pt;z-index:251715584;mso-position-horizontal-relative:text;mso-position-vertical-relative:text" fillcolor="red"/>
              </w:pict>
            </w:r>
            <w:r w:rsidR="00A87A56" w:rsidRPr="00D40CDB">
              <w:rPr>
                <w:sz w:val="24"/>
                <w:szCs w:val="24"/>
              </w:rPr>
              <w:t>0,80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A87A56" w:rsidP="00FE72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7.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Детская поликлиника № 2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0,96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94" type="#_x0000_t67" style="position:absolute;left:0;text-align:left;margin-left:118.55pt;margin-top:.6pt;width:8.2pt;height:13.1pt;z-index:251716608;mso-position-horizontal-relative:text;mso-position-vertical-relative:text" fillcolor="red"/>
              </w:pict>
            </w:r>
            <w:r w:rsidR="00A87A56" w:rsidRPr="00D40CDB">
              <w:rPr>
                <w:sz w:val="24"/>
                <w:szCs w:val="24"/>
              </w:rPr>
              <w:t>0,75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A87A56" w:rsidP="00FE72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8.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Поликлиника № 1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0,84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95" type="#_x0000_t67" style="position:absolute;left:0;text-align:left;margin-left:118.55pt;margin-top:2pt;width:8.2pt;height:13.1pt;z-index:251717632;mso-position-horizontal-relative:text;mso-position-vertical-relative:text" fillcolor="red"/>
              </w:pict>
            </w:r>
            <w:r w:rsidR="00A87A56" w:rsidRPr="00D40CDB">
              <w:rPr>
                <w:sz w:val="24"/>
                <w:szCs w:val="24"/>
              </w:rPr>
              <w:t>0,55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A87A56" w:rsidP="00FE72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9.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Поликлиника № 2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0,89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70" type="#_x0000_t67" style="position:absolute;left:0;text-align:left;margin-left:118.55pt;margin-top:1.45pt;width:8.2pt;height:13.1pt;z-index:251692032;mso-position-horizontal-relative:text;mso-position-vertical-relative:text" fillcolor="red"/>
              </w:pict>
            </w:r>
            <w:r w:rsidR="00A87A56" w:rsidRPr="00D40CDB">
              <w:rPr>
                <w:sz w:val="24"/>
                <w:szCs w:val="24"/>
              </w:rPr>
              <w:t>0,86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A87A56" w:rsidP="00FE72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10.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Поликлиника № 3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0,87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71" type="#_x0000_t67" style="position:absolute;left:0;text-align:left;margin-left:118.55pt;margin-top:1.6pt;width:8.2pt;height:13.1pt;z-index:251693056;mso-position-horizontal-relative:text;mso-position-vertical-relative:text" fillcolor="red"/>
              </w:pict>
            </w:r>
            <w:r w:rsidR="00A87A56" w:rsidRPr="00D40CDB">
              <w:rPr>
                <w:sz w:val="24"/>
                <w:szCs w:val="24"/>
              </w:rPr>
              <w:t>0,74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A87A56" w:rsidP="00FE72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11.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Поликлиника № 4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0,90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72" type="#_x0000_t67" style="position:absolute;left:0;text-align:left;margin-left:118.55pt;margin-top:.65pt;width:8.2pt;height:13.1pt;z-index:251694080;mso-position-horizontal-relative:text;mso-position-vertical-relative:text" fillcolor="red"/>
              </w:pict>
            </w:r>
            <w:r w:rsidR="00A87A56" w:rsidRPr="00D40CDB">
              <w:rPr>
                <w:sz w:val="24"/>
                <w:szCs w:val="24"/>
              </w:rPr>
              <w:t>0,89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A87A56" w:rsidP="00FE72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12.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Поликлиника № 5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0,80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81" type="#_x0000_t68" style="position:absolute;left:0;text-align:left;margin-left:118.55pt;margin-top:-.3pt;width:8.2pt;height:13.05pt;z-index:251703296;mso-position-horizontal-relative:text;mso-position-vertical-relative:text" fillcolor="#00b050" strokecolor="black [3213]"/>
              </w:pict>
            </w:r>
            <w:r w:rsidR="00A87A56" w:rsidRPr="00D40CDB">
              <w:rPr>
                <w:sz w:val="24"/>
                <w:szCs w:val="24"/>
              </w:rPr>
              <w:t>0,93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A87A56" w:rsidP="00FE72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13.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Поликлиника №6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-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0,80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1505CF" w:rsidP="00FE72D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319" style="position:absolute;left:0;text-align:left;margin-left:19.25pt;margin-top:3.1pt;width:14.2pt;height:7.15pt;z-index:251729920;mso-position-horizontal-relative:text;mso-position-vertical-relative:text" arcsize="10923f" fillcolor="#ffc000"/>
              </w:pict>
            </w: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14.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АРКСП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0,96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74" type="#_x0000_t67" style="position:absolute;left:0;text-align:left;margin-left:118.55pt;margin-top:.1pt;width:8.2pt;height:13.1pt;z-index:251696128;mso-position-horizontal-relative:text;mso-position-vertical-relative:text" fillcolor="red"/>
              </w:pict>
            </w:r>
            <w:r w:rsidR="00A87A56" w:rsidRPr="00D40CDB">
              <w:rPr>
                <w:sz w:val="24"/>
                <w:szCs w:val="24"/>
              </w:rPr>
              <w:t>0,93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A87A56" w:rsidP="00FE72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15.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АРДСП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0,81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82" type="#_x0000_t68" style="position:absolute;left:0;text-align:left;margin-left:118.55pt;margin-top:.55pt;width:8.2pt;height:13.05pt;z-index:251704320;mso-position-horizontal-relative:text;mso-position-vertical-relative:text" fillcolor="#00b050" strokecolor="black [3213]"/>
              </w:pict>
            </w:r>
            <w:r w:rsidR="00A87A56" w:rsidRPr="00D40CDB">
              <w:rPr>
                <w:sz w:val="24"/>
                <w:szCs w:val="24"/>
              </w:rPr>
              <w:t>0,82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A87A56" w:rsidP="00FE72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16.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АРКБ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0,88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75" type="#_x0000_t67" style="position:absolute;left:0;text-align:left;margin-left:118.55pt;margin-top:.1pt;width:8.2pt;height:13.1pt;z-index:251697152;mso-position-horizontal-relative:text;mso-position-vertical-relative:text" fillcolor="red"/>
              </w:pict>
            </w:r>
            <w:r w:rsidR="00A87A56" w:rsidRPr="00D40CDB">
              <w:rPr>
                <w:sz w:val="24"/>
                <w:szCs w:val="24"/>
              </w:rPr>
              <w:t>0,81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A87A56" w:rsidP="00FE72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17.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АРКОД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0,88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0,88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1505CF" w:rsidP="00FE72D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320" style="position:absolute;left:0;text-align:left;margin-left:19.25pt;margin-top:3.7pt;width:14.2pt;height:7.15pt;z-index:251730944;mso-position-horizontal-relative:text;mso-position-vertical-relative:text" arcsize="10923f" fillcolor="#ffc000"/>
              </w:pict>
            </w: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18.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АРКПЦ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0,87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83" type="#_x0000_t68" style="position:absolute;left:0;text-align:left;margin-left:118.55pt;margin-top:-.4pt;width:8.2pt;height:13.05pt;z-index:251705344;mso-position-horizontal-relative:text;mso-position-vertical-relative:text" fillcolor="#00b050" strokecolor="black [3213]"/>
              </w:pict>
            </w:r>
            <w:r w:rsidR="00A87A56" w:rsidRPr="00D40CDB">
              <w:rPr>
                <w:sz w:val="24"/>
                <w:szCs w:val="24"/>
              </w:rPr>
              <w:t>0,90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A87A56" w:rsidP="00FE72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19.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АРДКБ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0,93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77" type="#_x0000_t67" style="position:absolute;left:0;text-align:left;margin-left:118.55pt;margin-top:-.2pt;width:8.2pt;height:13.1pt;z-index:251699200;mso-position-horizontal-relative:text;mso-position-vertical-relative:text" fillcolor="red"/>
              </w:pict>
            </w:r>
            <w:r w:rsidR="00A87A56" w:rsidRPr="00D40CDB">
              <w:rPr>
                <w:sz w:val="24"/>
                <w:szCs w:val="24"/>
              </w:rPr>
              <w:t>0,85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A87A56" w:rsidP="00FE72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20.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АРККВД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0,94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304" style="position:absolute;left:0;text-align:left;margin-left:115.3pt;margin-top:2.75pt;width:14.2pt;height:7.15pt;z-index:251726848;mso-position-horizontal-relative:text;mso-position-vertical-relative:text" arcsize="10923f" fillcolor="#ffc000"/>
              </w:pict>
            </w:r>
            <w:r w:rsidR="00A87A56" w:rsidRPr="00D40CDB">
              <w:rPr>
                <w:sz w:val="24"/>
                <w:szCs w:val="24"/>
              </w:rPr>
              <w:t>0,94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A87A56" w:rsidP="00FE72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21.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proofErr w:type="spellStart"/>
            <w:r w:rsidRPr="00D40CDB">
              <w:rPr>
                <w:sz w:val="24"/>
                <w:szCs w:val="24"/>
              </w:rPr>
              <w:t>Шовгеновская</w:t>
            </w:r>
            <w:proofErr w:type="spellEnd"/>
            <w:r w:rsidRPr="00D40CDB"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0,78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84" type="#_x0000_t68" style="position:absolute;left:0;text-align:left;margin-left:118.55pt;margin-top:-1.05pt;width:8.2pt;height:13.05pt;z-index:251706368;mso-position-horizontal-relative:text;mso-position-vertical-relative:text" fillcolor="#00b050" strokecolor="black [3213]"/>
              </w:pict>
            </w:r>
            <w:r w:rsidR="00A87A56" w:rsidRPr="00D40CDB">
              <w:rPr>
                <w:sz w:val="24"/>
                <w:szCs w:val="24"/>
              </w:rPr>
              <w:t>0,86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A87A56" w:rsidP="00FE72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22.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Гиагинская ЦРБ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0,75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85" type="#_x0000_t68" style="position:absolute;left:0;text-align:left;margin-left:118.55pt;margin-top:-.85pt;width:8.2pt;height:13.05pt;z-index:251707392;mso-position-horizontal-relative:text;mso-position-vertical-relative:text" fillcolor="#00b050" strokecolor="black [3213]"/>
              </w:pict>
            </w:r>
            <w:r w:rsidR="00A87A56" w:rsidRPr="00D40CDB">
              <w:rPr>
                <w:sz w:val="24"/>
                <w:szCs w:val="24"/>
              </w:rPr>
              <w:t>0,87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A87A56" w:rsidP="00FE72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23.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proofErr w:type="spellStart"/>
            <w:r w:rsidRPr="00D40CDB">
              <w:rPr>
                <w:sz w:val="24"/>
                <w:szCs w:val="24"/>
              </w:rPr>
              <w:t>Дондуковская</w:t>
            </w:r>
            <w:proofErr w:type="spellEnd"/>
            <w:r w:rsidRPr="00D40CDB">
              <w:rPr>
                <w:sz w:val="24"/>
                <w:szCs w:val="24"/>
              </w:rPr>
              <w:t xml:space="preserve"> УБ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0,82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305" style="position:absolute;left:0;text-align:left;margin-left:115.3pt;margin-top:3.3pt;width:14.2pt;height:7.15pt;z-index:251727872;mso-position-horizontal-relative:text;mso-position-vertical-relative:text" arcsize="10923f" fillcolor="#ffc000"/>
              </w:pict>
            </w:r>
            <w:r w:rsidR="00A87A56" w:rsidRPr="00D40CDB">
              <w:rPr>
                <w:sz w:val="24"/>
                <w:szCs w:val="24"/>
              </w:rPr>
              <w:t>-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A87A56" w:rsidP="00FE72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24.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Клиника 21 века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0,91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86" type="#_x0000_t68" style="position:absolute;left:0;text-align:left;margin-left:118.55pt;margin-top:1.05pt;width:8.2pt;height:13.05pt;z-index:251708416;mso-position-horizontal-relative:text;mso-position-vertical-relative:text" fillcolor="#00b050" strokecolor="black [3213]"/>
              </w:pict>
            </w:r>
            <w:r w:rsidR="00A87A56" w:rsidRPr="00D40CDB">
              <w:rPr>
                <w:sz w:val="24"/>
                <w:szCs w:val="24"/>
              </w:rPr>
              <w:t>0,97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A87A56" w:rsidP="00FE72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25.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Майкопская ЦРБ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0,74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96" type="#_x0000_t67" style="position:absolute;left:0;text-align:left;margin-left:118.55pt;margin-top:.5pt;width:8.2pt;height:13.1pt;z-index:251718656;mso-position-horizontal-relative:text;mso-position-vertical-relative:text" fillcolor="red"/>
              </w:pict>
            </w:r>
            <w:r w:rsidR="00A87A56" w:rsidRPr="00D40CDB">
              <w:rPr>
                <w:sz w:val="24"/>
                <w:szCs w:val="24"/>
              </w:rPr>
              <w:t>0,69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A87A56" w:rsidP="00FE72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26.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proofErr w:type="spellStart"/>
            <w:r w:rsidRPr="00D40CDB">
              <w:rPr>
                <w:sz w:val="24"/>
                <w:szCs w:val="24"/>
              </w:rPr>
              <w:t>Каменномостская</w:t>
            </w:r>
            <w:proofErr w:type="spellEnd"/>
            <w:r w:rsidRPr="00D40CDB">
              <w:rPr>
                <w:sz w:val="24"/>
                <w:szCs w:val="24"/>
              </w:rPr>
              <w:t xml:space="preserve"> РБ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0,83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87" type="#_x0000_t68" style="position:absolute;left:0;text-align:left;margin-left:118.55pt;margin-top:.3pt;width:8.2pt;height:13.05pt;z-index:251709440;mso-position-horizontal-relative:text;mso-position-vertical-relative:text" fillcolor="#00b050" strokecolor="black [3213]"/>
              </w:pict>
            </w:r>
            <w:r w:rsidR="00A87A56" w:rsidRPr="00D40CDB">
              <w:rPr>
                <w:sz w:val="24"/>
                <w:szCs w:val="24"/>
              </w:rPr>
              <w:t>0,87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A87A56" w:rsidP="00FE72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27.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Адыгейская ЦГБ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0,94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88" type="#_x0000_t68" style="position:absolute;left:0;text-align:left;margin-left:118.55pt;margin-top:.45pt;width:8.2pt;height:13.05pt;z-index:251710464;mso-position-horizontal-relative:text;mso-position-vertical-relative:text" fillcolor="#00b050" strokecolor="black [3213]"/>
              </w:pict>
            </w:r>
            <w:r w:rsidR="00A87A56" w:rsidRPr="00D40CDB">
              <w:rPr>
                <w:sz w:val="24"/>
                <w:szCs w:val="24"/>
              </w:rPr>
              <w:t>0,95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A87A56" w:rsidP="00FE72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28.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Тахтамукайская ЦРБ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0,86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302" type="#_x0000_t68" style="position:absolute;left:0;text-align:left;margin-left:118.55pt;margin-top:-.3pt;width:8.2pt;height:13.05pt;z-index:251724800;mso-position-horizontal-relative:text;mso-position-vertical-relative:text" fillcolor="#00b050" strokecolor="black [3213]"/>
              </w:pict>
            </w:r>
            <w:r w:rsidR="00A87A56" w:rsidRPr="00D40CDB">
              <w:rPr>
                <w:sz w:val="24"/>
                <w:szCs w:val="24"/>
              </w:rPr>
              <w:t>0,93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A87A56" w:rsidP="00FE72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29.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proofErr w:type="spellStart"/>
            <w:r w:rsidRPr="00D40CDB">
              <w:rPr>
                <w:sz w:val="24"/>
                <w:szCs w:val="24"/>
              </w:rPr>
              <w:t>Энемская</w:t>
            </w:r>
            <w:proofErr w:type="spellEnd"/>
            <w:r w:rsidRPr="00D40CDB">
              <w:rPr>
                <w:sz w:val="24"/>
                <w:szCs w:val="24"/>
              </w:rPr>
              <w:t xml:space="preserve"> МРБ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0,78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89" type="#_x0000_t68" style="position:absolute;left:0;text-align:left;margin-left:118.55pt;margin-top:1.4pt;width:8.2pt;height:13.05pt;z-index:251711488;mso-position-horizontal-relative:text;mso-position-vertical-relative:text" fillcolor="#00b050" strokecolor="black [3213]"/>
              </w:pict>
            </w:r>
            <w:r w:rsidR="00A87A56" w:rsidRPr="00D40CDB">
              <w:rPr>
                <w:sz w:val="24"/>
                <w:szCs w:val="24"/>
              </w:rPr>
              <w:t>0,82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A87A56" w:rsidP="00FE72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30.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Теучежская ЦРБ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0,80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90" type="#_x0000_t68" style="position:absolute;left:0;text-align:left;margin-left:118.55pt;margin-top:1.95pt;width:8.2pt;height:13.05pt;z-index:251712512;mso-position-horizontal-relative:text;mso-position-vertical-relative:text" fillcolor="#00b050" strokecolor="black [3213]"/>
              </w:pict>
            </w:r>
            <w:r w:rsidR="00A87A56" w:rsidRPr="00D40CDB">
              <w:rPr>
                <w:sz w:val="24"/>
                <w:szCs w:val="24"/>
              </w:rPr>
              <w:t>0,95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A87A56" w:rsidP="00FE72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31.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proofErr w:type="spellStart"/>
            <w:r w:rsidRPr="00D40CDB">
              <w:rPr>
                <w:sz w:val="24"/>
                <w:szCs w:val="24"/>
              </w:rPr>
              <w:t>Кошехабльская</w:t>
            </w:r>
            <w:proofErr w:type="spellEnd"/>
            <w:r w:rsidRPr="00D40CDB"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0,89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91" type="#_x0000_t68" style="position:absolute;left:0;text-align:left;margin-left:118.55pt;margin-top:.45pt;width:8.2pt;height:13.05pt;z-index:251713536;mso-position-horizontal-relative:text;mso-position-vertical-relative:text" fillcolor="#00b050" strokecolor="black [3213]"/>
              </w:pict>
            </w:r>
            <w:r w:rsidR="00A87A56" w:rsidRPr="00D40CDB">
              <w:rPr>
                <w:sz w:val="24"/>
                <w:szCs w:val="24"/>
              </w:rPr>
              <w:t>0,92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A87A56" w:rsidP="00FE72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32.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proofErr w:type="spellStart"/>
            <w:r w:rsidRPr="00D40CDB">
              <w:rPr>
                <w:sz w:val="24"/>
                <w:szCs w:val="24"/>
              </w:rPr>
              <w:t>Элитовская</w:t>
            </w:r>
            <w:proofErr w:type="spellEnd"/>
            <w:r w:rsidRPr="00D40CDB">
              <w:rPr>
                <w:sz w:val="24"/>
                <w:szCs w:val="24"/>
              </w:rPr>
              <w:t xml:space="preserve"> РБ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0,92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97" type="#_x0000_t67" style="position:absolute;left:0;text-align:left;margin-left:118.55pt;margin-top:2.1pt;width:8.2pt;height:13.1pt;z-index:251719680;mso-position-horizontal-relative:text;mso-position-vertical-relative:text" fillcolor="red"/>
              </w:pict>
            </w:r>
            <w:r w:rsidR="00A87A56" w:rsidRPr="00D40CDB">
              <w:rPr>
                <w:sz w:val="24"/>
                <w:szCs w:val="24"/>
              </w:rPr>
              <w:t>0,90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A87A56" w:rsidP="00FE72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33.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806A67" w:rsidP="00FE72D0">
            <w:pPr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Яблоновская</w:t>
            </w:r>
            <w:r w:rsidR="00A87A56" w:rsidRPr="00D40CDB">
              <w:rPr>
                <w:sz w:val="24"/>
                <w:szCs w:val="24"/>
              </w:rPr>
              <w:t xml:space="preserve"> поликлиника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0,84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98" type="#_x0000_t67" style="position:absolute;left:0;text-align:left;margin-left:118.55pt;margin-top:2.25pt;width:8.2pt;height:13.1pt;z-index:251720704;mso-position-horizontal-relative:text;mso-position-vertical-relative:text" fillcolor="red"/>
              </w:pict>
            </w:r>
            <w:r w:rsidR="00A87A56" w:rsidRPr="00D40CDB">
              <w:rPr>
                <w:sz w:val="24"/>
                <w:szCs w:val="24"/>
              </w:rPr>
              <w:t>0,77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A87A56" w:rsidP="00FE72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34.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Афипсипская УБ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0,86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99" type="#_x0000_t67" style="position:absolute;left:0;text-align:left;margin-left:118.55pt;margin-top:2.4pt;width:8.2pt;height:13.1pt;z-index:251721728;mso-position-horizontal-relative:text;mso-position-vertical-relative:text" fillcolor="red"/>
              </w:pict>
            </w:r>
            <w:r w:rsidR="00A87A56" w:rsidRPr="00D40CDB">
              <w:rPr>
                <w:sz w:val="24"/>
                <w:szCs w:val="24"/>
              </w:rPr>
              <w:t>0,82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A87A56" w:rsidP="00FE72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35.</w:t>
            </w:r>
          </w:p>
        </w:tc>
        <w:tc>
          <w:tcPr>
            <w:tcW w:w="3608" w:type="dxa"/>
            <w:shd w:val="clear" w:color="auto" w:fill="FEFAC9" w:themeFill="background2"/>
          </w:tcPr>
          <w:p w:rsidR="00A87A56" w:rsidRPr="00D40CDB" w:rsidRDefault="00A87A56" w:rsidP="00FE72D0">
            <w:pPr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Красногвардейская ЦРБ</w:t>
            </w:r>
          </w:p>
        </w:tc>
        <w:tc>
          <w:tcPr>
            <w:tcW w:w="1866" w:type="dxa"/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  <w:r w:rsidRPr="00D40CDB">
              <w:rPr>
                <w:sz w:val="24"/>
                <w:szCs w:val="24"/>
              </w:rPr>
              <w:t>0,87</w:t>
            </w:r>
          </w:p>
        </w:tc>
        <w:tc>
          <w:tcPr>
            <w:tcW w:w="1881" w:type="dxa"/>
            <w:shd w:val="clear" w:color="auto" w:fill="FEFAC9" w:themeFill="background2"/>
          </w:tcPr>
          <w:p w:rsidR="00A87A56" w:rsidRPr="00D40CDB" w:rsidRDefault="001505CF" w:rsidP="00FE72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300" type="#_x0000_t67" style="position:absolute;left:0;text-align:left;margin-left:118.55pt;margin-top:3.35pt;width:8.2pt;height:13.1pt;z-index:251722752;mso-position-horizontal-relative:text;mso-position-vertical-relative:text" fillcolor="red"/>
              </w:pict>
            </w:r>
            <w:r w:rsidR="00A87A56" w:rsidRPr="00D40CDB">
              <w:rPr>
                <w:sz w:val="24"/>
                <w:szCs w:val="24"/>
              </w:rPr>
              <w:t>0,75</w:t>
            </w:r>
          </w:p>
        </w:tc>
        <w:tc>
          <w:tcPr>
            <w:tcW w:w="1513" w:type="dxa"/>
            <w:shd w:val="clear" w:color="auto" w:fill="FEFAC9" w:themeFill="background2"/>
          </w:tcPr>
          <w:p w:rsidR="00A87A56" w:rsidRDefault="00A87A56" w:rsidP="00FE72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7A56" w:rsidRPr="00965B82" w:rsidTr="00135E0D">
        <w:trPr>
          <w:tblCellSpacing w:w="20" w:type="dxa"/>
        </w:trPr>
        <w:tc>
          <w:tcPr>
            <w:tcW w:w="717" w:type="dxa"/>
            <w:tcBorders>
              <w:bottom w:val="outset" w:sz="24" w:space="0" w:color="auto"/>
            </w:tcBorders>
            <w:shd w:val="clear" w:color="auto" w:fill="FEFAC9" w:themeFill="background2"/>
          </w:tcPr>
          <w:p w:rsidR="00A87A56" w:rsidRPr="00D40CDB" w:rsidRDefault="00A87A56" w:rsidP="00FE7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tcBorders>
              <w:bottom w:val="outset" w:sz="24" w:space="0" w:color="auto"/>
            </w:tcBorders>
            <w:shd w:val="clear" w:color="auto" w:fill="FEFAC9" w:themeFill="background2"/>
          </w:tcPr>
          <w:p w:rsidR="00A87A56" w:rsidRPr="00650CD7" w:rsidRDefault="001C39FD" w:rsidP="001C39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КУД</w:t>
            </w:r>
            <w:r w:rsidR="00A87A56" w:rsidRPr="00650CD7">
              <w:rPr>
                <w:b/>
                <w:sz w:val="24"/>
                <w:szCs w:val="24"/>
              </w:rPr>
              <w:t xml:space="preserve"> МО РА</w:t>
            </w:r>
          </w:p>
        </w:tc>
        <w:tc>
          <w:tcPr>
            <w:tcW w:w="1866" w:type="dxa"/>
            <w:tcBorders>
              <w:bottom w:val="outset" w:sz="24" w:space="0" w:color="auto"/>
            </w:tcBorders>
            <w:shd w:val="clear" w:color="auto" w:fill="FEFAC9" w:themeFill="background2"/>
          </w:tcPr>
          <w:p w:rsidR="00A87A56" w:rsidRPr="00650CD7" w:rsidRDefault="00A87A56" w:rsidP="00FE72D0">
            <w:pPr>
              <w:jc w:val="center"/>
              <w:rPr>
                <w:b/>
                <w:sz w:val="24"/>
                <w:szCs w:val="24"/>
              </w:rPr>
            </w:pPr>
            <w:r w:rsidRPr="00650CD7">
              <w:rPr>
                <w:b/>
                <w:sz w:val="24"/>
                <w:szCs w:val="24"/>
              </w:rPr>
              <w:t>0,89</w:t>
            </w:r>
          </w:p>
        </w:tc>
        <w:tc>
          <w:tcPr>
            <w:tcW w:w="1881" w:type="dxa"/>
            <w:tcBorders>
              <w:bottom w:val="outset" w:sz="24" w:space="0" w:color="auto"/>
            </w:tcBorders>
            <w:shd w:val="clear" w:color="auto" w:fill="FEFAC9" w:themeFill="background2"/>
          </w:tcPr>
          <w:p w:rsidR="00A87A56" w:rsidRPr="00650CD7" w:rsidRDefault="001505CF" w:rsidP="00FE7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301" type="#_x0000_t67" style="position:absolute;left:0;text-align:left;margin-left:118.55pt;margin-top:4.05pt;width:8.2pt;height:13.1pt;z-index:251723776;mso-position-horizontal-relative:text;mso-position-vertical-relative:text" fillcolor="red"/>
              </w:pict>
            </w:r>
            <w:r w:rsidR="00A87A56" w:rsidRPr="00650CD7">
              <w:rPr>
                <w:b/>
                <w:sz w:val="24"/>
                <w:szCs w:val="24"/>
              </w:rPr>
              <w:t>0,77</w:t>
            </w:r>
          </w:p>
        </w:tc>
        <w:tc>
          <w:tcPr>
            <w:tcW w:w="1513" w:type="dxa"/>
            <w:tcBorders>
              <w:bottom w:val="outset" w:sz="24" w:space="0" w:color="auto"/>
            </w:tcBorders>
            <w:shd w:val="clear" w:color="auto" w:fill="FEFAC9" w:themeFill="background2"/>
          </w:tcPr>
          <w:p w:rsidR="00A87A56" w:rsidRDefault="00A87A56" w:rsidP="00FE72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5D3035" w:rsidRPr="00965B82" w:rsidRDefault="005D3035" w:rsidP="005D3035">
      <w:pPr>
        <w:ind w:firstLine="709"/>
        <w:jc w:val="both"/>
        <w:rPr>
          <w:sz w:val="28"/>
          <w:szCs w:val="28"/>
        </w:rPr>
      </w:pPr>
      <w:r w:rsidRPr="00965B82">
        <w:rPr>
          <w:sz w:val="28"/>
          <w:szCs w:val="28"/>
        </w:rPr>
        <w:lastRenderedPageBreak/>
        <w:t xml:space="preserve">При сравнении показателей удовлетворенности качеством медицинской помощи за 2010-2012 годы отмечается его снижение </w:t>
      </w:r>
      <w:r w:rsidRPr="00355F74">
        <w:rPr>
          <w:b/>
          <w:sz w:val="28"/>
          <w:szCs w:val="28"/>
        </w:rPr>
        <w:t>– с 91%</w:t>
      </w:r>
      <w:r>
        <w:rPr>
          <w:sz w:val="28"/>
          <w:szCs w:val="28"/>
        </w:rPr>
        <w:t xml:space="preserve"> - в 2010 году</w:t>
      </w:r>
      <w:r w:rsidRPr="00965B82">
        <w:rPr>
          <w:sz w:val="28"/>
          <w:szCs w:val="28"/>
        </w:rPr>
        <w:t xml:space="preserve"> до </w:t>
      </w:r>
      <w:r w:rsidRPr="00355F74">
        <w:rPr>
          <w:b/>
          <w:sz w:val="28"/>
          <w:szCs w:val="28"/>
        </w:rPr>
        <w:t>89%</w:t>
      </w:r>
      <w:r w:rsidRPr="00965B82">
        <w:rPr>
          <w:sz w:val="28"/>
          <w:szCs w:val="28"/>
        </w:rPr>
        <w:t xml:space="preserve"> - в 2011</w:t>
      </w:r>
      <w:r>
        <w:rPr>
          <w:sz w:val="28"/>
          <w:szCs w:val="28"/>
        </w:rPr>
        <w:t xml:space="preserve"> году</w:t>
      </w:r>
      <w:r w:rsidRPr="00965B82">
        <w:rPr>
          <w:sz w:val="28"/>
          <w:szCs w:val="28"/>
        </w:rPr>
        <w:t xml:space="preserve"> и </w:t>
      </w:r>
      <w:r w:rsidRPr="00355F74">
        <w:rPr>
          <w:b/>
          <w:sz w:val="28"/>
          <w:szCs w:val="28"/>
        </w:rPr>
        <w:t>77,1%</w:t>
      </w:r>
      <w:r w:rsidRPr="00965B82">
        <w:rPr>
          <w:sz w:val="28"/>
          <w:szCs w:val="28"/>
        </w:rPr>
        <w:t xml:space="preserve"> – в 2012</w:t>
      </w:r>
      <w:r>
        <w:rPr>
          <w:sz w:val="28"/>
          <w:szCs w:val="28"/>
        </w:rPr>
        <w:t xml:space="preserve"> году.</w:t>
      </w:r>
      <w:r w:rsidRPr="00965B82">
        <w:rPr>
          <w:sz w:val="28"/>
          <w:szCs w:val="28"/>
        </w:rPr>
        <w:t xml:space="preserve"> Отмечается незначительное снижение показателей удовлетворенности по всем видам медицинской помощи. </w:t>
      </w:r>
      <w:r w:rsidR="001C39FD">
        <w:rPr>
          <w:sz w:val="28"/>
          <w:szCs w:val="28"/>
        </w:rPr>
        <w:t xml:space="preserve">Из 35 МО </w:t>
      </w:r>
      <w:proofErr w:type="gramStart"/>
      <w:r w:rsidR="001C39FD">
        <w:rPr>
          <w:sz w:val="28"/>
          <w:szCs w:val="28"/>
        </w:rPr>
        <w:t>общий</w:t>
      </w:r>
      <w:proofErr w:type="gramEnd"/>
      <w:r w:rsidR="001C39FD">
        <w:rPr>
          <w:sz w:val="28"/>
          <w:szCs w:val="28"/>
        </w:rPr>
        <w:t xml:space="preserve"> КУД</w:t>
      </w:r>
      <w:r>
        <w:rPr>
          <w:sz w:val="28"/>
          <w:szCs w:val="28"/>
        </w:rPr>
        <w:t xml:space="preserve"> качества медицинской помощи по сравнению с 2011 годом остался без изменений в 5 МО, повысился в 15 МО, понизился в 15 МО. </w:t>
      </w:r>
      <w:r w:rsidRPr="00965B82">
        <w:rPr>
          <w:sz w:val="28"/>
          <w:szCs w:val="28"/>
        </w:rPr>
        <w:t>Анализ данных показателей необходимо интерпретировать с позиции не столько со снижением уровня оказания медицинской помощи, сколько с возросшим уровнем информирования граждан об их правах при получении медицинской помощи, их социальной активности при разрешении конфликтных ситуаций на досудебном уровне.</w:t>
      </w:r>
    </w:p>
    <w:p w:rsidR="005D3035" w:rsidRDefault="005D3035" w:rsidP="005D3035">
      <w:pPr>
        <w:ind w:firstLine="709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Результаты социологических опросов обсуждаются на Координационном совете по защите прав граждан в системе обязательного медицинского страхования Республики Адыгея, для принятия управленческих решений направляются руководителям медицинских организаций Республики Адыгея, а также в </w:t>
      </w:r>
      <w:r>
        <w:rPr>
          <w:sz w:val="28"/>
          <w:szCs w:val="28"/>
        </w:rPr>
        <w:t xml:space="preserve">Министерство здравоохранения </w:t>
      </w:r>
      <w:r w:rsidRPr="00965B82">
        <w:rPr>
          <w:sz w:val="28"/>
          <w:szCs w:val="28"/>
        </w:rPr>
        <w:t>Республики Адыгея для проведения внеплановой лицензионной экспертизы в медицинской организации с низкими показателями социологического опроса.</w:t>
      </w:r>
    </w:p>
    <w:p w:rsidR="000B1063" w:rsidRPr="00965B82" w:rsidRDefault="000B1063" w:rsidP="000B1063">
      <w:pPr>
        <w:ind w:firstLine="709"/>
        <w:jc w:val="both"/>
        <w:rPr>
          <w:sz w:val="28"/>
          <w:szCs w:val="28"/>
        </w:rPr>
      </w:pPr>
      <w:r w:rsidRPr="00965B82">
        <w:rPr>
          <w:sz w:val="28"/>
          <w:szCs w:val="28"/>
        </w:rPr>
        <w:t>Одним из основных составляющих качества медицинской помощи ВОЗ провозгласила наличие удовлетворенности пациента оказанной медицинской помощью. Пациент не всегда способен компетентн</w:t>
      </w:r>
      <w:r w:rsidR="00897325" w:rsidRPr="00965B82">
        <w:rPr>
          <w:sz w:val="28"/>
          <w:szCs w:val="28"/>
        </w:rPr>
        <w:t>о оценить качество работы врача, н</w:t>
      </w:r>
      <w:r w:rsidRPr="00965B82">
        <w:rPr>
          <w:sz w:val="28"/>
          <w:szCs w:val="28"/>
        </w:rPr>
        <w:t>о очень хорошо ориентируется в своих ощущениях от пребывания в медицинском учреждении. Получив квалифицированную медицинскую помощь, пациент может уйти неудовлетворенным отношением к себе. Поэтому, необходимо обеспечение качества медицинской помощи с позиции психологического комфорта пациента, поскольку он способен оказывать значительное влияние на конечный результат и даже свести его на нет, отказавшись выполнять назначения врача.</w:t>
      </w:r>
    </w:p>
    <w:p w:rsidR="000B1063" w:rsidRPr="00965B82" w:rsidRDefault="000B1063" w:rsidP="000B1063">
      <w:pPr>
        <w:ind w:firstLine="709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Целью проведения анкетирования является своевременное получение информации оперативного и прогнозного характера. </w:t>
      </w:r>
      <w:proofErr w:type="gramStart"/>
      <w:r w:rsidRPr="00965B82">
        <w:rPr>
          <w:sz w:val="28"/>
          <w:szCs w:val="28"/>
        </w:rPr>
        <w:t xml:space="preserve">Медико-социологический мониторинг удовлетворенности качеством медицинской помощи в системе </w:t>
      </w:r>
      <w:r w:rsidR="009F69F2">
        <w:rPr>
          <w:sz w:val="28"/>
          <w:szCs w:val="28"/>
        </w:rPr>
        <w:t>обязательного медицинского страхования</w:t>
      </w:r>
      <w:r w:rsidRPr="00965B82">
        <w:rPr>
          <w:sz w:val="28"/>
          <w:szCs w:val="28"/>
        </w:rPr>
        <w:t xml:space="preserve"> позволяет осуществлять постоянный сбор и регистрацию информации по заданным параметрам, характеризующим условия, качество и объем медицинской помо</w:t>
      </w:r>
      <w:r w:rsidR="00F9350F">
        <w:rPr>
          <w:sz w:val="28"/>
          <w:szCs w:val="28"/>
        </w:rPr>
        <w:t>щи, оказываемой при реализации Т</w:t>
      </w:r>
      <w:r w:rsidRPr="00965B82">
        <w:rPr>
          <w:sz w:val="28"/>
          <w:szCs w:val="28"/>
        </w:rPr>
        <w:t xml:space="preserve">ерриториальной программы </w:t>
      </w:r>
      <w:r w:rsidR="009F69F2">
        <w:rPr>
          <w:sz w:val="28"/>
          <w:szCs w:val="28"/>
        </w:rPr>
        <w:t xml:space="preserve">обязательного медицинского страхования </w:t>
      </w:r>
      <w:r w:rsidR="009F69F2" w:rsidRPr="00965B82">
        <w:rPr>
          <w:sz w:val="28"/>
          <w:szCs w:val="28"/>
        </w:rPr>
        <w:t>Республики Адыгея</w:t>
      </w:r>
      <w:r w:rsidRPr="00965B82">
        <w:rPr>
          <w:sz w:val="28"/>
          <w:szCs w:val="28"/>
        </w:rPr>
        <w:t>.</w:t>
      </w:r>
      <w:proofErr w:type="gramEnd"/>
    </w:p>
    <w:p w:rsidR="000B1063" w:rsidRPr="00965B82" w:rsidRDefault="000B1063" w:rsidP="00897325">
      <w:pPr>
        <w:ind w:firstLine="709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Основной задачей, решаемой на основе анкетирования, является изучение уровня индивидуальной удовлетворенности </w:t>
      </w:r>
      <w:r w:rsidR="00F9350F">
        <w:rPr>
          <w:sz w:val="28"/>
          <w:szCs w:val="28"/>
        </w:rPr>
        <w:t>качеством медицинской помощи</w:t>
      </w:r>
      <w:r w:rsidRPr="00965B82">
        <w:rPr>
          <w:sz w:val="28"/>
          <w:szCs w:val="28"/>
        </w:rPr>
        <w:t xml:space="preserve">, изучение мнений застрахованных граждан </w:t>
      </w:r>
      <w:r w:rsidR="00F9350F">
        <w:rPr>
          <w:sz w:val="28"/>
          <w:szCs w:val="28"/>
        </w:rPr>
        <w:t>о</w:t>
      </w:r>
      <w:r w:rsidRPr="00965B82">
        <w:rPr>
          <w:sz w:val="28"/>
          <w:szCs w:val="28"/>
        </w:rPr>
        <w:t xml:space="preserve"> конкретных медицинских </w:t>
      </w:r>
      <w:r w:rsidR="00F9350F">
        <w:rPr>
          <w:sz w:val="28"/>
          <w:szCs w:val="28"/>
        </w:rPr>
        <w:t>организациях</w:t>
      </w:r>
      <w:r w:rsidRPr="00965B82">
        <w:rPr>
          <w:sz w:val="28"/>
          <w:szCs w:val="28"/>
        </w:rPr>
        <w:t xml:space="preserve">, работающих в системе </w:t>
      </w:r>
      <w:r w:rsidR="009F69F2">
        <w:rPr>
          <w:sz w:val="28"/>
          <w:szCs w:val="28"/>
        </w:rPr>
        <w:t>обязательного медицинского страхования</w:t>
      </w:r>
      <w:r w:rsidR="009F69F2" w:rsidRPr="00965B82">
        <w:rPr>
          <w:sz w:val="28"/>
          <w:szCs w:val="28"/>
        </w:rPr>
        <w:t xml:space="preserve"> </w:t>
      </w:r>
      <w:r w:rsidRPr="00965B82">
        <w:rPr>
          <w:sz w:val="28"/>
          <w:szCs w:val="28"/>
        </w:rPr>
        <w:t>Республики Адыгея.</w:t>
      </w:r>
    </w:p>
    <w:p w:rsidR="000B1063" w:rsidRPr="00965B82" w:rsidRDefault="000B1063" w:rsidP="000B1063">
      <w:pPr>
        <w:ind w:firstLine="709"/>
        <w:jc w:val="both"/>
        <w:rPr>
          <w:sz w:val="28"/>
          <w:szCs w:val="28"/>
        </w:rPr>
      </w:pPr>
      <w:r w:rsidRPr="00965B82">
        <w:rPr>
          <w:sz w:val="28"/>
          <w:szCs w:val="28"/>
        </w:rPr>
        <w:t>При проведении данной работы специалистами ТФОМС РА и СМО</w:t>
      </w:r>
      <w:r w:rsidR="0033317A">
        <w:rPr>
          <w:sz w:val="28"/>
          <w:szCs w:val="28"/>
        </w:rPr>
        <w:t>,</w:t>
      </w:r>
      <w:r w:rsidRPr="00965B82">
        <w:rPr>
          <w:sz w:val="28"/>
          <w:szCs w:val="28"/>
        </w:rPr>
        <w:t xml:space="preserve"> отмечается возросшее количество респондентов, изъявивших желание принять участие в анкетировании. При этом многие пациенты предлагают свое решение на устранение той или иной проблемы в здравоохранении.</w:t>
      </w:r>
      <w:r w:rsidRPr="00965B8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6CD1" w:rsidRDefault="001505CF" w:rsidP="00736CD1">
      <w:pPr>
        <w:ind w:right="21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pict>
          <v:shape id="_x0000_s1312" type="#_x0000_t98" style="position:absolute;left:0;text-align:left;margin-left:85.45pt;margin-top:-12.2pt;width:295.5pt;height:39.5pt;z-index:-251587584" fillcolor="#e2bdca [1943]" strokecolor="#e2bdca [1943]" strokeweight="1pt">
            <v:fill color2="#f5e9ed [663]" angle="-45" focus="-50%" type="gradient"/>
            <v:shadow on="t" type="perspective" color="#7a354c [1607]" opacity=".5" offset="1pt" offset2="-3pt"/>
          </v:shape>
        </w:pict>
      </w:r>
      <w:r w:rsidR="00736CD1" w:rsidRPr="00965B82">
        <w:rPr>
          <w:b/>
          <w:bCs/>
          <w:sz w:val="28"/>
          <w:szCs w:val="28"/>
        </w:rPr>
        <w:t>Досудебная защита прав застрахованных</w:t>
      </w:r>
    </w:p>
    <w:p w:rsidR="009F69F2" w:rsidRDefault="009F69F2" w:rsidP="00736CD1">
      <w:pPr>
        <w:ind w:right="21"/>
        <w:jc w:val="center"/>
        <w:rPr>
          <w:b/>
          <w:bCs/>
          <w:sz w:val="28"/>
          <w:szCs w:val="28"/>
        </w:rPr>
      </w:pPr>
    </w:p>
    <w:p w:rsidR="009F69F2" w:rsidRDefault="009F69F2" w:rsidP="00736CD1">
      <w:pPr>
        <w:ind w:right="21"/>
        <w:jc w:val="center"/>
        <w:rPr>
          <w:b/>
          <w:bCs/>
          <w:sz w:val="28"/>
          <w:szCs w:val="28"/>
        </w:rPr>
      </w:pPr>
    </w:p>
    <w:p w:rsidR="002F0FAC" w:rsidRDefault="00736CD1" w:rsidP="00736CD1">
      <w:pPr>
        <w:ind w:right="21" w:firstLine="540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В 2012 году в досудебном порядке было рассмотрено </w:t>
      </w:r>
      <w:r w:rsidRPr="00965B82">
        <w:rPr>
          <w:b/>
          <w:bCs/>
          <w:sz w:val="28"/>
          <w:szCs w:val="28"/>
        </w:rPr>
        <w:t xml:space="preserve">133 </w:t>
      </w:r>
      <w:r w:rsidR="00FD1A74">
        <w:rPr>
          <w:sz w:val="28"/>
          <w:szCs w:val="28"/>
        </w:rPr>
        <w:t>спорных случаев</w:t>
      </w:r>
      <w:r w:rsidRPr="00965B82">
        <w:rPr>
          <w:sz w:val="28"/>
          <w:szCs w:val="28"/>
        </w:rPr>
        <w:t xml:space="preserve"> (в 2011 году было рассмотрено </w:t>
      </w:r>
      <w:r w:rsidRPr="00965B82">
        <w:rPr>
          <w:b/>
          <w:bCs/>
          <w:sz w:val="28"/>
          <w:szCs w:val="28"/>
        </w:rPr>
        <w:t>32</w:t>
      </w:r>
      <w:r w:rsidR="00FD1A74">
        <w:rPr>
          <w:sz w:val="28"/>
          <w:szCs w:val="28"/>
        </w:rPr>
        <w:t xml:space="preserve"> случая).</w:t>
      </w:r>
      <w:r w:rsidRPr="00965B82">
        <w:rPr>
          <w:sz w:val="28"/>
          <w:szCs w:val="28"/>
        </w:rPr>
        <w:t xml:space="preserve"> </w:t>
      </w:r>
      <w:proofErr w:type="gramStart"/>
      <w:r w:rsidRPr="00965B82">
        <w:rPr>
          <w:sz w:val="28"/>
          <w:szCs w:val="28"/>
        </w:rPr>
        <w:t xml:space="preserve">Удовлетворены все </w:t>
      </w:r>
      <w:r w:rsidRPr="00965B82">
        <w:rPr>
          <w:b/>
          <w:bCs/>
          <w:sz w:val="28"/>
          <w:szCs w:val="28"/>
        </w:rPr>
        <w:t>133</w:t>
      </w:r>
      <w:r w:rsidRPr="00965B82">
        <w:rPr>
          <w:sz w:val="28"/>
          <w:szCs w:val="28"/>
        </w:rPr>
        <w:t xml:space="preserve"> спорных случая в досудебном порядке, из них </w:t>
      </w:r>
      <w:r w:rsidRPr="002B18E0">
        <w:rPr>
          <w:b/>
          <w:sz w:val="28"/>
          <w:szCs w:val="28"/>
        </w:rPr>
        <w:t>13</w:t>
      </w:r>
      <w:r w:rsidRPr="00965B82">
        <w:rPr>
          <w:sz w:val="28"/>
          <w:szCs w:val="28"/>
        </w:rPr>
        <w:t xml:space="preserve"> с материальным возмещением на сумму </w:t>
      </w:r>
      <w:r w:rsidRPr="00965B82">
        <w:rPr>
          <w:b/>
          <w:bCs/>
          <w:sz w:val="28"/>
          <w:szCs w:val="28"/>
        </w:rPr>
        <w:t xml:space="preserve">456 245 </w:t>
      </w:r>
      <w:r w:rsidRPr="00965B82">
        <w:rPr>
          <w:sz w:val="28"/>
          <w:szCs w:val="28"/>
        </w:rPr>
        <w:t xml:space="preserve">руб. (в 2011 году удовлетворены </w:t>
      </w:r>
      <w:r w:rsidRPr="002B18E0">
        <w:rPr>
          <w:b/>
          <w:sz w:val="28"/>
          <w:szCs w:val="28"/>
        </w:rPr>
        <w:t>32</w:t>
      </w:r>
      <w:r w:rsidRPr="00965B82">
        <w:rPr>
          <w:sz w:val="28"/>
          <w:szCs w:val="28"/>
        </w:rPr>
        <w:t xml:space="preserve"> спорных случая, из них с материальным возмещением </w:t>
      </w:r>
      <w:r w:rsidRPr="002B18E0">
        <w:rPr>
          <w:b/>
          <w:sz w:val="28"/>
          <w:szCs w:val="28"/>
        </w:rPr>
        <w:t>7</w:t>
      </w:r>
      <w:r w:rsidRPr="00965B82">
        <w:rPr>
          <w:sz w:val="28"/>
          <w:szCs w:val="28"/>
        </w:rPr>
        <w:t xml:space="preserve"> случаев на сумму </w:t>
      </w:r>
      <w:r w:rsidRPr="00965B82">
        <w:rPr>
          <w:b/>
          <w:bCs/>
          <w:sz w:val="28"/>
          <w:szCs w:val="28"/>
        </w:rPr>
        <w:t xml:space="preserve">91 278 </w:t>
      </w:r>
      <w:r w:rsidR="002F0FAC">
        <w:rPr>
          <w:sz w:val="28"/>
          <w:szCs w:val="28"/>
        </w:rPr>
        <w:t>руб.).</w:t>
      </w:r>
      <w:proofErr w:type="gramEnd"/>
    </w:p>
    <w:p w:rsidR="009F69F2" w:rsidRPr="00254791" w:rsidRDefault="009F69F2" w:rsidP="00254791">
      <w:pPr>
        <w:ind w:left="720" w:right="21"/>
        <w:jc w:val="both"/>
        <w:rPr>
          <w:sz w:val="28"/>
          <w:szCs w:val="28"/>
        </w:rPr>
      </w:pPr>
    </w:p>
    <w:p w:rsidR="002F0FAC" w:rsidRDefault="001505CF" w:rsidP="00736CD1">
      <w:pPr>
        <w:ind w:right="21" w:firstLine="540"/>
        <w:jc w:val="both"/>
        <w:rPr>
          <w:sz w:val="28"/>
          <w:szCs w:val="28"/>
        </w:rPr>
      </w:pPr>
      <w:r w:rsidRPr="001505CF">
        <w:rPr>
          <w:b/>
          <w:noProof/>
          <w:sz w:val="28"/>
          <w:szCs w:val="28"/>
        </w:rPr>
        <w:pict>
          <v:shape id="_x0000_s1269" type="#_x0000_t98" style="position:absolute;left:0;text-align:left;margin-left:63.95pt;margin-top:4.85pt;width:341.85pt;height:58.5pt;z-index:-251626496" fillcolor="#e2bdca [1943]" strokecolor="#e2bdca [1943]" strokeweight="1pt">
            <v:fill color2="#f5e9ed [663]" angle="-45" focus="-50%" type="gradient"/>
            <v:shadow on="t" type="perspective" color="#7a354c [1607]" opacity=".5" offset="1pt" offset2="-3pt"/>
          </v:shape>
        </w:pict>
      </w:r>
    </w:p>
    <w:p w:rsidR="00B95C35" w:rsidRPr="00965B82" w:rsidRDefault="00B95C35" w:rsidP="00B95C35">
      <w:pPr>
        <w:jc w:val="center"/>
        <w:rPr>
          <w:b/>
          <w:sz w:val="28"/>
          <w:szCs w:val="28"/>
        </w:rPr>
      </w:pPr>
      <w:r w:rsidRPr="00965B82">
        <w:rPr>
          <w:b/>
          <w:sz w:val="28"/>
          <w:szCs w:val="28"/>
        </w:rPr>
        <w:t>Информация по регрессным искам к виновным</w:t>
      </w:r>
    </w:p>
    <w:p w:rsidR="00B95C35" w:rsidRPr="00965B82" w:rsidRDefault="00B95C35" w:rsidP="00B95C35">
      <w:pPr>
        <w:jc w:val="center"/>
        <w:rPr>
          <w:b/>
          <w:sz w:val="28"/>
          <w:szCs w:val="28"/>
        </w:rPr>
      </w:pPr>
      <w:r w:rsidRPr="00965B82">
        <w:rPr>
          <w:b/>
          <w:sz w:val="28"/>
          <w:szCs w:val="28"/>
        </w:rPr>
        <w:t>в противоправных действиях</w:t>
      </w:r>
    </w:p>
    <w:p w:rsidR="00B95C35" w:rsidRDefault="00B95C35" w:rsidP="00B95C35">
      <w:pPr>
        <w:ind w:firstLine="567"/>
        <w:jc w:val="both"/>
        <w:rPr>
          <w:sz w:val="16"/>
          <w:szCs w:val="16"/>
        </w:rPr>
      </w:pPr>
    </w:p>
    <w:p w:rsidR="002F0FAC" w:rsidRDefault="002F0FAC" w:rsidP="00B95C35">
      <w:pPr>
        <w:ind w:firstLine="567"/>
        <w:jc w:val="both"/>
        <w:rPr>
          <w:sz w:val="16"/>
          <w:szCs w:val="16"/>
        </w:rPr>
      </w:pPr>
    </w:p>
    <w:p w:rsidR="00B95C35" w:rsidRPr="00965B82" w:rsidRDefault="00B95C35" w:rsidP="00B95C35">
      <w:pPr>
        <w:ind w:firstLine="567"/>
        <w:jc w:val="both"/>
        <w:rPr>
          <w:sz w:val="28"/>
          <w:szCs w:val="28"/>
        </w:rPr>
      </w:pPr>
      <w:r w:rsidRPr="00965B82">
        <w:rPr>
          <w:sz w:val="28"/>
          <w:szCs w:val="28"/>
        </w:rPr>
        <w:t>Предъявление регрессных исков к физическим и юридическим лицам, ответственным за вред, причиненный здоровью застрахованного</w:t>
      </w:r>
      <w:r w:rsidR="002F0FAC">
        <w:rPr>
          <w:sz w:val="28"/>
          <w:szCs w:val="28"/>
        </w:rPr>
        <w:t xml:space="preserve"> лица</w:t>
      </w:r>
      <w:r w:rsidRPr="00965B82">
        <w:rPr>
          <w:sz w:val="28"/>
          <w:szCs w:val="28"/>
        </w:rPr>
        <w:t xml:space="preserve">, является одним из путей реализации задач по оптимизации расходов на медицинскую помощь в рамках </w:t>
      </w:r>
      <w:r w:rsidR="00D779CE">
        <w:rPr>
          <w:sz w:val="28"/>
          <w:szCs w:val="28"/>
        </w:rPr>
        <w:t>Т</w:t>
      </w:r>
      <w:r w:rsidRPr="00965B82">
        <w:rPr>
          <w:sz w:val="28"/>
          <w:szCs w:val="28"/>
        </w:rPr>
        <w:t>ерриториальной программы ОМС.</w:t>
      </w:r>
    </w:p>
    <w:p w:rsidR="00B95C35" w:rsidRDefault="002F0FAC" w:rsidP="00B95C35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За 2012 год ТФ</w:t>
      </w:r>
      <w:r w:rsidR="00B95C35" w:rsidRPr="00965B82">
        <w:rPr>
          <w:sz w:val="28"/>
          <w:szCs w:val="28"/>
        </w:rPr>
        <w:t>ОМС РА с</w:t>
      </w:r>
      <w:r>
        <w:rPr>
          <w:sz w:val="28"/>
          <w:szCs w:val="28"/>
        </w:rPr>
        <w:t>овместно с органами прокуратуры</w:t>
      </w:r>
      <w:r w:rsidR="00B95C35" w:rsidRPr="00965B82">
        <w:rPr>
          <w:sz w:val="28"/>
          <w:szCs w:val="28"/>
        </w:rPr>
        <w:t xml:space="preserve"> направлено </w:t>
      </w:r>
      <w:r w:rsidR="00B95C35" w:rsidRPr="002F0FAC">
        <w:rPr>
          <w:b/>
          <w:sz w:val="28"/>
          <w:szCs w:val="28"/>
        </w:rPr>
        <w:t>28</w:t>
      </w:r>
      <w:r w:rsidR="00B95C35" w:rsidRPr="00965B82">
        <w:rPr>
          <w:sz w:val="28"/>
          <w:szCs w:val="28"/>
        </w:rPr>
        <w:t xml:space="preserve"> исковых заявлений по возмещению расходов на оплату оказанной медицинской помощи застрахованным лицам</w:t>
      </w:r>
      <w:r>
        <w:rPr>
          <w:sz w:val="28"/>
          <w:szCs w:val="28"/>
        </w:rPr>
        <w:t>,</w:t>
      </w:r>
      <w:r w:rsidR="00B95C35" w:rsidRPr="00965B82">
        <w:rPr>
          <w:sz w:val="28"/>
          <w:szCs w:val="28"/>
        </w:rPr>
        <w:t xml:space="preserve"> вследствие причинения вреда их здоровью</w:t>
      </w:r>
      <w:r>
        <w:rPr>
          <w:sz w:val="28"/>
          <w:szCs w:val="28"/>
        </w:rPr>
        <w:t>,</w:t>
      </w:r>
      <w:r w:rsidR="00B95C35" w:rsidRPr="00965B82">
        <w:rPr>
          <w:sz w:val="28"/>
          <w:szCs w:val="28"/>
        </w:rPr>
        <w:t xml:space="preserve"> в результате противоправных действий. Из них удовлетворены судами все </w:t>
      </w:r>
      <w:r w:rsidR="00B95C35" w:rsidRPr="002F0FAC">
        <w:rPr>
          <w:b/>
          <w:sz w:val="28"/>
          <w:szCs w:val="28"/>
        </w:rPr>
        <w:t xml:space="preserve">28 </w:t>
      </w:r>
      <w:r>
        <w:rPr>
          <w:sz w:val="28"/>
          <w:szCs w:val="28"/>
        </w:rPr>
        <w:t>исковых за</w:t>
      </w:r>
      <w:r w:rsidR="003A4D74">
        <w:rPr>
          <w:sz w:val="28"/>
          <w:szCs w:val="28"/>
        </w:rPr>
        <w:t>явления</w:t>
      </w:r>
      <w:r w:rsidR="00B95C35" w:rsidRPr="00965B82">
        <w:rPr>
          <w:sz w:val="28"/>
          <w:szCs w:val="28"/>
        </w:rPr>
        <w:t xml:space="preserve"> на общую сумму </w:t>
      </w:r>
      <w:r w:rsidR="00B95C35" w:rsidRPr="002F0FAC">
        <w:rPr>
          <w:b/>
          <w:sz w:val="28"/>
          <w:szCs w:val="28"/>
        </w:rPr>
        <w:t>332 179,54</w:t>
      </w:r>
      <w:r w:rsidR="00B95C35" w:rsidRPr="00965B82">
        <w:rPr>
          <w:sz w:val="28"/>
          <w:szCs w:val="28"/>
        </w:rPr>
        <w:t xml:space="preserve"> руб., из которых возмещено </w:t>
      </w:r>
      <w:r w:rsidR="00B95C35" w:rsidRPr="002F0FAC">
        <w:rPr>
          <w:b/>
          <w:sz w:val="28"/>
          <w:szCs w:val="28"/>
        </w:rPr>
        <w:t>308 240,76</w:t>
      </w:r>
      <w:r>
        <w:rPr>
          <w:sz w:val="28"/>
          <w:szCs w:val="28"/>
        </w:rPr>
        <w:t xml:space="preserve"> руб. Информация по регрессным искам</w:t>
      </w:r>
      <w:r w:rsidR="003A4D74">
        <w:rPr>
          <w:sz w:val="28"/>
          <w:szCs w:val="28"/>
        </w:rPr>
        <w:t xml:space="preserve"> за 2008</w:t>
      </w:r>
      <w:r w:rsidR="00B95C35" w:rsidRPr="00965B82">
        <w:rPr>
          <w:sz w:val="28"/>
          <w:szCs w:val="28"/>
        </w:rPr>
        <w:t xml:space="preserve">-2012 годы представлена в </w:t>
      </w:r>
      <w:r w:rsidR="00B95C35" w:rsidRPr="00965B82">
        <w:rPr>
          <w:b/>
          <w:i/>
          <w:sz w:val="28"/>
          <w:szCs w:val="28"/>
        </w:rPr>
        <w:t xml:space="preserve">таблице № </w:t>
      </w:r>
      <w:r w:rsidR="000F4E15">
        <w:rPr>
          <w:b/>
          <w:i/>
          <w:sz w:val="28"/>
          <w:szCs w:val="28"/>
        </w:rPr>
        <w:t>4</w:t>
      </w:r>
      <w:r w:rsidR="00B95C35" w:rsidRPr="00965B82">
        <w:rPr>
          <w:b/>
          <w:i/>
          <w:sz w:val="28"/>
          <w:szCs w:val="28"/>
        </w:rPr>
        <w:t>.</w:t>
      </w:r>
    </w:p>
    <w:p w:rsidR="0004253C" w:rsidRPr="00965B82" w:rsidRDefault="0004253C" w:rsidP="00B95C35">
      <w:pPr>
        <w:ind w:firstLine="567"/>
        <w:jc w:val="both"/>
        <w:rPr>
          <w:b/>
          <w:sz w:val="26"/>
          <w:szCs w:val="26"/>
        </w:rPr>
      </w:pPr>
    </w:p>
    <w:p w:rsidR="00B95C35" w:rsidRPr="00D779CE" w:rsidRDefault="00B95C35" w:rsidP="00B95C35">
      <w:pPr>
        <w:pStyle w:val="a8"/>
        <w:jc w:val="center"/>
        <w:rPr>
          <w:b/>
          <w:i/>
          <w:color w:val="002060"/>
          <w:sz w:val="28"/>
          <w:szCs w:val="28"/>
        </w:rPr>
      </w:pPr>
      <w:r w:rsidRPr="00D779CE">
        <w:rPr>
          <w:b/>
          <w:i/>
          <w:color w:val="002060"/>
          <w:sz w:val="28"/>
          <w:szCs w:val="28"/>
        </w:rPr>
        <w:t>Информация по регрессным искам</w:t>
      </w:r>
    </w:p>
    <w:p w:rsidR="009F69F2" w:rsidRPr="00B56C0C" w:rsidRDefault="00B56C0C" w:rsidP="00B56C0C">
      <w:pPr>
        <w:ind w:firstLine="567"/>
        <w:jc w:val="right"/>
        <w:rPr>
          <w:b/>
          <w:i/>
          <w:color w:val="0070C0"/>
          <w:sz w:val="28"/>
          <w:szCs w:val="28"/>
        </w:rPr>
      </w:pPr>
      <w:r w:rsidRPr="00B95C35">
        <w:rPr>
          <w:b/>
          <w:i/>
          <w:color w:val="0070C0"/>
          <w:sz w:val="28"/>
          <w:szCs w:val="28"/>
        </w:rPr>
        <w:t xml:space="preserve">Таблица № </w:t>
      </w:r>
      <w:r>
        <w:rPr>
          <w:b/>
          <w:i/>
          <w:color w:val="0070C0"/>
          <w:sz w:val="28"/>
          <w:szCs w:val="28"/>
        </w:rPr>
        <w:t>4</w:t>
      </w:r>
    </w:p>
    <w:tbl>
      <w:tblPr>
        <w:tblStyle w:val="-3"/>
        <w:tblW w:w="9847" w:type="dxa"/>
        <w:shd w:val="clear" w:color="auto" w:fill="CCD8E6" w:themeFill="accent6" w:themeFillTint="66"/>
        <w:tblLayout w:type="fixed"/>
        <w:tblLook w:val="01E0"/>
      </w:tblPr>
      <w:tblGrid>
        <w:gridCol w:w="2103"/>
        <w:gridCol w:w="1961"/>
        <w:gridCol w:w="1821"/>
        <w:gridCol w:w="1961"/>
        <w:gridCol w:w="2001"/>
      </w:tblGrid>
      <w:tr w:rsidR="00B95C35" w:rsidRPr="00965B82" w:rsidTr="0004253C">
        <w:trPr>
          <w:cnfStyle w:val="100000000000"/>
          <w:trHeight w:val="335"/>
        </w:trPr>
        <w:tc>
          <w:tcPr>
            <w:tcW w:w="2043" w:type="dxa"/>
            <w:tcBorders>
              <w:top w:val="outset" w:sz="24" w:space="0" w:color="auto"/>
              <w:bottom w:val="outset" w:sz="6" w:space="0" w:color="auto"/>
            </w:tcBorders>
            <w:shd w:val="clear" w:color="auto" w:fill="E2BDCA" w:themeFill="accent4" w:themeFillTint="99"/>
          </w:tcPr>
          <w:p w:rsidR="00B95C35" w:rsidRDefault="00B95C35" w:rsidP="00BB4E63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95C35" w:rsidRPr="00965B82" w:rsidRDefault="00B95C35" w:rsidP="00BB4E63">
            <w:pPr>
              <w:ind w:right="-108"/>
              <w:jc w:val="center"/>
              <w:rPr>
                <w:sz w:val="24"/>
                <w:szCs w:val="24"/>
              </w:rPr>
            </w:pPr>
            <w:r w:rsidRPr="00965B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21" w:type="dxa"/>
            <w:tcBorders>
              <w:top w:val="outset" w:sz="24" w:space="0" w:color="auto"/>
              <w:bottom w:val="outset" w:sz="6" w:space="0" w:color="auto"/>
            </w:tcBorders>
            <w:shd w:val="clear" w:color="auto" w:fill="E2BDCA" w:themeFill="accent4" w:themeFillTint="99"/>
          </w:tcPr>
          <w:p w:rsidR="00B95C35" w:rsidRPr="00965B82" w:rsidRDefault="00B95C35" w:rsidP="00BB4E63">
            <w:pPr>
              <w:ind w:left="-1668" w:firstLine="1560"/>
              <w:jc w:val="center"/>
              <w:rPr>
                <w:sz w:val="24"/>
                <w:szCs w:val="24"/>
              </w:rPr>
            </w:pPr>
            <w:r w:rsidRPr="00965B82">
              <w:rPr>
                <w:sz w:val="24"/>
                <w:szCs w:val="24"/>
              </w:rPr>
              <w:t xml:space="preserve">Количество </w:t>
            </w:r>
          </w:p>
          <w:p w:rsidR="00B95C35" w:rsidRPr="00965B82" w:rsidRDefault="00B95C35" w:rsidP="00BB4E63">
            <w:pPr>
              <w:ind w:left="-1668" w:firstLine="1560"/>
              <w:jc w:val="center"/>
              <w:rPr>
                <w:sz w:val="24"/>
                <w:szCs w:val="24"/>
              </w:rPr>
            </w:pPr>
            <w:r w:rsidRPr="00965B82">
              <w:rPr>
                <w:sz w:val="24"/>
                <w:szCs w:val="24"/>
              </w:rPr>
              <w:t>исков</w:t>
            </w:r>
          </w:p>
        </w:tc>
        <w:tc>
          <w:tcPr>
            <w:tcW w:w="1781" w:type="dxa"/>
            <w:tcBorders>
              <w:top w:val="outset" w:sz="24" w:space="0" w:color="auto"/>
              <w:bottom w:val="outset" w:sz="6" w:space="0" w:color="auto"/>
            </w:tcBorders>
            <w:shd w:val="clear" w:color="auto" w:fill="E2BDCA" w:themeFill="accent4" w:themeFillTint="99"/>
          </w:tcPr>
          <w:p w:rsidR="00B95C35" w:rsidRPr="00965B82" w:rsidRDefault="00B95C35" w:rsidP="00BB4E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65B82">
              <w:rPr>
                <w:sz w:val="24"/>
                <w:szCs w:val="24"/>
              </w:rPr>
              <w:t>Из них удовлетворено</w:t>
            </w:r>
          </w:p>
        </w:tc>
        <w:tc>
          <w:tcPr>
            <w:tcW w:w="1921" w:type="dxa"/>
            <w:tcBorders>
              <w:top w:val="outset" w:sz="24" w:space="0" w:color="auto"/>
              <w:bottom w:val="outset" w:sz="6" w:space="0" w:color="auto"/>
            </w:tcBorders>
            <w:shd w:val="clear" w:color="auto" w:fill="E2BDCA" w:themeFill="accent4" w:themeFillTint="99"/>
          </w:tcPr>
          <w:p w:rsidR="00B95C35" w:rsidRPr="00965B82" w:rsidRDefault="00B95C35" w:rsidP="00BB4E63">
            <w:pPr>
              <w:ind w:left="-143" w:right="-143" w:firstLine="143"/>
              <w:jc w:val="center"/>
              <w:rPr>
                <w:sz w:val="24"/>
                <w:szCs w:val="24"/>
              </w:rPr>
            </w:pPr>
            <w:r w:rsidRPr="00965B82">
              <w:rPr>
                <w:sz w:val="24"/>
                <w:szCs w:val="24"/>
              </w:rPr>
              <w:t>Общая сумма исковых требований (рублей)</w:t>
            </w:r>
          </w:p>
        </w:tc>
        <w:tc>
          <w:tcPr>
            <w:tcW w:w="1941" w:type="dxa"/>
            <w:tcBorders>
              <w:top w:val="outset" w:sz="24" w:space="0" w:color="auto"/>
              <w:bottom w:val="outset" w:sz="6" w:space="0" w:color="auto"/>
            </w:tcBorders>
            <w:shd w:val="clear" w:color="auto" w:fill="E2BDCA" w:themeFill="accent4" w:themeFillTint="99"/>
          </w:tcPr>
          <w:p w:rsidR="00B95C35" w:rsidRPr="00965B82" w:rsidRDefault="00B95C35" w:rsidP="00BB4E63">
            <w:pPr>
              <w:jc w:val="center"/>
              <w:rPr>
                <w:sz w:val="24"/>
                <w:szCs w:val="24"/>
              </w:rPr>
            </w:pPr>
            <w:r w:rsidRPr="00965B82">
              <w:rPr>
                <w:sz w:val="24"/>
                <w:szCs w:val="24"/>
              </w:rPr>
              <w:t>Сумма возмещения за отчетный период (рублей)</w:t>
            </w:r>
          </w:p>
        </w:tc>
      </w:tr>
      <w:tr w:rsidR="00B95C35" w:rsidRPr="00965B82" w:rsidTr="0004253C">
        <w:trPr>
          <w:trHeight w:val="45"/>
        </w:trPr>
        <w:tc>
          <w:tcPr>
            <w:tcW w:w="2043" w:type="dxa"/>
            <w:vMerge w:val="restart"/>
            <w:tcBorders>
              <w:top w:val="outset" w:sz="6" w:space="0" w:color="auto"/>
              <w:bottom w:val="outset" w:sz="6" w:space="0" w:color="auto"/>
            </w:tcBorders>
            <w:shd w:val="clear" w:color="auto" w:fill="FEFAC9" w:themeFill="background2"/>
          </w:tcPr>
          <w:p w:rsidR="00B95C35" w:rsidRPr="00965B82" w:rsidRDefault="00B95C35" w:rsidP="00BB4E63">
            <w:pPr>
              <w:jc w:val="center"/>
              <w:rPr>
                <w:sz w:val="28"/>
                <w:szCs w:val="28"/>
              </w:rPr>
            </w:pPr>
            <w:r w:rsidRPr="00965B82">
              <w:rPr>
                <w:sz w:val="28"/>
                <w:szCs w:val="28"/>
              </w:rPr>
              <w:t>Суды общей юрисдикции</w:t>
            </w:r>
          </w:p>
        </w:tc>
        <w:tc>
          <w:tcPr>
            <w:tcW w:w="7684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92D050"/>
          </w:tcPr>
          <w:p w:rsidR="00B95C35" w:rsidRPr="00965B82" w:rsidRDefault="00B95C35" w:rsidP="00BB4E63">
            <w:pPr>
              <w:jc w:val="center"/>
              <w:rPr>
                <w:b/>
                <w:sz w:val="28"/>
                <w:szCs w:val="28"/>
              </w:rPr>
            </w:pPr>
            <w:r w:rsidRPr="00965B82">
              <w:rPr>
                <w:b/>
                <w:sz w:val="28"/>
                <w:szCs w:val="28"/>
              </w:rPr>
              <w:t xml:space="preserve">2008 год </w:t>
            </w:r>
          </w:p>
        </w:tc>
      </w:tr>
      <w:tr w:rsidR="00B95C35" w:rsidRPr="00965B82" w:rsidTr="0004253C">
        <w:trPr>
          <w:trHeight w:val="45"/>
        </w:trPr>
        <w:tc>
          <w:tcPr>
            <w:tcW w:w="2043" w:type="dxa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FEFAC9" w:themeFill="background2"/>
          </w:tcPr>
          <w:p w:rsidR="00B95C35" w:rsidRPr="00965B82" w:rsidRDefault="00B95C35" w:rsidP="00BB4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outset" w:sz="6" w:space="0" w:color="auto"/>
              <w:bottom w:val="outset" w:sz="6" w:space="0" w:color="auto"/>
            </w:tcBorders>
            <w:shd w:val="clear" w:color="auto" w:fill="FEFAC9" w:themeFill="background2"/>
          </w:tcPr>
          <w:p w:rsidR="00B95C35" w:rsidRPr="00965B82" w:rsidRDefault="00B95C35" w:rsidP="00BB4E63">
            <w:pPr>
              <w:jc w:val="center"/>
              <w:rPr>
                <w:sz w:val="28"/>
                <w:szCs w:val="28"/>
              </w:rPr>
            </w:pPr>
            <w:r w:rsidRPr="00965B82">
              <w:rPr>
                <w:sz w:val="28"/>
                <w:szCs w:val="28"/>
              </w:rPr>
              <w:t>29</w:t>
            </w:r>
          </w:p>
        </w:tc>
        <w:tc>
          <w:tcPr>
            <w:tcW w:w="1781" w:type="dxa"/>
            <w:tcBorders>
              <w:top w:val="outset" w:sz="6" w:space="0" w:color="auto"/>
              <w:bottom w:val="outset" w:sz="6" w:space="0" w:color="auto"/>
            </w:tcBorders>
            <w:shd w:val="clear" w:color="auto" w:fill="FEFAC9" w:themeFill="background2"/>
          </w:tcPr>
          <w:p w:rsidR="00B95C35" w:rsidRPr="00965B82" w:rsidRDefault="00B95C35" w:rsidP="00BB4E63">
            <w:pPr>
              <w:jc w:val="center"/>
              <w:rPr>
                <w:sz w:val="28"/>
                <w:szCs w:val="28"/>
              </w:rPr>
            </w:pPr>
            <w:r w:rsidRPr="00965B82">
              <w:rPr>
                <w:sz w:val="28"/>
                <w:szCs w:val="28"/>
              </w:rPr>
              <w:t>29</w:t>
            </w:r>
          </w:p>
        </w:tc>
        <w:tc>
          <w:tcPr>
            <w:tcW w:w="1921" w:type="dxa"/>
            <w:tcBorders>
              <w:top w:val="outset" w:sz="6" w:space="0" w:color="auto"/>
              <w:bottom w:val="outset" w:sz="6" w:space="0" w:color="auto"/>
            </w:tcBorders>
            <w:shd w:val="clear" w:color="auto" w:fill="FEFAC9" w:themeFill="background2"/>
          </w:tcPr>
          <w:p w:rsidR="00B95C35" w:rsidRPr="00B56C0C" w:rsidRDefault="00B95C35" w:rsidP="00BB4E6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B56C0C">
              <w:rPr>
                <w:bCs/>
                <w:sz w:val="28"/>
                <w:szCs w:val="28"/>
              </w:rPr>
              <w:t>203 920,75</w:t>
            </w:r>
          </w:p>
        </w:tc>
        <w:tc>
          <w:tcPr>
            <w:tcW w:w="1941" w:type="dxa"/>
            <w:shd w:val="clear" w:color="auto" w:fill="FEFAC9" w:themeFill="background2"/>
          </w:tcPr>
          <w:p w:rsidR="00B95C35" w:rsidRPr="00965B82" w:rsidRDefault="00B95C35" w:rsidP="00BB4E6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65B82">
              <w:rPr>
                <w:sz w:val="28"/>
                <w:szCs w:val="28"/>
              </w:rPr>
              <w:t>121 276,53</w:t>
            </w:r>
          </w:p>
        </w:tc>
      </w:tr>
      <w:tr w:rsidR="00B95C35" w:rsidRPr="00965B82" w:rsidTr="0004253C">
        <w:trPr>
          <w:trHeight w:val="45"/>
        </w:trPr>
        <w:tc>
          <w:tcPr>
            <w:tcW w:w="2043" w:type="dxa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FEFAC9" w:themeFill="background2"/>
          </w:tcPr>
          <w:p w:rsidR="00B95C35" w:rsidRPr="00965B82" w:rsidRDefault="00B95C35" w:rsidP="00BB4E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84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92D050"/>
          </w:tcPr>
          <w:p w:rsidR="00B95C35" w:rsidRPr="00965B82" w:rsidRDefault="00B95C35" w:rsidP="00BB4E6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65B82">
              <w:rPr>
                <w:b/>
                <w:bCs/>
                <w:sz w:val="28"/>
                <w:szCs w:val="28"/>
              </w:rPr>
              <w:t>2009 год</w:t>
            </w:r>
          </w:p>
        </w:tc>
      </w:tr>
      <w:tr w:rsidR="00B95C35" w:rsidRPr="00965B82" w:rsidTr="0004253C">
        <w:trPr>
          <w:trHeight w:val="143"/>
        </w:trPr>
        <w:tc>
          <w:tcPr>
            <w:tcW w:w="2043" w:type="dxa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FEFAC9" w:themeFill="background2"/>
          </w:tcPr>
          <w:p w:rsidR="00B95C35" w:rsidRPr="00965B82" w:rsidRDefault="00B95C35" w:rsidP="00BB4E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outset" w:sz="6" w:space="0" w:color="auto"/>
              <w:bottom w:val="outset" w:sz="6" w:space="0" w:color="auto"/>
            </w:tcBorders>
            <w:shd w:val="clear" w:color="auto" w:fill="FEFAC9" w:themeFill="background2"/>
          </w:tcPr>
          <w:p w:rsidR="00B95C35" w:rsidRPr="00965B82" w:rsidRDefault="00B95C35" w:rsidP="00BB4E63">
            <w:pPr>
              <w:jc w:val="center"/>
              <w:rPr>
                <w:sz w:val="28"/>
                <w:szCs w:val="28"/>
              </w:rPr>
            </w:pPr>
            <w:r w:rsidRPr="00965B82">
              <w:rPr>
                <w:sz w:val="28"/>
                <w:szCs w:val="28"/>
              </w:rPr>
              <w:t>27</w:t>
            </w:r>
          </w:p>
        </w:tc>
        <w:tc>
          <w:tcPr>
            <w:tcW w:w="1781" w:type="dxa"/>
            <w:tcBorders>
              <w:top w:val="outset" w:sz="6" w:space="0" w:color="auto"/>
              <w:bottom w:val="outset" w:sz="6" w:space="0" w:color="auto"/>
            </w:tcBorders>
            <w:shd w:val="clear" w:color="auto" w:fill="FEFAC9" w:themeFill="background2"/>
          </w:tcPr>
          <w:p w:rsidR="00B95C35" w:rsidRPr="00965B82" w:rsidRDefault="00B95C35" w:rsidP="00BB4E63">
            <w:pPr>
              <w:jc w:val="center"/>
              <w:rPr>
                <w:sz w:val="28"/>
                <w:szCs w:val="28"/>
              </w:rPr>
            </w:pPr>
            <w:r w:rsidRPr="00965B82">
              <w:rPr>
                <w:sz w:val="28"/>
                <w:szCs w:val="28"/>
              </w:rPr>
              <w:t>27</w:t>
            </w:r>
          </w:p>
        </w:tc>
        <w:tc>
          <w:tcPr>
            <w:tcW w:w="1921" w:type="dxa"/>
            <w:tcBorders>
              <w:top w:val="outset" w:sz="6" w:space="0" w:color="auto"/>
              <w:bottom w:val="outset" w:sz="6" w:space="0" w:color="auto"/>
            </w:tcBorders>
            <w:shd w:val="clear" w:color="auto" w:fill="FEFAC9" w:themeFill="background2"/>
          </w:tcPr>
          <w:p w:rsidR="00B95C35" w:rsidRPr="00B56C0C" w:rsidRDefault="00B95C35" w:rsidP="00BB4E6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B56C0C">
              <w:rPr>
                <w:bCs/>
                <w:sz w:val="28"/>
                <w:szCs w:val="28"/>
              </w:rPr>
              <w:t>190 064,51</w:t>
            </w:r>
          </w:p>
        </w:tc>
        <w:tc>
          <w:tcPr>
            <w:tcW w:w="1941" w:type="dxa"/>
            <w:shd w:val="clear" w:color="auto" w:fill="FEFAC9" w:themeFill="background2"/>
          </w:tcPr>
          <w:p w:rsidR="00B95C35" w:rsidRPr="00965B82" w:rsidRDefault="00B95C35" w:rsidP="00BB4E6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65B82">
              <w:rPr>
                <w:sz w:val="28"/>
                <w:szCs w:val="28"/>
              </w:rPr>
              <w:t>113 498,47</w:t>
            </w:r>
          </w:p>
        </w:tc>
      </w:tr>
      <w:tr w:rsidR="00B95C35" w:rsidRPr="00965B82" w:rsidTr="0004253C">
        <w:trPr>
          <w:trHeight w:val="143"/>
        </w:trPr>
        <w:tc>
          <w:tcPr>
            <w:tcW w:w="2043" w:type="dxa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FEFAC9" w:themeFill="background2"/>
          </w:tcPr>
          <w:p w:rsidR="00B95C35" w:rsidRPr="00965B82" w:rsidRDefault="00B95C35" w:rsidP="00BB4E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84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92D050"/>
          </w:tcPr>
          <w:p w:rsidR="00B95C35" w:rsidRPr="00965B82" w:rsidRDefault="00B95C35" w:rsidP="00BB4E6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65B82">
              <w:rPr>
                <w:b/>
                <w:bCs/>
                <w:sz w:val="28"/>
                <w:szCs w:val="28"/>
              </w:rPr>
              <w:t>2010 год</w:t>
            </w:r>
          </w:p>
        </w:tc>
      </w:tr>
      <w:tr w:rsidR="00B95C35" w:rsidRPr="00965B82" w:rsidTr="0004253C">
        <w:trPr>
          <w:trHeight w:val="143"/>
        </w:trPr>
        <w:tc>
          <w:tcPr>
            <w:tcW w:w="2043" w:type="dxa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FEFAC9" w:themeFill="background2"/>
          </w:tcPr>
          <w:p w:rsidR="00B95C35" w:rsidRPr="00965B82" w:rsidRDefault="00B95C35" w:rsidP="00BB4E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outset" w:sz="6" w:space="0" w:color="auto"/>
              <w:bottom w:val="outset" w:sz="6" w:space="0" w:color="auto"/>
            </w:tcBorders>
            <w:shd w:val="clear" w:color="auto" w:fill="FEFAC9" w:themeFill="background2"/>
          </w:tcPr>
          <w:p w:rsidR="00B95C35" w:rsidRPr="00965B82" w:rsidRDefault="00B95C35" w:rsidP="00BB4E63">
            <w:pPr>
              <w:jc w:val="center"/>
              <w:rPr>
                <w:sz w:val="28"/>
                <w:szCs w:val="28"/>
              </w:rPr>
            </w:pPr>
            <w:r w:rsidRPr="00965B82">
              <w:rPr>
                <w:sz w:val="28"/>
                <w:szCs w:val="28"/>
              </w:rPr>
              <w:t>39</w:t>
            </w:r>
          </w:p>
        </w:tc>
        <w:tc>
          <w:tcPr>
            <w:tcW w:w="1781" w:type="dxa"/>
            <w:tcBorders>
              <w:top w:val="outset" w:sz="6" w:space="0" w:color="auto"/>
              <w:bottom w:val="outset" w:sz="6" w:space="0" w:color="auto"/>
            </w:tcBorders>
            <w:shd w:val="clear" w:color="auto" w:fill="FEFAC9" w:themeFill="background2"/>
          </w:tcPr>
          <w:p w:rsidR="00B95C35" w:rsidRPr="00965B82" w:rsidRDefault="00B95C35" w:rsidP="00BB4E63">
            <w:pPr>
              <w:jc w:val="center"/>
              <w:rPr>
                <w:sz w:val="28"/>
                <w:szCs w:val="28"/>
              </w:rPr>
            </w:pPr>
            <w:r w:rsidRPr="00965B82">
              <w:rPr>
                <w:sz w:val="28"/>
                <w:szCs w:val="28"/>
              </w:rPr>
              <w:t>39</w:t>
            </w:r>
          </w:p>
        </w:tc>
        <w:tc>
          <w:tcPr>
            <w:tcW w:w="1921" w:type="dxa"/>
            <w:tcBorders>
              <w:top w:val="outset" w:sz="6" w:space="0" w:color="auto"/>
              <w:bottom w:val="outset" w:sz="6" w:space="0" w:color="auto"/>
            </w:tcBorders>
            <w:shd w:val="clear" w:color="auto" w:fill="FEFAC9" w:themeFill="background2"/>
          </w:tcPr>
          <w:p w:rsidR="00B95C35" w:rsidRPr="00965B82" w:rsidRDefault="00B95C35" w:rsidP="00BB4E6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65B82">
              <w:rPr>
                <w:sz w:val="28"/>
                <w:szCs w:val="28"/>
              </w:rPr>
              <w:t>152 048,37</w:t>
            </w:r>
          </w:p>
        </w:tc>
        <w:tc>
          <w:tcPr>
            <w:tcW w:w="1941" w:type="dxa"/>
            <w:shd w:val="clear" w:color="auto" w:fill="FEFAC9" w:themeFill="background2"/>
          </w:tcPr>
          <w:p w:rsidR="00B95C35" w:rsidRPr="00965B82" w:rsidRDefault="00B95C35" w:rsidP="00BB4E6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965B82">
              <w:rPr>
                <w:bCs/>
                <w:sz w:val="28"/>
                <w:szCs w:val="28"/>
              </w:rPr>
              <w:t>114 702,38</w:t>
            </w:r>
          </w:p>
        </w:tc>
      </w:tr>
      <w:tr w:rsidR="00B95C35" w:rsidRPr="00965B82" w:rsidTr="0004253C">
        <w:trPr>
          <w:trHeight w:val="143"/>
        </w:trPr>
        <w:tc>
          <w:tcPr>
            <w:tcW w:w="2043" w:type="dxa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FEFAC9" w:themeFill="background2"/>
          </w:tcPr>
          <w:p w:rsidR="00B95C35" w:rsidRPr="00965B82" w:rsidRDefault="00B95C35" w:rsidP="00BB4E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84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92D050"/>
          </w:tcPr>
          <w:p w:rsidR="00B95C35" w:rsidRPr="00965B82" w:rsidRDefault="00B95C35" w:rsidP="00BB4E6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65B82">
              <w:rPr>
                <w:b/>
                <w:sz w:val="28"/>
                <w:szCs w:val="28"/>
              </w:rPr>
              <w:t>2011 год</w:t>
            </w:r>
          </w:p>
        </w:tc>
      </w:tr>
      <w:tr w:rsidR="00B95C35" w:rsidRPr="00965B82" w:rsidTr="0004253C">
        <w:trPr>
          <w:trHeight w:val="143"/>
        </w:trPr>
        <w:tc>
          <w:tcPr>
            <w:tcW w:w="2043" w:type="dxa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FEFAC9" w:themeFill="background2"/>
          </w:tcPr>
          <w:p w:rsidR="00B95C35" w:rsidRPr="00965B82" w:rsidRDefault="00B95C35" w:rsidP="00BB4E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outset" w:sz="6" w:space="0" w:color="auto"/>
              <w:bottom w:val="outset" w:sz="6" w:space="0" w:color="auto"/>
            </w:tcBorders>
            <w:shd w:val="clear" w:color="auto" w:fill="FEFAC9" w:themeFill="background2"/>
          </w:tcPr>
          <w:p w:rsidR="00B95C35" w:rsidRPr="00965B82" w:rsidRDefault="00B95C35" w:rsidP="00BB4E63">
            <w:pPr>
              <w:jc w:val="center"/>
              <w:rPr>
                <w:sz w:val="28"/>
                <w:szCs w:val="28"/>
              </w:rPr>
            </w:pPr>
            <w:r w:rsidRPr="00965B82">
              <w:rPr>
                <w:sz w:val="28"/>
                <w:szCs w:val="28"/>
              </w:rPr>
              <w:t>32</w:t>
            </w:r>
          </w:p>
        </w:tc>
        <w:tc>
          <w:tcPr>
            <w:tcW w:w="1781" w:type="dxa"/>
            <w:tcBorders>
              <w:top w:val="outset" w:sz="6" w:space="0" w:color="auto"/>
              <w:bottom w:val="outset" w:sz="6" w:space="0" w:color="auto"/>
            </w:tcBorders>
            <w:shd w:val="clear" w:color="auto" w:fill="FEFAC9" w:themeFill="background2"/>
          </w:tcPr>
          <w:p w:rsidR="00B95C35" w:rsidRPr="00965B82" w:rsidRDefault="00B95C35" w:rsidP="00BB4E63">
            <w:pPr>
              <w:jc w:val="center"/>
              <w:rPr>
                <w:sz w:val="28"/>
                <w:szCs w:val="28"/>
              </w:rPr>
            </w:pPr>
            <w:r w:rsidRPr="00965B82">
              <w:rPr>
                <w:sz w:val="28"/>
                <w:szCs w:val="28"/>
              </w:rPr>
              <w:t>32</w:t>
            </w:r>
          </w:p>
        </w:tc>
        <w:tc>
          <w:tcPr>
            <w:tcW w:w="1921" w:type="dxa"/>
            <w:tcBorders>
              <w:top w:val="outset" w:sz="6" w:space="0" w:color="auto"/>
              <w:bottom w:val="outset" w:sz="6" w:space="0" w:color="auto"/>
            </w:tcBorders>
            <w:shd w:val="clear" w:color="auto" w:fill="FEFAC9" w:themeFill="background2"/>
          </w:tcPr>
          <w:p w:rsidR="00B95C35" w:rsidRPr="00965B82" w:rsidRDefault="00B95C35" w:rsidP="00BB4E6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65B82">
              <w:rPr>
                <w:sz w:val="28"/>
                <w:szCs w:val="28"/>
              </w:rPr>
              <w:t>131 282,38</w:t>
            </w:r>
          </w:p>
        </w:tc>
        <w:tc>
          <w:tcPr>
            <w:tcW w:w="1941" w:type="dxa"/>
            <w:shd w:val="clear" w:color="auto" w:fill="FEFAC9" w:themeFill="background2"/>
          </w:tcPr>
          <w:p w:rsidR="00B95C35" w:rsidRPr="00965B82" w:rsidRDefault="00B95C35" w:rsidP="00BB4E6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965B82">
              <w:rPr>
                <w:bCs/>
                <w:sz w:val="28"/>
                <w:szCs w:val="28"/>
              </w:rPr>
              <w:t>98 504,25</w:t>
            </w:r>
          </w:p>
        </w:tc>
      </w:tr>
      <w:tr w:rsidR="00B95C35" w:rsidRPr="00965B82" w:rsidTr="0004253C">
        <w:trPr>
          <w:trHeight w:val="143"/>
        </w:trPr>
        <w:tc>
          <w:tcPr>
            <w:tcW w:w="2043" w:type="dxa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FEFAC9" w:themeFill="background2"/>
          </w:tcPr>
          <w:p w:rsidR="00B95C35" w:rsidRPr="00965B82" w:rsidRDefault="00B95C35" w:rsidP="00BB4E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84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92D050"/>
          </w:tcPr>
          <w:p w:rsidR="00B95C35" w:rsidRPr="00965B82" w:rsidRDefault="00B95C35" w:rsidP="00BB4E6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65B82">
              <w:rPr>
                <w:b/>
                <w:sz w:val="28"/>
                <w:szCs w:val="28"/>
              </w:rPr>
              <w:t>2012 год</w:t>
            </w:r>
          </w:p>
        </w:tc>
      </w:tr>
      <w:tr w:rsidR="00B95C35" w:rsidRPr="00965B82" w:rsidTr="0004253C">
        <w:trPr>
          <w:trHeight w:val="143"/>
        </w:trPr>
        <w:tc>
          <w:tcPr>
            <w:tcW w:w="2043" w:type="dxa"/>
            <w:vMerge/>
            <w:tcBorders>
              <w:top w:val="outset" w:sz="6" w:space="0" w:color="auto"/>
              <w:bottom w:val="outset" w:sz="24" w:space="0" w:color="auto"/>
            </w:tcBorders>
            <w:shd w:val="clear" w:color="auto" w:fill="FEFAC9" w:themeFill="background2"/>
          </w:tcPr>
          <w:p w:rsidR="00B95C35" w:rsidRPr="00965B82" w:rsidRDefault="00B95C35" w:rsidP="00BB4E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EFAC9" w:themeFill="background2"/>
          </w:tcPr>
          <w:p w:rsidR="00B95C35" w:rsidRPr="00965B82" w:rsidRDefault="00B95C35" w:rsidP="00BB4E63">
            <w:pPr>
              <w:jc w:val="center"/>
              <w:rPr>
                <w:sz w:val="28"/>
                <w:szCs w:val="28"/>
              </w:rPr>
            </w:pPr>
            <w:r w:rsidRPr="00965B82">
              <w:rPr>
                <w:sz w:val="28"/>
                <w:szCs w:val="28"/>
              </w:rPr>
              <w:t>28</w:t>
            </w:r>
          </w:p>
        </w:tc>
        <w:tc>
          <w:tcPr>
            <w:tcW w:w="178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EFAC9" w:themeFill="background2"/>
          </w:tcPr>
          <w:p w:rsidR="00B95C35" w:rsidRPr="00965B82" w:rsidRDefault="00B95C35" w:rsidP="00BB4E63">
            <w:pPr>
              <w:jc w:val="center"/>
              <w:rPr>
                <w:sz w:val="28"/>
                <w:szCs w:val="28"/>
              </w:rPr>
            </w:pPr>
            <w:r w:rsidRPr="00965B82">
              <w:rPr>
                <w:sz w:val="28"/>
                <w:szCs w:val="28"/>
              </w:rPr>
              <w:t>28</w:t>
            </w:r>
          </w:p>
        </w:tc>
        <w:tc>
          <w:tcPr>
            <w:tcW w:w="192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EFAC9" w:themeFill="background2"/>
          </w:tcPr>
          <w:p w:rsidR="00B95C35" w:rsidRPr="00965B82" w:rsidRDefault="00B95C35" w:rsidP="00BB4E6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65B82">
              <w:rPr>
                <w:sz w:val="28"/>
                <w:szCs w:val="28"/>
              </w:rPr>
              <w:t>332 179,54</w:t>
            </w:r>
          </w:p>
        </w:tc>
        <w:tc>
          <w:tcPr>
            <w:tcW w:w="1941" w:type="dxa"/>
            <w:shd w:val="clear" w:color="auto" w:fill="FEFAC9" w:themeFill="background2"/>
          </w:tcPr>
          <w:p w:rsidR="00B95C35" w:rsidRPr="00965B82" w:rsidRDefault="00B95C35" w:rsidP="00BB4E6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965B82">
              <w:rPr>
                <w:bCs/>
                <w:sz w:val="28"/>
                <w:szCs w:val="28"/>
              </w:rPr>
              <w:t>308 240,76</w:t>
            </w:r>
          </w:p>
        </w:tc>
      </w:tr>
    </w:tbl>
    <w:p w:rsidR="00B56C0C" w:rsidRDefault="00B56C0C" w:rsidP="006271C4">
      <w:pPr>
        <w:ind w:right="21"/>
        <w:jc w:val="center"/>
        <w:rPr>
          <w:b/>
          <w:bCs/>
          <w:sz w:val="28"/>
          <w:szCs w:val="28"/>
        </w:rPr>
      </w:pPr>
    </w:p>
    <w:p w:rsidR="00736CD1" w:rsidRDefault="001505CF" w:rsidP="006271C4">
      <w:pPr>
        <w:ind w:right="21"/>
        <w:jc w:val="center"/>
        <w:rPr>
          <w:b/>
          <w:bCs/>
          <w:sz w:val="28"/>
          <w:szCs w:val="28"/>
        </w:rPr>
      </w:pPr>
      <w:r w:rsidRPr="001505CF">
        <w:rPr>
          <w:noProof/>
          <w:sz w:val="28"/>
          <w:szCs w:val="28"/>
        </w:rPr>
        <w:lastRenderedPageBreak/>
        <w:pict>
          <v:shape id="_x0000_s1253" type="#_x0000_t98" style="position:absolute;left:0;text-align:left;margin-left:45.45pt;margin-top:-12.2pt;width:380pt;height:39.5pt;z-index:-251628544" fillcolor="#e2bdca [1943]" strokecolor="#e2bdca [1943]" strokeweight="1pt">
            <v:fill color2="#f5e9ed [663]" angle="-45" focusposition="1" focussize="" focus="-50%" type="gradient"/>
            <v:shadow on="t" type="perspective" color="#7a354c [1607]" opacity=".5" offset="1pt" offset2="-3pt"/>
          </v:shape>
        </w:pict>
      </w:r>
      <w:r w:rsidR="00736CD1" w:rsidRPr="00965B82">
        <w:rPr>
          <w:b/>
          <w:bCs/>
          <w:sz w:val="28"/>
          <w:szCs w:val="28"/>
        </w:rPr>
        <w:t>Судебная защита прав и законных интересов граждан</w:t>
      </w:r>
    </w:p>
    <w:p w:rsidR="001449DF" w:rsidRDefault="001449DF" w:rsidP="00736CD1">
      <w:pPr>
        <w:ind w:right="21"/>
        <w:jc w:val="center"/>
        <w:rPr>
          <w:b/>
          <w:bCs/>
          <w:sz w:val="28"/>
          <w:szCs w:val="28"/>
        </w:rPr>
      </w:pPr>
    </w:p>
    <w:p w:rsidR="00736CD1" w:rsidRPr="00965B82" w:rsidRDefault="00736CD1" w:rsidP="00736CD1">
      <w:pPr>
        <w:ind w:right="21" w:firstLine="540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В отчётном периоде </w:t>
      </w:r>
      <w:r w:rsidR="00062E4C" w:rsidRPr="00965B82">
        <w:rPr>
          <w:sz w:val="28"/>
          <w:szCs w:val="28"/>
        </w:rPr>
        <w:t xml:space="preserve">иски по </w:t>
      </w:r>
      <w:r w:rsidR="00062E4C" w:rsidRPr="00965B82">
        <w:rPr>
          <w:bCs/>
          <w:sz w:val="28"/>
          <w:szCs w:val="28"/>
        </w:rPr>
        <w:t>защите прав и законных интересов граждан</w:t>
      </w:r>
      <w:r w:rsidR="00062E4C" w:rsidRPr="00965B82">
        <w:rPr>
          <w:sz w:val="28"/>
          <w:szCs w:val="28"/>
        </w:rPr>
        <w:t xml:space="preserve"> </w:t>
      </w:r>
      <w:r w:rsidRPr="00965B82">
        <w:rPr>
          <w:sz w:val="28"/>
          <w:szCs w:val="28"/>
        </w:rPr>
        <w:t xml:space="preserve">в судебном порядке не </w:t>
      </w:r>
      <w:r w:rsidR="00062E4C" w:rsidRPr="00965B82">
        <w:rPr>
          <w:sz w:val="28"/>
          <w:szCs w:val="28"/>
        </w:rPr>
        <w:t>рассматривались</w:t>
      </w:r>
      <w:r w:rsidRPr="00965B82">
        <w:rPr>
          <w:sz w:val="28"/>
          <w:szCs w:val="28"/>
        </w:rPr>
        <w:t>.</w:t>
      </w:r>
    </w:p>
    <w:p w:rsidR="0097172F" w:rsidRPr="00965B82" w:rsidRDefault="0097172F" w:rsidP="0097172F">
      <w:pPr>
        <w:ind w:firstLine="567"/>
        <w:jc w:val="both"/>
        <w:rPr>
          <w:sz w:val="28"/>
          <w:szCs w:val="28"/>
        </w:rPr>
      </w:pPr>
      <w:r w:rsidRPr="00965B82">
        <w:rPr>
          <w:sz w:val="28"/>
          <w:szCs w:val="28"/>
        </w:rPr>
        <w:t>Одними из основных задач ТФОМС РА являются обеспечение прав граждан в сфере обязательного медицинского страхования, в том числе путем проведения контроля объемов, сроков, качества и условий предоставления медицинской помощи; совершенствование информационно-разъяснительной работы среди населения о порядке обеспечен</w:t>
      </w:r>
      <w:r w:rsidR="002269D1">
        <w:rPr>
          <w:sz w:val="28"/>
          <w:szCs w:val="28"/>
        </w:rPr>
        <w:t>ия и защиты их прав.</w:t>
      </w:r>
    </w:p>
    <w:p w:rsidR="0097172F" w:rsidRPr="00965B82" w:rsidRDefault="00897325" w:rsidP="0097172F">
      <w:pPr>
        <w:ind w:firstLine="709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После </w:t>
      </w:r>
      <w:r w:rsidR="006E49B8">
        <w:rPr>
          <w:sz w:val="28"/>
          <w:szCs w:val="28"/>
        </w:rPr>
        <w:t xml:space="preserve">проведения </w:t>
      </w:r>
      <w:proofErr w:type="gramStart"/>
      <w:r w:rsidRPr="00965B82">
        <w:rPr>
          <w:sz w:val="28"/>
          <w:szCs w:val="28"/>
        </w:rPr>
        <w:t>обучения</w:t>
      </w:r>
      <w:r w:rsidR="0097172F" w:rsidRPr="00965B82">
        <w:rPr>
          <w:sz w:val="28"/>
          <w:szCs w:val="28"/>
        </w:rPr>
        <w:t xml:space="preserve"> врачей по</w:t>
      </w:r>
      <w:proofErr w:type="gramEnd"/>
      <w:r w:rsidR="0097172F" w:rsidRPr="00965B82">
        <w:rPr>
          <w:sz w:val="28"/>
          <w:szCs w:val="28"/>
        </w:rPr>
        <w:t xml:space="preserve"> специальной программе, а также предоставления всех необходимых документов, регламентирующих деятельность врачей-экспертов качества медицинской помощи, создан и функционирует территориальный реестр экспертов-качества мед</w:t>
      </w:r>
      <w:r w:rsidR="00CB64C9" w:rsidRPr="00965B82">
        <w:rPr>
          <w:sz w:val="28"/>
          <w:szCs w:val="28"/>
        </w:rPr>
        <w:t>ицинской помощи в системе ОМС</w:t>
      </w:r>
      <w:r w:rsidR="0097172F" w:rsidRPr="00965B82">
        <w:rPr>
          <w:sz w:val="28"/>
          <w:szCs w:val="28"/>
        </w:rPr>
        <w:t>.</w:t>
      </w:r>
    </w:p>
    <w:p w:rsidR="0097172F" w:rsidRPr="00965B82" w:rsidRDefault="0097172F" w:rsidP="0097172F">
      <w:pPr>
        <w:ind w:firstLine="709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Численность экспертов качества медицинской помощи, включенных в территориальный реестр, составляет </w:t>
      </w:r>
      <w:r w:rsidRPr="00FA0D3F">
        <w:rPr>
          <w:b/>
          <w:sz w:val="28"/>
          <w:szCs w:val="28"/>
        </w:rPr>
        <w:t xml:space="preserve">42 </w:t>
      </w:r>
      <w:r w:rsidRPr="00965B82">
        <w:rPr>
          <w:sz w:val="28"/>
          <w:szCs w:val="28"/>
        </w:rPr>
        <w:t xml:space="preserve">человека, из них </w:t>
      </w:r>
      <w:r w:rsidRPr="00FA0D3F">
        <w:rPr>
          <w:b/>
          <w:sz w:val="28"/>
          <w:szCs w:val="28"/>
        </w:rPr>
        <w:t xml:space="preserve">12 </w:t>
      </w:r>
      <w:r w:rsidR="0030566C">
        <w:rPr>
          <w:sz w:val="28"/>
          <w:szCs w:val="28"/>
        </w:rPr>
        <w:t>имеют учен</w:t>
      </w:r>
      <w:r w:rsidRPr="00965B82">
        <w:rPr>
          <w:sz w:val="28"/>
          <w:szCs w:val="28"/>
        </w:rPr>
        <w:t xml:space="preserve">ую степень: доктор медицинских наук – </w:t>
      </w:r>
      <w:r w:rsidRPr="00FA0D3F">
        <w:rPr>
          <w:b/>
          <w:sz w:val="28"/>
          <w:szCs w:val="28"/>
        </w:rPr>
        <w:t>1</w:t>
      </w:r>
      <w:r w:rsidRPr="00965B82">
        <w:rPr>
          <w:sz w:val="28"/>
          <w:szCs w:val="28"/>
        </w:rPr>
        <w:t xml:space="preserve"> специалист, кандидат медицинских наук – </w:t>
      </w:r>
      <w:r w:rsidRPr="00FA0D3F">
        <w:rPr>
          <w:b/>
          <w:sz w:val="28"/>
          <w:szCs w:val="28"/>
        </w:rPr>
        <w:t>11</w:t>
      </w:r>
      <w:r w:rsidR="0030566C">
        <w:rPr>
          <w:b/>
          <w:sz w:val="28"/>
          <w:szCs w:val="28"/>
        </w:rPr>
        <w:t xml:space="preserve"> </w:t>
      </w:r>
      <w:r w:rsidR="0030566C" w:rsidRPr="00965B82">
        <w:rPr>
          <w:sz w:val="28"/>
          <w:szCs w:val="28"/>
        </w:rPr>
        <w:t>специалистов</w:t>
      </w:r>
      <w:r w:rsidRPr="00965B82">
        <w:rPr>
          <w:sz w:val="28"/>
          <w:szCs w:val="28"/>
        </w:rPr>
        <w:t xml:space="preserve">, высшую квалификационную категорию имеют </w:t>
      </w:r>
      <w:r w:rsidRPr="00FA0D3F">
        <w:rPr>
          <w:b/>
          <w:sz w:val="28"/>
          <w:szCs w:val="28"/>
        </w:rPr>
        <w:t>37</w:t>
      </w:r>
      <w:r w:rsidRPr="00965B82">
        <w:rPr>
          <w:sz w:val="28"/>
          <w:szCs w:val="28"/>
        </w:rPr>
        <w:t xml:space="preserve"> специалистов, первую квалификационную категорию – </w:t>
      </w:r>
      <w:r w:rsidRPr="00FA0D3F">
        <w:rPr>
          <w:b/>
          <w:sz w:val="28"/>
          <w:szCs w:val="28"/>
        </w:rPr>
        <w:t>5</w:t>
      </w:r>
      <w:r w:rsidRPr="00965B82">
        <w:rPr>
          <w:sz w:val="28"/>
          <w:szCs w:val="28"/>
        </w:rPr>
        <w:t xml:space="preserve"> специалистов.</w:t>
      </w:r>
    </w:p>
    <w:p w:rsidR="0097172F" w:rsidRPr="00965B82" w:rsidRDefault="0097172F" w:rsidP="0097172F">
      <w:pPr>
        <w:ind w:firstLine="709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В соответствии с нормативными документами </w:t>
      </w:r>
      <w:r w:rsidR="00897325" w:rsidRPr="00965B82">
        <w:rPr>
          <w:sz w:val="28"/>
          <w:szCs w:val="28"/>
        </w:rPr>
        <w:t xml:space="preserve">ФФОМС и </w:t>
      </w:r>
      <w:r w:rsidRPr="00965B82">
        <w:rPr>
          <w:sz w:val="28"/>
          <w:szCs w:val="28"/>
        </w:rPr>
        <w:t>ТФОМС</w:t>
      </w:r>
      <w:r w:rsidR="00897325" w:rsidRPr="00965B82">
        <w:rPr>
          <w:sz w:val="28"/>
          <w:szCs w:val="28"/>
        </w:rPr>
        <w:t xml:space="preserve"> РА</w:t>
      </w:r>
      <w:r w:rsidRPr="00965B82">
        <w:rPr>
          <w:sz w:val="28"/>
          <w:szCs w:val="28"/>
        </w:rPr>
        <w:t xml:space="preserve">, информация по врачам-экспертам качества медицинской помощи размещена на сайтах </w:t>
      </w:r>
      <w:r w:rsidR="00897325" w:rsidRPr="00965B82">
        <w:rPr>
          <w:sz w:val="28"/>
          <w:szCs w:val="28"/>
        </w:rPr>
        <w:t xml:space="preserve">ФФОМС и </w:t>
      </w:r>
      <w:r w:rsidRPr="00965B82">
        <w:rPr>
          <w:sz w:val="28"/>
          <w:szCs w:val="28"/>
        </w:rPr>
        <w:t>ТФОМС РА. Ограниченное количество сотрудников ТФОМС РА, в соответствии с Приказом директора ТФОМС РА, имеют доступ к данной информации.</w:t>
      </w:r>
    </w:p>
    <w:p w:rsidR="0097172F" w:rsidRPr="00965B82" w:rsidRDefault="0097172F" w:rsidP="0097172F">
      <w:pPr>
        <w:ind w:firstLine="709"/>
        <w:jc w:val="both"/>
        <w:rPr>
          <w:sz w:val="28"/>
          <w:szCs w:val="28"/>
        </w:rPr>
      </w:pPr>
      <w:r w:rsidRPr="00965B82">
        <w:rPr>
          <w:sz w:val="28"/>
          <w:szCs w:val="28"/>
        </w:rPr>
        <w:t>В деятельности по обеспечению прав застрахованных в системе ОМС, а также в порядке организации и проведения контроля объемов, сроков, качества и условий предоставления медицинской помощи по ОМС принимают активное участие врачи-эксперты качества медицинской помощи.</w:t>
      </w:r>
    </w:p>
    <w:p w:rsidR="0097172F" w:rsidRPr="00965B82" w:rsidRDefault="0097172F" w:rsidP="0097172F">
      <w:pPr>
        <w:ind w:firstLine="709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В 2011-2012 годах </w:t>
      </w:r>
      <w:r w:rsidRPr="009F69F2">
        <w:rPr>
          <w:b/>
          <w:sz w:val="28"/>
          <w:szCs w:val="28"/>
        </w:rPr>
        <w:t>28</w:t>
      </w:r>
      <w:r w:rsidRPr="00965B82">
        <w:rPr>
          <w:sz w:val="28"/>
          <w:szCs w:val="28"/>
        </w:rPr>
        <w:t xml:space="preserve"> экспертов качества медицинской помощи принимали участие в проведении экспертизы качества медицинской помощи.</w:t>
      </w:r>
    </w:p>
    <w:p w:rsidR="0097172F" w:rsidRPr="00A35947" w:rsidRDefault="0097172F" w:rsidP="0097172F">
      <w:pPr>
        <w:ind w:firstLine="709"/>
        <w:jc w:val="both"/>
        <w:rPr>
          <w:b/>
          <w:sz w:val="28"/>
          <w:szCs w:val="28"/>
        </w:rPr>
      </w:pPr>
      <w:r w:rsidRPr="00A35947">
        <w:rPr>
          <w:b/>
          <w:sz w:val="28"/>
          <w:szCs w:val="28"/>
        </w:rPr>
        <w:t>По результатам проведенной работы сумма финансовых санкций (неоплата или частичная оплата) к медицинским организациям, работающим в системе ОМС РА</w:t>
      </w:r>
      <w:r w:rsidR="00897325" w:rsidRPr="00A35947">
        <w:rPr>
          <w:b/>
          <w:sz w:val="28"/>
          <w:szCs w:val="28"/>
        </w:rPr>
        <w:t>,</w:t>
      </w:r>
      <w:r w:rsidRPr="00A35947">
        <w:rPr>
          <w:b/>
          <w:sz w:val="28"/>
          <w:szCs w:val="28"/>
        </w:rPr>
        <w:t xml:space="preserve"> составила: в 2010 году – 14 921,0 тыс. руб., в 2011 году – 25 390,4 тыс. руб., в 2012 году – 38 305,0 тыс. руб.</w:t>
      </w:r>
    </w:p>
    <w:p w:rsidR="0097172F" w:rsidRDefault="0097172F" w:rsidP="0097172F">
      <w:pPr>
        <w:ind w:firstLine="709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Особенно хочется отметить плодотворную, профессиональную работу экспертов качества медицинской помощи </w:t>
      </w:r>
      <w:r w:rsidR="00690F22">
        <w:rPr>
          <w:sz w:val="28"/>
          <w:szCs w:val="28"/>
        </w:rPr>
        <w:t>–</w:t>
      </w:r>
      <w:r w:rsidR="002269D1">
        <w:rPr>
          <w:sz w:val="28"/>
          <w:szCs w:val="28"/>
        </w:rPr>
        <w:t xml:space="preserve"> </w:t>
      </w:r>
      <w:r w:rsidR="00690F22">
        <w:rPr>
          <w:sz w:val="28"/>
          <w:szCs w:val="28"/>
        </w:rPr>
        <w:t xml:space="preserve">неврологов </w:t>
      </w:r>
      <w:proofErr w:type="spellStart"/>
      <w:r w:rsidR="00690F22">
        <w:rPr>
          <w:sz w:val="28"/>
          <w:szCs w:val="28"/>
        </w:rPr>
        <w:t>Бгуашеву</w:t>
      </w:r>
      <w:proofErr w:type="spellEnd"/>
      <w:r w:rsidR="00690F22">
        <w:rPr>
          <w:sz w:val="28"/>
          <w:szCs w:val="28"/>
        </w:rPr>
        <w:t xml:space="preserve"> Римму </w:t>
      </w:r>
      <w:proofErr w:type="spellStart"/>
      <w:r w:rsidR="00690F22">
        <w:rPr>
          <w:sz w:val="28"/>
          <w:szCs w:val="28"/>
        </w:rPr>
        <w:t>Ибрагимовну</w:t>
      </w:r>
      <w:proofErr w:type="spellEnd"/>
      <w:r w:rsidR="00690F22">
        <w:rPr>
          <w:sz w:val="28"/>
          <w:szCs w:val="28"/>
        </w:rPr>
        <w:t xml:space="preserve">, </w:t>
      </w:r>
      <w:proofErr w:type="spellStart"/>
      <w:r w:rsidR="00690F22">
        <w:rPr>
          <w:sz w:val="28"/>
          <w:szCs w:val="28"/>
        </w:rPr>
        <w:t>Вакаже</w:t>
      </w:r>
      <w:r w:rsidR="00AE72D4">
        <w:rPr>
          <w:sz w:val="28"/>
          <w:szCs w:val="28"/>
        </w:rPr>
        <w:t>в</w:t>
      </w:r>
      <w:r w:rsidR="00690F22">
        <w:rPr>
          <w:sz w:val="28"/>
          <w:szCs w:val="28"/>
        </w:rPr>
        <w:t>у</w:t>
      </w:r>
      <w:proofErr w:type="spellEnd"/>
      <w:r w:rsidR="00690F22">
        <w:rPr>
          <w:sz w:val="28"/>
          <w:szCs w:val="28"/>
        </w:rPr>
        <w:t xml:space="preserve"> </w:t>
      </w:r>
      <w:r w:rsidR="00AE72D4">
        <w:rPr>
          <w:sz w:val="28"/>
          <w:szCs w:val="28"/>
        </w:rPr>
        <w:t>С</w:t>
      </w:r>
      <w:r w:rsidR="00690F22">
        <w:rPr>
          <w:sz w:val="28"/>
          <w:szCs w:val="28"/>
        </w:rPr>
        <w:t xml:space="preserve">аиду </w:t>
      </w:r>
      <w:proofErr w:type="spellStart"/>
      <w:r w:rsidR="00690F22">
        <w:rPr>
          <w:sz w:val="28"/>
          <w:szCs w:val="28"/>
        </w:rPr>
        <w:t>Аслановну</w:t>
      </w:r>
      <w:proofErr w:type="spellEnd"/>
      <w:r w:rsidR="00690F22">
        <w:rPr>
          <w:sz w:val="28"/>
          <w:szCs w:val="28"/>
        </w:rPr>
        <w:t xml:space="preserve">, сосудистого хирурга Васильева Георгия Анатольевича, </w:t>
      </w:r>
      <w:proofErr w:type="spellStart"/>
      <w:proofErr w:type="gramStart"/>
      <w:r w:rsidR="00690F22">
        <w:rPr>
          <w:sz w:val="28"/>
          <w:szCs w:val="28"/>
        </w:rPr>
        <w:t>акушер-гинеколога</w:t>
      </w:r>
      <w:proofErr w:type="spellEnd"/>
      <w:proofErr w:type="gramEnd"/>
      <w:r w:rsidR="00690F22">
        <w:rPr>
          <w:sz w:val="28"/>
          <w:szCs w:val="28"/>
        </w:rPr>
        <w:t xml:space="preserve"> </w:t>
      </w:r>
      <w:proofErr w:type="spellStart"/>
      <w:r w:rsidR="00690F22">
        <w:rPr>
          <w:sz w:val="28"/>
          <w:szCs w:val="28"/>
        </w:rPr>
        <w:t>Ерунц</w:t>
      </w:r>
      <w:r w:rsidR="00AE72D4">
        <w:rPr>
          <w:sz w:val="28"/>
          <w:szCs w:val="28"/>
        </w:rPr>
        <w:t>о</w:t>
      </w:r>
      <w:r w:rsidR="00690F22">
        <w:rPr>
          <w:sz w:val="28"/>
          <w:szCs w:val="28"/>
        </w:rPr>
        <w:t>ву</w:t>
      </w:r>
      <w:proofErr w:type="spellEnd"/>
      <w:r w:rsidR="00690F22">
        <w:rPr>
          <w:sz w:val="28"/>
          <w:szCs w:val="28"/>
        </w:rPr>
        <w:t xml:space="preserve"> </w:t>
      </w:r>
      <w:r w:rsidR="00AE72D4">
        <w:rPr>
          <w:sz w:val="28"/>
          <w:szCs w:val="28"/>
        </w:rPr>
        <w:t>Р</w:t>
      </w:r>
      <w:r w:rsidR="00690F22">
        <w:rPr>
          <w:sz w:val="28"/>
          <w:szCs w:val="28"/>
        </w:rPr>
        <w:t xml:space="preserve">аису </w:t>
      </w:r>
      <w:r w:rsidR="00AE72D4">
        <w:rPr>
          <w:sz w:val="28"/>
          <w:szCs w:val="28"/>
        </w:rPr>
        <w:t>М</w:t>
      </w:r>
      <w:r w:rsidR="00690F22">
        <w:rPr>
          <w:sz w:val="28"/>
          <w:szCs w:val="28"/>
        </w:rPr>
        <w:t xml:space="preserve">ихайловну и </w:t>
      </w:r>
      <w:r w:rsidR="00897325" w:rsidRPr="00965B82">
        <w:rPr>
          <w:sz w:val="28"/>
          <w:szCs w:val="28"/>
        </w:rPr>
        <w:t xml:space="preserve">хирурга </w:t>
      </w:r>
      <w:proofErr w:type="spellStart"/>
      <w:r w:rsidR="00897325" w:rsidRPr="00965B82">
        <w:rPr>
          <w:sz w:val="28"/>
          <w:szCs w:val="28"/>
        </w:rPr>
        <w:t>Беретарь</w:t>
      </w:r>
      <w:proofErr w:type="spellEnd"/>
      <w:r w:rsidR="00897325" w:rsidRPr="00965B82">
        <w:rPr>
          <w:sz w:val="28"/>
          <w:szCs w:val="28"/>
        </w:rPr>
        <w:t xml:space="preserve"> Мурата </w:t>
      </w:r>
      <w:proofErr w:type="spellStart"/>
      <w:r w:rsidR="00897325" w:rsidRPr="00965B82">
        <w:rPr>
          <w:sz w:val="28"/>
          <w:szCs w:val="28"/>
        </w:rPr>
        <w:t>Хамидовича</w:t>
      </w:r>
      <w:proofErr w:type="spellEnd"/>
      <w:r w:rsidRPr="00965B82">
        <w:rPr>
          <w:sz w:val="28"/>
          <w:szCs w:val="28"/>
        </w:rPr>
        <w:t>. Их экспертные заключения написаны грамотным, про</w:t>
      </w:r>
      <w:r w:rsidR="009C7C35">
        <w:rPr>
          <w:sz w:val="28"/>
          <w:szCs w:val="28"/>
        </w:rPr>
        <w:t>фессиональным языком и при этом</w:t>
      </w:r>
      <w:r w:rsidRPr="00965B82">
        <w:rPr>
          <w:sz w:val="28"/>
          <w:szCs w:val="28"/>
        </w:rPr>
        <w:t xml:space="preserve"> доминирует не столько их собственное мнение, сколько мнение отечественных и зарубежных специалистов по данному разделу работы</w:t>
      </w:r>
      <w:r w:rsidR="00DC5275" w:rsidRPr="00965B82">
        <w:rPr>
          <w:sz w:val="28"/>
          <w:szCs w:val="28"/>
        </w:rPr>
        <w:t>.</w:t>
      </w:r>
    </w:p>
    <w:p w:rsidR="00775CFD" w:rsidRPr="00965B82" w:rsidRDefault="00775CFD" w:rsidP="00971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спорных случаях</w:t>
      </w:r>
      <w:r w:rsidR="00595B7B">
        <w:rPr>
          <w:sz w:val="28"/>
          <w:szCs w:val="28"/>
        </w:rPr>
        <w:t>,</w:t>
      </w:r>
      <w:r>
        <w:rPr>
          <w:sz w:val="28"/>
          <w:szCs w:val="28"/>
        </w:rPr>
        <w:t xml:space="preserve"> для проведения целевой ЭКМП</w:t>
      </w:r>
      <w:r w:rsidR="00595B7B">
        <w:rPr>
          <w:sz w:val="28"/>
          <w:szCs w:val="28"/>
        </w:rPr>
        <w:t>,</w:t>
      </w:r>
      <w:r>
        <w:rPr>
          <w:sz w:val="28"/>
          <w:szCs w:val="28"/>
        </w:rPr>
        <w:t xml:space="preserve"> привлекались врачи-эксперты качества, входящие в территориальный реестр других субъектов РФ, в частности Краснодарского края. Так, в 2010-2012 гг. привлекались 5 экспертов </w:t>
      </w:r>
      <w:r>
        <w:rPr>
          <w:sz w:val="28"/>
          <w:szCs w:val="28"/>
        </w:rPr>
        <w:lastRenderedPageBreak/>
        <w:t>качества из Краснодарского края по следующим специальностя</w:t>
      </w:r>
      <w:r w:rsidR="00595B7B">
        <w:rPr>
          <w:sz w:val="28"/>
          <w:szCs w:val="28"/>
        </w:rPr>
        <w:t>м: хирургия, урология, пульмонология. Ими проведено более 100 ЭКМП, которые стали предметом для дальнейшего обсуждения и принятия управленческих решений в медицинских организациях РА.</w:t>
      </w:r>
    </w:p>
    <w:p w:rsidR="00954049" w:rsidRDefault="001505CF" w:rsidP="00965B82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54" type="#_x0000_t98" style="position:absolute;left:0;text-align:left;margin-left:20.45pt;margin-top:5.2pt;width:440.35pt;height:56.05pt;z-index:-251627520" fillcolor="#e2bdca [1943]" strokecolor="#e2bdca [1943]" strokeweight="1pt">
            <v:fill color2="#f5e9ed [663]" angle="-45" focusposition="1" focussize="" focus="-50%" type="gradient"/>
            <v:shadow on="t" type="perspective" color="#7a354c [1607]" opacity=".5" offset="1pt" offset2="-3pt"/>
          </v:shape>
        </w:pict>
      </w:r>
    </w:p>
    <w:p w:rsidR="00897325" w:rsidRPr="00965B82" w:rsidRDefault="00897325" w:rsidP="009C7C35">
      <w:pPr>
        <w:ind w:firstLine="567"/>
        <w:rPr>
          <w:b/>
          <w:sz w:val="28"/>
          <w:szCs w:val="28"/>
        </w:rPr>
      </w:pPr>
      <w:r w:rsidRPr="00965B82">
        <w:rPr>
          <w:b/>
          <w:sz w:val="28"/>
          <w:szCs w:val="28"/>
        </w:rPr>
        <w:t xml:space="preserve">Анализ межтерриториальных взаиморасчетов за </w:t>
      </w:r>
      <w:proofErr w:type="gramStart"/>
      <w:r w:rsidRPr="00965B82">
        <w:rPr>
          <w:b/>
          <w:sz w:val="28"/>
          <w:szCs w:val="28"/>
        </w:rPr>
        <w:t>медицинскую</w:t>
      </w:r>
      <w:proofErr w:type="gramEnd"/>
    </w:p>
    <w:p w:rsidR="00897325" w:rsidRDefault="00897325" w:rsidP="00965B82">
      <w:pPr>
        <w:jc w:val="center"/>
        <w:rPr>
          <w:b/>
          <w:sz w:val="28"/>
          <w:szCs w:val="28"/>
        </w:rPr>
      </w:pPr>
      <w:r w:rsidRPr="00965B82">
        <w:rPr>
          <w:b/>
          <w:sz w:val="28"/>
          <w:szCs w:val="28"/>
        </w:rPr>
        <w:t>помощь, оказанную за пределами территории страхования</w:t>
      </w:r>
    </w:p>
    <w:p w:rsidR="006271C4" w:rsidRDefault="006271C4" w:rsidP="00965B82">
      <w:pPr>
        <w:jc w:val="center"/>
        <w:rPr>
          <w:b/>
          <w:sz w:val="28"/>
          <w:szCs w:val="28"/>
        </w:rPr>
      </w:pPr>
    </w:p>
    <w:p w:rsidR="00B97DFD" w:rsidRDefault="00B97DFD" w:rsidP="00DC5275">
      <w:pPr>
        <w:ind w:firstLine="709"/>
        <w:jc w:val="both"/>
        <w:rPr>
          <w:sz w:val="28"/>
          <w:szCs w:val="28"/>
        </w:rPr>
      </w:pPr>
    </w:p>
    <w:p w:rsidR="00DC5275" w:rsidRPr="00965B82" w:rsidRDefault="00DC5275" w:rsidP="00DC5275">
      <w:pPr>
        <w:ind w:firstLine="709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Территориальный фонд обязательного медицинского страхования Республики Адыгея </w:t>
      </w:r>
      <w:r w:rsidR="00151E1A" w:rsidRPr="00965B82">
        <w:rPr>
          <w:sz w:val="28"/>
          <w:szCs w:val="28"/>
        </w:rPr>
        <w:t xml:space="preserve">конструктивно </w:t>
      </w:r>
      <w:r w:rsidRPr="00965B82">
        <w:rPr>
          <w:sz w:val="28"/>
          <w:szCs w:val="28"/>
        </w:rPr>
        <w:t>взаимодействует со всеми территориальными фондами обязательного медицинского страхования Российской Федерации по всем направлениям, определенным действующим законодательством в системе обязательного медицинского страхования.</w:t>
      </w:r>
    </w:p>
    <w:p w:rsidR="00DC5275" w:rsidRPr="00965B82" w:rsidRDefault="002B54AE" w:rsidP="00DC5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C5275" w:rsidRPr="00965B82">
        <w:rPr>
          <w:sz w:val="28"/>
          <w:szCs w:val="28"/>
        </w:rPr>
        <w:t>собый удельный вес при взаимодействии ТФОМС занимают межтерриториальные взаиморасчеты за пролеченных пациентов, при этом ТФОМС РА занимает ведущее место по данному разделу работы в РФ.</w:t>
      </w:r>
    </w:p>
    <w:p w:rsidR="00DC5275" w:rsidRPr="00965B82" w:rsidRDefault="00DC5275" w:rsidP="00DC5275">
      <w:pPr>
        <w:ind w:firstLine="709"/>
        <w:jc w:val="both"/>
        <w:rPr>
          <w:sz w:val="28"/>
          <w:szCs w:val="28"/>
        </w:rPr>
      </w:pPr>
      <w:r w:rsidRPr="00965B82">
        <w:rPr>
          <w:sz w:val="28"/>
          <w:szCs w:val="28"/>
        </w:rPr>
        <w:t>В структуре пролеченных жителей Республики Адыгея, в медицинских организациях Российской Федерации наибольший удельный вес занимают медицинские организации Краснодарского края.</w:t>
      </w:r>
    </w:p>
    <w:p w:rsidR="00DC5275" w:rsidRPr="009C7C35" w:rsidRDefault="00DC5275" w:rsidP="00DC5275">
      <w:pPr>
        <w:ind w:firstLine="709"/>
        <w:jc w:val="both"/>
        <w:rPr>
          <w:b/>
          <w:sz w:val="28"/>
          <w:szCs w:val="28"/>
        </w:rPr>
      </w:pPr>
      <w:r w:rsidRPr="00965B82">
        <w:rPr>
          <w:sz w:val="28"/>
          <w:szCs w:val="28"/>
        </w:rPr>
        <w:t xml:space="preserve">Только </w:t>
      </w:r>
      <w:r w:rsidR="00254791" w:rsidRPr="00965B82">
        <w:rPr>
          <w:sz w:val="28"/>
          <w:szCs w:val="28"/>
        </w:rPr>
        <w:t>за</w:t>
      </w:r>
      <w:r w:rsidR="00254791">
        <w:rPr>
          <w:sz w:val="28"/>
          <w:szCs w:val="28"/>
        </w:rPr>
        <w:t xml:space="preserve"> </w:t>
      </w:r>
      <w:r w:rsidRPr="00965B82">
        <w:rPr>
          <w:sz w:val="28"/>
          <w:szCs w:val="28"/>
        </w:rPr>
        <w:t>три года (</w:t>
      </w:r>
      <w:r w:rsidRPr="009C7C35">
        <w:rPr>
          <w:b/>
          <w:sz w:val="28"/>
          <w:szCs w:val="28"/>
        </w:rPr>
        <w:t>2010-2012</w:t>
      </w:r>
      <w:r w:rsidR="006271C4">
        <w:rPr>
          <w:b/>
          <w:sz w:val="28"/>
          <w:szCs w:val="28"/>
        </w:rPr>
        <w:t>гг.</w:t>
      </w:r>
      <w:r w:rsidRPr="00965B82">
        <w:rPr>
          <w:sz w:val="28"/>
          <w:szCs w:val="28"/>
        </w:rPr>
        <w:t xml:space="preserve">) в медицинских организациях Республики Адыгея </w:t>
      </w:r>
      <w:r w:rsidRPr="009C7C35">
        <w:rPr>
          <w:b/>
          <w:sz w:val="28"/>
          <w:szCs w:val="28"/>
        </w:rPr>
        <w:t>230 539</w:t>
      </w:r>
      <w:r w:rsidRPr="00965B82">
        <w:rPr>
          <w:sz w:val="28"/>
          <w:szCs w:val="28"/>
        </w:rPr>
        <w:t xml:space="preserve">  пациентов, застрахованных по ОМС в других субъектах РФ, пролечились по Базовой программе ОМС на сумму </w:t>
      </w:r>
      <w:r w:rsidRPr="009C7C35">
        <w:rPr>
          <w:b/>
          <w:sz w:val="28"/>
          <w:szCs w:val="28"/>
        </w:rPr>
        <w:t>301 128,5 тыс. руб</w:t>
      </w:r>
      <w:r w:rsidRPr="00965B82">
        <w:rPr>
          <w:sz w:val="28"/>
          <w:szCs w:val="28"/>
        </w:rPr>
        <w:t xml:space="preserve">. из них жители Краснодарского края составляют </w:t>
      </w:r>
      <w:r w:rsidRPr="009C7C35">
        <w:rPr>
          <w:b/>
          <w:sz w:val="28"/>
          <w:szCs w:val="28"/>
        </w:rPr>
        <w:t>190 500</w:t>
      </w:r>
      <w:r w:rsidRPr="00965B82">
        <w:rPr>
          <w:sz w:val="28"/>
          <w:szCs w:val="28"/>
        </w:rPr>
        <w:t xml:space="preserve"> человек на сумму </w:t>
      </w:r>
      <w:r w:rsidRPr="009C7C35">
        <w:rPr>
          <w:b/>
          <w:sz w:val="28"/>
          <w:szCs w:val="28"/>
        </w:rPr>
        <w:t>241 380,1 тыс. руб.</w:t>
      </w:r>
    </w:p>
    <w:p w:rsidR="00DC5275" w:rsidRPr="009C7C35" w:rsidRDefault="00DC5275" w:rsidP="00DC5275">
      <w:pPr>
        <w:ind w:firstLine="709"/>
        <w:jc w:val="both"/>
        <w:rPr>
          <w:b/>
          <w:sz w:val="28"/>
          <w:szCs w:val="28"/>
        </w:rPr>
      </w:pPr>
      <w:proofErr w:type="gramStart"/>
      <w:r w:rsidRPr="00965B82">
        <w:rPr>
          <w:sz w:val="28"/>
          <w:szCs w:val="28"/>
        </w:rPr>
        <w:t xml:space="preserve">За аналогичный период </w:t>
      </w:r>
      <w:r w:rsidRPr="009C7C35">
        <w:rPr>
          <w:b/>
          <w:sz w:val="28"/>
          <w:szCs w:val="28"/>
        </w:rPr>
        <w:t>150 246</w:t>
      </w:r>
      <w:r w:rsidRPr="00965B82">
        <w:rPr>
          <w:sz w:val="28"/>
          <w:szCs w:val="28"/>
        </w:rPr>
        <w:t xml:space="preserve"> жителей Республики Адыгея пролечились в медицинских организациях  других субъектов РФ на общую сумму </w:t>
      </w:r>
      <w:r w:rsidRPr="009C7C35">
        <w:rPr>
          <w:b/>
          <w:sz w:val="28"/>
          <w:szCs w:val="28"/>
        </w:rPr>
        <w:t>594 885,9 тыс. руб</w:t>
      </w:r>
      <w:r w:rsidRPr="00965B82">
        <w:rPr>
          <w:sz w:val="28"/>
          <w:szCs w:val="28"/>
        </w:rPr>
        <w:t xml:space="preserve">. Из общего количества пациентов </w:t>
      </w:r>
      <w:r w:rsidRPr="009C7C35">
        <w:rPr>
          <w:b/>
          <w:sz w:val="28"/>
          <w:szCs w:val="28"/>
        </w:rPr>
        <w:t>126 866</w:t>
      </w:r>
      <w:r w:rsidRPr="00965B82">
        <w:rPr>
          <w:sz w:val="28"/>
          <w:szCs w:val="28"/>
        </w:rPr>
        <w:t xml:space="preserve"> человек пролечились в медицинских организациях  Краснодарского края на сумму </w:t>
      </w:r>
      <w:r w:rsidRPr="009C7C35">
        <w:rPr>
          <w:b/>
          <w:sz w:val="28"/>
          <w:szCs w:val="28"/>
        </w:rPr>
        <w:t>548 826,8 тыс. руб</w:t>
      </w:r>
      <w:r w:rsidR="00FD1A74">
        <w:rPr>
          <w:sz w:val="28"/>
          <w:szCs w:val="28"/>
        </w:rPr>
        <w:t>.</w:t>
      </w:r>
      <w:r w:rsidRPr="00965B82">
        <w:rPr>
          <w:sz w:val="28"/>
          <w:szCs w:val="28"/>
        </w:rPr>
        <w:t xml:space="preserve"> </w:t>
      </w:r>
      <w:r w:rsidR="00FD1A74">
        <w:rPr>
          <w:sz w:val="28"/>
          <w:szCs w:val="28"/>
        </w:rPr>
        <w:t>О</w:t>
      </w:r>
      <w:r w:rsidRPr="00965B82">
        <w:rPr>
          <w:sz w:val="28"/>
          <w:szCs w:val="28"/>
        </w:rPr>
        <w:t xml:space="preserve">стальные </w:t>
      </w:r>
      <w:r w:rsidRPr="009C7C35">
        <w:rPr>
          <w:b/>
          <w:sz w:val="28"/>
          <w:szCs w:val="28"/>
        </w:rPr>
        <w:t>23 380</w:t>
      </w:r>
      <w:r w:rsidRPr="00965B82">
        <w:rPr>
          <w:sz w:val="28"/>
          <w:szCs w:val="28"/>
        </w:rPr>
        <w:t xml:space="preserve"> пациентов получили медицинскую помощь в медицинских организациях других субъектов РФ на сумму </w:t>
      </w:r>
      <w:r w:rsidRPr="009C7C35">
        <w:rPr>
          <w:b/>
          <w:sz w:val="28"/>
          <w:szCs w:val="28"/>
        </w:rPr>
        <w:t>46 059,1 тыс. руб.</w:t>
      </w:r>
      <w:proofErr w:type="gramEnd"/>
    </w:p>
    <w:p w:rsidR="00DC5275" w:rsidRPr="00965B82" w:rsidRDefault="00DC5275" w:rsidP="00DC5275">
      <w:pPr>
        <w:ind w:firstLine="709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Анализ межтерриториальных взаиморасчетов с ТФОМС </w:t>
      </w:r>
      <w:r w:rsidR="002269D1">
        <w:rPr>
          <w:sz w:val="28"/>
          <w:szCs w:val="28"/>
        </w:rPr>
        <w:t>Краснодарского края</w:t>
      </w:r>
      <w:r w:rsidRPr="00965B82">
        <w:rPr>
          <w:sz w:val="28"/>
          <w:szCs w:val="28"/>
        </w:rPr>
        <w:t xml:space="preserve"> показывает, что в медицинских организациях Республики Адыгея пролечилось </w:t>
      </w:r>
      <w:r w:rsidRPr="009C7C35">
        <w:rPr>
          <w:b/>
          <w:sz w:val="28"/>
          <w:szCs w:val="28"/>
        </w:rPr>
        <w:t>в 1,5 раза больше</w:t>
      </w:r>
      <w:r w:rsidRPr="00965B82">
        <w:rPr>
          <w:sz w:val="28"/>
          <w:szCs w:val="28"/>
        </w:rPr>
        <w:t xml:space="preserve"> пациентов из Краснодарского края по сравнению с количеством пациентов из Республики Адыгея, получивших медицинскую помощь в медицинских организациях Краснодарского края.</w:t>
      </w:r>
    </w:p>
    <w:p w:rsidR="00DC5275" w:rsidRPr="00965B82" w:rsidRDefault="00DC5275" w:rsidP="00DC5275">
      <w:pPr>
        <w:ind w:firstLine="709"/>
        <w:jc w:val="both"/>
        <w:rPr>
          <w:sz w:val="28"/>
          <w:szCs w:val="28"/>
        </w:rPr>
      </w:pPr>
      <w:r w:rsidRPr="00965B82">
        <w:rPr>
          <w:sz w:val="28"/>
          <w:szCs w:val="28"/>
        </w:rPr>
        <w:t>Сложившаяся ситуация объясняется историческими, географическими, а также многолетними культурными традициями между Краснодарским краем и Республикой Адыгеей, а также «симптомом притяжения крупного мегаполиса» с большой сетью медицинских организаций. Особенно эта связь прослеживается с жителями краевого центра и близлежащих районов Республики Адыгея (</w:t>
      </w:r>
      <w:proofErr w:type="spellStart"/>
      <w:r w:rsidRPr="00965B82">
        <w:rPr>
          <w:sz w:val="28"/>
          <w:szCs w:val="28"/>
        </w:rPr>
        <w:t>Тахтамукайский</w:t>
      </w:r>
      <w:proofErr w:type="spellEnd"/>
      <w:r w:rsidRPr="00965B82">
        <w:rPr>
          <w:sz w:val="28"/>
          <w:szCs w:val="28"/>
        </w:rPr>
        <w:t xml:space="preserve"> и </w:t>
      </w:r>
      <w:proofErr w:type="spellStart"/>
      <w:r w:rsidRPr="00965B82">
        <w:rPr>
          <w:sz w:val="28"/>
          <w:szCs w:val="28"/>
        </w:rPr>
        <w:t>Теучежский</w:t>
      </w:r>
      <w:proofErr w:type="spellEnd"/>
      <w:r w:rsidRPr="00965B82">
        <w:rPr>
          <w:sz w:val="28"/>
          <w:szCs w:val="28"/>
        </w:rPr>
        <w:t xml:space="preserve"> районы, </w:t>
      </w:r>
      <w:proofErr w:type="gramStart"/>
      <w:r w:rsidRPr="00965B82">
        <w:rPr>
          <w:sz w:val="28"/>
          <w:szCs w:val="28"/>
        </w:rPr>
        <w:t>г</w:t>
      </w:r>
      <w:proofErr w:type="gramEnd"/>
      <w:r w:rsidRPr="00965B82">
        <w:rPr>
          <w:sz w:val="28"/>
          <w:szCs w:val="28"/>
        </w:rPr>
        <w:t>. Адыгейск).</w:t>
      </w:r>
    </w:p>
    <w:p w:rsidR="00DC5275" w:rsidRPr="00965B82" w:rsidRDefault="00DC5275" w:rsidP="00DC5275">
      <w:pPr>
        <w:ind w:firstLine="709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По данным ТФОМС Краснодарского края по состоянию </w:t>
      </w:r>
      <w:r w:rsidRPr="009C7C35">
        <w:rPr>
          <w:b/>
          <w:sz w:val="28"/>
          <w:szCs w:val="28"/>
        </w:rPr>
        <w:t>на 10.10.2012</w:t>
      </w:r>
      <w:r w:rsidRPr="00965B82">
        <w:rPr>
          <w:sz w:val="28"/>
          <w:szCs w:val="28"/>
        </w:rPr>
        <w:t xml:space="preserve"> численность </w:t>
      </w:r>
      <w:proofErr w:type="spellStart"/>
      <w:r w:rsidRPr="00965B82">
        <w:rPr>
          <w:sz w:val="28"/>
          <w:szCs w:val="28"/>
        </w:rPr>
        <w:t>инокраевых</w:t>
      </w:r>
      <w:proofErr w:type="spellEnd"/>
      <w:r w:rsidRPr="00965B82">
        <w:rPr>
          <w:sz w:val="28"/>
          <w:szCs w:val="28"/>
        </w:rPr>
        <w:t xml:space="preserve"> застрахованных по обязательному медицинскому страхованию на территории Краснодарского края из Республики Адыгея </w:t>
      </w:r>
      <w:r w:rsidRPr="00965B82">
        <w:rPr>
          <w:sz w:val="28"/>
          <w:szCs w:val="28"/>
        </w:rPr>
        <w:lastRenderedPageBreak/>
        <w:t xml:space="preserve">составляет </w:t>
      </w:r>
      <w:r w:rsidRPr="009C7C35">
        <w:rPr>
          <w:b/>
          <w:sz w:val="28"/>
          <w:szCs w:val="28"/>
        </w:rPr>
        <w:t>35 463</w:t>
      </w:r>
      <w:r w:rsidRPr="00965B82">
        <w:rPr>
          <w:sz w:val="28"/>
          <w:szCs w:val="28"/>
        </w:rPr>
        <w:t xml:space="preserve"> человек, что </w:t>
      </w:r>
      <w:r w:rsidRPr="009C7C35">
        <w:rPr>
          <w:b/>
          <w:sz w:val="28"/>
          <w:szCs w:val="28"/>
        </w:rPr>
        <w:t>на 7 137 человек больше</w:t>
      </w:r>
      <w:r w:rsidRPr="00965B82">
        <w:rPr>
          <w:sz w:val="28"/>
          <w:szCs w:val="28"/>
        </w:rPr>
        <w:t xml:space="preserve"> по сравнению с аналогичным периодом, которые выбрали страховые медицинские организации Краснодарского края. Это не только работающий контингент людей, что раньше было предусмотрено действующим законодательством, но, сейчас и неработающие</w:t>
      </w:r>
      <w:r w:rsidR="002F61F6">
        <w:rPr>
          <w:sz w:val="28"/>
          <w:szCs w:val="28"/>
        </w:rPr>
        <w:t xml:space="preserve"> граждане</w:t>
      </w:r>
      <w:r w:rsidRPr="00965B82">
        <w:rPr>
          <w:sz w:val="28"/>
          <w:szCs w:val="28"/>
        </w:rPr>
        <w:t xml:space="preserve">. </w:t>
      </w:r>
    </w:p>
    <w:p w:rsidR="004F0B28" w:rsidRPr="001C39FD" w:rsidRDefault="00DC5275" w:rsidP="00CB2FAC">
      <w:pPr>
        <w:ind w:firstLine="709"/>
        <w:jc w:val="both"/>
        <w:rPr>
          <w:sz w:val="28"/>
          <w:szCs w:val="28"/>
        </w:rPr>
      </w:pPr>
      <w:r w:rsidRPr="00965B82">
        <w:rPr>
          <w:sz w:val="28"/>
          <w:szCs w:val="28"/>
        </w:rPr>
        <w:t>Кроме того, в настоящее время значительно увеличился удельный вес пациентов с тяжелой патологией, требующей оказания специализированных видов медицинской помощи. Особенно возрос поток пациентов жителей Республики Адыгея в Краевую клиническую больницу №</w:t>
      </w:r>
      <w:r w:rsidR="004221F0">
        <w:rPr>
          <w:sz w:val="28"/>
          <w:szCs w:val="28"/>
        </w:rPr>
        <w:t xml:space="preserve"> 1 им. проф. </w:t>
      </w:r>
      <w:proofErr w:type="spellStart"/>
      <w:r w:rsidR="004221F0">
        <w:rPr>
          <w:sz w:val="28"/>
          <w:szCs w:val="28"/>
        </w:rPr>
        <w:t>С.В.Очаповского</w:t>
      </w:r>
      <w:proofErr w:type="spellEnd"/>
      <w:r w:rsidR="004221F0">
        <w:rPr>
          <w:sz w:val="28"/>
          <w:szCs w:val="28"/>
        </w:rPr>
        <w:t xml:space="preserve"> в Ц</w:t>
      </w:r>
      <w:r w:rsidRPr="00965B82">
        <w:rPr>
          <w:sz w:val="28"/>
          <w:szCs w:val="28"/>
        </w:rPr>
        <w:t xml:space="preserve">ентр грудной хирургии, а также в нейрососудистый центр, в Краевую клиническую больницу № 2 и Краевую детскую клиническую больницу. </w:t>
      </w:r>
    </w:p>
    <w:p w:rsidR="00897325" w:rsidRDefault="00897325" w:rsidP="00897325">
      <w:pPr>
        <w:ind w:firstLine="567"/>
        <w:jc w:val="both"/>
        <w:rPr>
          <w:b/>
          <w:sz w:val="28"/>
          <w:szCs w:val="28"/>
        </w:rPr>
      </w:pPr>
      <w:r w:rsidRPr="00965B82">
        <w:rPr>
          <w:sz w:val="28"/>
          <w:szCs w:val="28"/>
        </w:rPr>
        <w:t xml:space="preserve">Динамика увеличения сумм по межтерриториальным расчетам представлена на </w:t>
      </w:r>
      <w:r w:rsidRPr="00965B82">
        <w:rPr>
          <w:b/>
          <w:i/>
          <w:sz w:val="28"/>
          <w:szCs w:val="28"/>
        </w:rPr>
        <w:t>диаграмме</w:t>
      </w:r>
      <w:r w:rsidR="00362056">
        <w:rPr>
          <w:b/>
          <w:i/>
          <w:sz w:val="28"/>
          <w:szCs w:val="28"/>
        </w:rPr>
        <w:t xml:space="preserve"> 7</w:t>
      </w:r>
      <w:r w:rsidRPr="00965B82">
        <w:rPr>
          <w:b/>
          <w:sz w:val="28"/>
          <w:szCs w:val="28"/>
        </w:rPr>
        <w:t>.</w:t>
      </w:r>
    </w:p>
    <w:p w:rsidR="00B97DFD" w:rsidRDefault="00B97DFD" w:rsidP="00897325">
      <w:pPr>
        <w:ind w:firstLine="567"/>
        <w:jc w:val="both"/>
        <w:rPr>
          <w:b/>
          <w:sz w:val="28"/>
          <w:szCs w:val="28"/>
        </w:rPr>
      </w:pPr>
    </w:p>
    <w:p w:rsidR="00897325" w:rsidRPr="002F61F6" w:rsidRDefault="00897325" w:rsidP="00897325">
      <w:pPr>
        <w:jc w:val="center"/>
        <w:rPr>
          <w:b/>
          <w:i/>
          <w:color w:val="002060"/>
          <w:sz w:val="32"/>
          <w:szCs w:val="32"/>
        </w:rPr>
      </w:pPr>
      <w:r w:rsidRPr="002F61F6">
        <w:rPr>
          <w:b/>
          <w:i/>
          <w:color w:val="002060"/>
          <w:sz w:val="32"/>
          <w:szCs w:val="32"/>
        </w:rPr>
        <w:t>Динамика увеличения сумм по межтерриториальным расчетам за 5 лет</w:t>
      </w:r>
    </w:p>
    <w:p w:rsidR="001449DF" w:rsidRDefault="00EF4338" w:rsidP="00897325">
      <w:pPr>
        <w:ind w:left="-426"/>
        <w:jc w:val="center"/>
        <w:rPr>
          <w:b/>
          <w:i/>
          <w:sz w:val="28"/>
          <w:szCs w:val="28"/>
        </w:rPr>
      </w:pPr>
      <w:r w:rsidRPr="00965B82">
        <w:rPr>
          <w:b/>
          <w:noProof/>
          <w:sz w:val="24"/>
          <w:szCs w:val="24"/>
        </w:rPr>
        <w:drawing>
          <wp:inline distT="0" distB="0" distL="0" distR="0">
            <wp:extent cx="5953125" cy="3594735"/>
            <wp:effectExtent l="19050" t="0" r="9525" b="5715"/>
            <wp:docPr id="1" name="Объект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F0B28" w:rsidRDefault="004F0B28" w:rsidP="004F0B28">
      <w:pPr>
        <w:ind w:left="-426"/>
        <w:jc w:val="center"/>
        <w:rPr>
          <w:b/>
          <w:i/>
          <w:color w:val="0070C0"/>
          <w:sz w:val="28"/>
          <w:szCs w:val="28"/>
        </w:rPr>
      </w:pPr>
      <w:r w:rsidRPr="002948B1">
        <w:rPr>
          <w:b/>
          <w:i/>
          <w:color w:val="0070C0"/>
          <w:sz w:val="28"/>
          <w:szCs w:val="28"/>
        </w:rPr>
        <w:t xml:space="preserve">Диаграмма </w:t>
      </w:r>
      <w:r>
        <w:rPr>
          <w:b/>
          <w:i/>
          <w:color w:val="0070C0"/>
          <w:sz w:val="28"/>
          <w:szCs w:val="28"/>
        </w:rPr>
        <w:t>7</w:t>
      </w:r>
    </w:p>
    <w:p w:rsidR="0004253C" w:rsidRPr="002948B1" w:rsidRDefault="0004253C" w:rsidP="004F0B28">
      <w:pPr>
        <w:ind w:left="-426"/>
        <w:jc w:val="center"/>
        <w:rPr>
          <w:b/>
          <w:i/>
          <w:color w:val="0070C0"/>
          <w:sz w:val="28"/>
          <w:szCs w:val="28"/>
        </w:rPr>
      </w:pPr>
    </w:p>
    <w:p w:rsidR="001449DF" w:rsidRDefault="00897325" w:rsidP="009937A5">
      <w:pPr>
        <w:pStyle w:val="a3"/>
        <w:jc w:val="both"/>
        <w:rPr>
          <w:i/>
          <w:sz w:val="28"/>
          <w:szCs w:val="28"/>
        </w:rPr>
      </w:pPr>
      <w:r w:rsidRPr="00965B82">
        <w:rPr>
          <w:b w:val="0"/>
          <w:sz w:val="28"/>
          <w:szCs w:val="28"/>
        </w:rPr>
        <w:t xml:space="preserve">В 2012 году ТФОМС РА оплачено на </w:t>
      </w:r>
      <w:r w:rsidRPr="009C319A">
        <w:rPr>
          <w:sz w:val="28"/>
          <w:szCs w:val="28"/>
        </w:rPr>
        <w:t>71 078,5</w:t>
      </w:r>
      <w:r w:rsidRPr="00965B82">
        <w:rPr>
          <w:b w:val="0"/>
          <w:sz w:val="28"/>
          <w:szCs w:val="28"/>
        </w:rPr>
        <w:t xml:space="preserve"> тыс.</w:t>
      </w:r>
      <w:r w:rsidR="002F61F6">
        <w:rPr>
          <w:b w:val="0"/>
          <w:sz w:val="28"/>
          <w:szCs w:val="28"/>
        </w:rPr>
        <w:t xml:space="preserve"> </w:t>
      </w:r>
      <w:r w:rsidRPr="00965B82">
        <w:rPr>
          <w:b w:val="0"/>
          <w:sz w:val="28"/>
          <w:szCs w:val="28"/>
        </w:rPr>
        <w:t xml:space="preserve">рублей </w:t>
      </w:r>
      <w:r w:rsidR="00D40CDB" w:rsidRPr="004F0B28">
        <w:rPr>
          <w:b w:val="0"/>
          <w:sz w:val="28"/>
          <w:szCs w:val="28"/>
        </w:rPr>
        <w:t>больше</w:t>
      </w:r>
      <w:r w:rsidR="00D40CDB" w:rsidRPr="00965B82">
        <w:rPr>
          <w:b w:val="0"/>
          <w:sz w:val="28"/>
          <w:szCs w:val="28"/>
        </w:rPr>
        <w:t xml:space="preserve"> </w:t>
      </w:r>
      <w:r w:rsidRPr="00965B82">
        <w:rPr>
          <w:b w:val="0"/>
          <w:sz w:val="28"/>
          <w:szCs w:val="28"/>
        </w:rPr>
        <w:t xml:space="preserve">или </w:t>
      </w:r>
      <w:r w:rsidRPr="004F0B28">
        <w:rPr>
          <w:b w:val="0"/>
          <w:sz w:val="28"/>
          <w:szCs w:val="28"/>
        </w:rPr>
        <w:t xml:space="preserve">на </w:t>
      </w:r>
      <w:r w:rsidRPr="009C319A">
        <w:rPr>
          <w:sz w:val="28"/>
          <w:szCs w:val="28"/>
        </w:rPr>
        <w:t xml:space="preserve">41,1 % </w:t>
      </w:r>
      <w:r w:rsidRPr="004F0B28">
        <w:rPr>
          <w:b w:val="0"/>
          <w:sz w:val="28"/>
          <w:szCs w:val="28"/>
        </w:rPr>
        <w:t>больше</w:t>
      </w:r>
      <w:r w:rsidRPr="00965B82">
        <w:rPr>
          <w:b w:val="0"/>
          <w:sz w:val="28"/>
          <w:szCs w:val="28"/>
        </w:rPr>
        <w:t xml:space="preserve"> по сравнению с 2011 годом за медицинскую помощь в медицинских организациях субъектов РФ, оказанную жителям Республики Адыгея. Это обусловлено ростом тарифов за медицинскую помощь в субъектах Российской Федерации. Сведения о межтерриториальных расчетах представлены в </w:t>
      </w:r>
      <w:r w:rsidRPr="00965B82">
        <w:rPr>
          <w:i/>
          <w:sz w:val="28"/>
          <w:szCs w:val="28"/>
        </w:rPr>
        <w:t>таблицах №</w:t>
      </w:r>
      <w:r w:rsidR="009D25A7" w:rsidRPr="001C39FD">
        <w:rPr>
          <w:i/>
          <w:sz w:val="28"/>
          <w:szCs w:val="28"/>
        </w:rPr>
        <w:t>5</w:t>
      </w:r>
      <w:r w:rsidRPr="00965B82">
        <w:rPr>
          <w:i/>
          <w:sz w:val="28"/>
          <w:szCs w:val="28"/>
        </w:rPr>
        <w:t xml:space="preserve"> и № </w:t>
      </w:r>
      <w:r w:rsidR="009D25A7" w:rsidRPr="001C39FD">
        <w:rPr>
          <w:i/>
          <w:sz w:val="28"/>
          <w:szCs w:val="28"/>
        </w:rPr>
        <w:t>6</w:t>
      </w:r>
      <w:r w:rsidRPr="00965B82">
        <w:rPr>
          <w:i/>
          <w:sz w:val="28"/>
          <w:szCs w:val="28"/>
        </w:rPr>
        <w:t>.</w:t>
      </w:r>
    </w:p>
    <w:p w:rsidR="00897325" w:rsidRPr="00FD14C5" w:rsidRDefault="00897325" w:rsidP="00FE4BB0">
      <w:pPr>
        <w:jc w:val="center"/>
        <w:rPr>
          <w:b/>
          <w:i/>
          <w:color w:val="002060"/>
          <w:sz w:val="28"/>
          <w:szCs w:val="28"/>
        </w:rPr>
      </w:pPr>
      <w:r w:rsidRPr="00FD14C5">
        <w:rPr>
          <w:b/>
          <w:i/>
          <w:color w:val="002060"/>
          <w:sz w:val="28"/>
          <w:szCs w:val="28"/>
        </w:rPr>
        <w:lastRenderedPageBreak/>
        <w:t xml:space="preserve">Структура финансовых затрат за медицинскую помощь, оказанную застрахованным </w:t>
      </w:r>
      <w:r w:rsidR="00FC5FF2" w:rsidRPr="00FD14C5">
        <w:rPr>
          <w:b/>
          <w:i/>
          <w:color w:val="002060"/>
          <w:sz w:val="28"/>
          <w:szCs w:val="28"/>
        </w:rPr>
        <w:t xml:space="preserve">гражданам </w:t>
      </w:r>
      <w:r w:rsidRPr="00FD14C5">
        <w:rPr>
          <w:b/>
          <w:i/>
          <w:color w:val="002060"/>
          <w:sz w:val="28"/>
          <w:szCs w:val="28"/>
        </w:rPr>
        <w:t>в Республике Адыгея за пределами территории страхования, в разрезе Федеральных округов  в 2012 году</w:t>
      </w:r>
    </w:p>
    <w:p w:rsidR="00FD14C5" w:rsidRDefault="00FD14C5" w:rsidP="006B3EBC">
      <w:pPr>
        <w:ind w:left="5760" w:firstLine="720"/>
        <w:jc w:val="center"/>
        <w:rPr>
          <w:b/>
          <w:i/>
          <w:color w:val="0070C0"/>
          <w:sz w:val="28"/>
          <w:szCs w:val="28"/>
        </w:rPr>
      </w:pPr>
    </w:p>
    <w:p w:rsidR="00897325" w:rsidRPr="009D25A7" w:rsidRDefault="00897325" w:rsidP="006B3EBC">
      <w:pPr>
        <w:ind w:left="5760" w:firstLine="720"/>
        <w:jc w:val="center"/>
        <w:rPr>
          <w:b/>
          <w:i/>
          <w:color w:val="0070C0"/>
          <w:sz w:val="28"/>
          <w:szCs w:val="28"/>
          <w:lang w:val="en-US"/>
        </w:rPr>
      </w:pPr>
      <w:r w:rsidRPr="00F32A60">
        <w:rPr>
          <w:b/>
          <w:i/>
          <w:color w:val="0070C0"/>
          <w:sz w:val="28"/>
          <w:szCs w:val="28"/>
        </w:rPr>
        <w:t xml:space="preserve">Таблица № </w:t>
      </w:r>
      <w:r w:rsidR="009D25A7">
        <w:rPr>
          <w:b/>
          <w:i/>
          <w:color w:val="0070C0"/>
          <w:sz w:val="28"/>
          <w:szCs w:val="28"/>
          <w:lang w:val="en-US"/>
        </w:rPr>
        <w:t>5</w:t>
      </w:r>
    </w:p>
    <w:tbl>
      <w:tblPr>
        <w:tblW w:w="0" w:type="auto"/>
        <w:jc w:val="center"/>
        <w:tblCellSpacing w:w="20" w:type="dxa"/>
        <w:tblInd w:w="-461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shd w:val="clear" w:color="auto" w:fill="E5EBF2" w:themeFill="accent6" w:themeFillTint="33"/>
        <w:tblLook w:val="00A0"/>
      </w:tblPr>
      <w:tblGrid>
        <w:gridCol w:w="1338"/>
        <w:gridCol w:w="3051"/>
        <w:gridCol w:w="2376"/>
        <w:gridCol w:w="2924"/>
      </w:tblGrid>
      <w:tr w:rsidR="00897325" w:rsidRPr="00965B82" w:rsidTr="007C7716">
        <w:trPr>
          <w:tblCellSpacing w:w="20" w:type="dxa"/>
          <w:jc w:val="center"/>
        </w:trPr>
        <w:tc>
          <w:tcPr>
            <w:tcW w:w="1278" w:type="dxa"/>
            <w:tcBorders>
              <w:top w:val="outset" w:sz="24" w:space="0" w:color="auto"/>
            </w:tcBorders>
            <w:shd w:val="clear" w:color="auto" w:fill="E2BDCA" w:themeFill="accent4" w:themeFillTint="99"/>
            <w:vAlign w:val="center"/>
          </w:tcPr>
          <w:p w:rsidR="00897325" w:rsidRPr="00D0678E" w:rsidRDefault="00897325" w:rsidP="00AF69AC">
            <w:pPr>
              <w:jc w:val="center"/>
              <w:rPr>
                <w:b/>
                <w:sz w:val="24"/>
              </w:rPr>
            </w:pPr>
            <w:r w:rsidRPr="00D0678E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D0678E">
              <w:rPr>
                <w:b/>
                <w:sz w:val="24"/>
              </w:rPr>
              <w:t>п</w:t>
            </w:r>
            <w:proofErr w:type="spellEnd"/>
            <w:proofErr w:type="gramEnd"/>
            <w:r w:rsidRPr="00D0678E">
              <w:rPr>
                <w:b/>
                <w:sz w:val="24"/>
              </w:rPr>
              <w:t>/</w:t>
            </w:r>
            <w:proofErr w:type="spellStart"/>
            <w:r w:rsidRPr="00D0678E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011" w:type="dxa"/>
            <w:tcBorders>
              <w:top w:val="outset" w:sz="24" w:space="0" w:color="auto"/>
            </w:tcBorders>
            <w:shd w:val="clear" w:color="auto" w:fill="E2BDCA" w:themeFill="accent4" w:themeFillTint="99"/>
            <w:vAlign w:val="center"/>
          </w:tcPr>
          <w:p w:rsidR="00897325" w:rsidRPr="00D0678E" w:rsidRDefault="00897325" w:rsidP="00AF69AC">
            <w:pPr>
              <w:jc w:val="center"/>
              <w:rPr>
                <w:b/>
                <w:sz w:val="24"/>
              </w:rPr>
            </w:pPr>
            <w:r w:rsidRPr="00D0678E">
              <w:rPr>
                <w:b/>
                <w:sz w:val="24"/>
              </w:rPr>
              <w:t>Федеральный округ</w:t>
            </w:r>
          </w:p>
        </w:tc>
        <w:tc>
          <w:tcPr>
            <w:tcW w:w="2336" w:type="dxa"/>
            <w:tcBorders>
              <w:top w:val="outset" w:sz="24" w:space="0" w:color="auto"/>
            </w:tcBorders>
            <w:shd w:val="clear" w:color="auto" w:fill="E2BDCA" w:themeFill="accent4" w:themeFillTint="99"/>
            <w:vAlign w:val="center"/>
          </w:tcPr>
          <w:p w:rsidR="00897325" w:rsidRPr="00D0678E" w:rsidRDefault="00897325" w:rsidP="00AF69AC">
            <w:pPr>
              <w:jc w:val="center"/>
              <w:rPr>
                <w:b/>
                <w:sz w:val="24"/>
              </w:rPr>
            </w:pPr>
            <w:r w:rsidRPr="00D0678E">
              <w:rPr>
                <w:b/>
                <w:sz w:val="24"/>
              </w:rPr>
              <w:t>Сумма, тыс</w:t>
            </w:r>
            <w:proofErr w:type="gramStart"/>
            <w:r w:rsidRPr="00D0678E">
              <w:rPr>
                <w:b/>
                <w:sz w:val="24"/>
              </w:rPr>
              <w:t>.р</w:t>
            </w:r>
            <w:proofErr w:type="gramEnd"/>
            <w:r w:rsidRPr="00D0678E">
              <w:rPr>
                <w:b/>
                <w:sz w:val="24"/>
              </w:rPr>
              <w:t>уб.</w:t>
            </w:r>
          </w:p>
        </w:tc>
        <w:tc>
          <w:tcPr>
            <w:tcW w:w="2864" w:type="dxa"/>
            <w:tcBorders>
              <w:top w:val="outset" w:sz="24" w:space="0" w:color="auto"/>
            </w:tcBorders>
            <w:shd w:val="clear" w:color="auto" w:fill="E2BDCA" w:themeFill="accent4" w:themeFillTint="99"/>
            <w:vAlign w:val="center"/>
          </w:tcPr>
          <w:p w:rsidR="00897325" w:rsidRPr="00D0678E" w:rsidRDefault="00897325" w:rsidP="00AF69AC">
            <w:pPr>
              <w:jc w:val="center"/>
              <w:rPr>
                <w:b/>
                <w:sz w:val="24"/>
              </w:rPr>
            </w:pPr>
            <w:r w:rsidRPr="00D0678E">
              <w:rPr>
                <w:b/>
                <w:sz w:val="24"/>
              </w:rPr>
              <w:t>Удельный вес, %</w:t>
            </w:r>
          </w:p>
        </w:tc>
      </w:tr>
      <w:tr w:rsidR="00897325" w:rsidRPr="00965B82" w:rsidTr="007C7716">
        <w:trPr>
          <w:tblCellSpacing w:w="20" w:type="dxa"/>
          <w:jc w:val="center"/>
        </w:trPr>
        <w:tc>
          <w:tcPr>
            <w:tcW w:w="1278" w:type="dxa"/>
            <w:shd w:val="clear" w:color="auto" w:fill="FEFAC9" w:themeFill="background2"/>
          </w:tcPr>
          <w:p w:rsidR="00897325" w:rsidRPr="008C4313" w:rsidRDefault="00897325" w:rsidP="00AF69AC">
            <w:pPr>
              <w:jc w:val="center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  <w:shd w:val="clear" w:color="auto" w:fill="FEFAC9" w:themeFill="background2"/>
          </w:tcPr>
          <w:p w:rsidR="00897325" w:rsidRPr="008C4313" w:rsidRDefault="00897325" w:rsidP="00AF69AC">
            <w:pPr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Центральный</w:t>
            </w:r>
          </w:p>
        </w:tc>
        <w:tc>
          <w:tcPr>
            <w:tcW w:w="2336" w:type="dxa"/>
            <w:shd w:val="clear" w:color="auto" w:fill="FEFAC9" w:themeFill="background2"/>
          </w:tcPr>
          <w:p w:rsidR="00897325" w:rsidRPr="008C4313" w:rsidRDefault="00897325" w:rsidP="00AF69AC">
            <w:pPr>
              <w:jc w:val="right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6 243, 4</w:t>
            </w:r>
          </w:p>
        </w:tc>
        <w:tc>
          <w:tcPr>
            <w:tcW w:w="2864" w:type="dxa"/>
            <w:shd w:val="clear" w:color="auto" w:fill="FEFAC9" w:themeFill="background2"/>
          </w:tcPr>
          <w:p w:rsidR="00897325" w:rsidRPr="008C4313" w:rsidRDefault="00897325" w:rsidP="00AF69AC">
            <w:pPr>
              <w:jc w:val="center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2,6</w:t>
            </w:r>
          </w:p>
        </w:tc>
      </w:tr>
      <w:tr w:rsidR="00897325" w:rsidRPr="00965B82" w:rsidTr="007C7716">
        <w:trPr>
          <w:tblCellSpacing w:w="20" w:type="dxa"/>
          <w:jc w:val="center"/>
        </w:trPr>
        <w:tc>
          <w:tcPr>
            <w:tcW w:w="1278" w:type="dxa"/>
            <w:shd w:val="clear" w:color="auto" w:fill="FEFAC9" w:themeFill="background2"/>
          </w:tcPr>
          <w:p w:rsidR="00897325" w:rsidRPr="008C4313" w:rsidRDefault="00897325" w:rsidP="00AF69AC">
            <w:pPr>
              <w:jc w:val="center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  <w:shd w:val="clear" w:color="auto" w:fill="FEFAC9" w:themeFill="background2"/>
          </w:tcPr>
          <w:p w:rsidR="00897325" w:rsidRPr="008C4313" w:rsidRDefault="00897325" w:rsidP="00AF69AC">
            <w:pPr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Северо-Западный</w:t>
            </w:r>
          </w:p>
        </w:tc>
        <w:tc>
          <w:tcPr>
            <w:tcW w:w="2336" w:type="dxa"/>
            <w:shd w:val="clear" w:color="auto" w:fill="FEFAC9" w:themeFill="background2"/>
          </w:tcPr>
          <w:p w:rsidR="00897325" w:rsidRPr="008C4313" w:rsidRDefault="00897325" w:rsidP="00AF69AC">
            <w:pPr>
              <w:jc w:val="right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2 160,3</w:t>
            </w:r>
          </w:p>
        </w:tc>
        <w:tc>
          <w:tcPr>
            <w:tcW w:w="2864" w:type="dxa"/>
            <w:shd w:val="clear" w:color="auto" w:fill="FEFAC9" w:themeFill="background2"/>
          </w:tcPr>
          <w:p w:rsidR="00897325" w:rsidRPr="008C4313" w:rsidRDefault="00897325" w:rsidP="00AF69AC">
            <w:pPr>
              <w:jc w:val="center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0,9</w:t>
            </w:r>
          </w:p>
        </w:tc>
      </w:tr>
      <w:tr w:rsidR="00897325" w:rsidRPr="00965B82" w:rsidTr="007C7716">
        <w:trPr>
          <w:tblCellSpacing w:w="20" w:type="dxa"/>
          <w:jc w:val="center"/>
        </w:trPr>
        <w:tc>
          <w:tcPr>
            <w:tcW w:w="1278" w:type="dxa"/>
            <w:shd w:val="clear" w:color="auto" w:fill="92D050"/>
          </w:tcPr>
          <w:p w:rsidR="00897325" w:rsidRPr="008C4313" w:rsidRDefault="00897325" w:rsidP="00AF69AC">
            <w:pPr>
              <w:jc w:val="center"/>
              <w:rPr>
                <w:b/>
                <w:sz w:val="28"/>
                <w:szCs w:val="28"/>
              </w:rPr>
            </w:pPr>
            <w:r w:rsidRPr="008C431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11" w:type="dxa"/>
            <w:shd w:val="clear" w:color="auto" w:fill="92D050"/>
          </w:tcPr>
          <w:p w:rsidR="00897325" w:rsidRPr="008C4313" w:rsidRDefault="00897325" w:rsidP="00AF69AC">
            <w:pPr>
              <w:rPr>
                <w:b/>
                <w:sz w:val="28"/>
                <w:szCs w:val="28"/>
              </w:rPr>
            </w:pPr>
            <w:r w:rsidRPr="008C4313">
              <w:rPr>
                <w:b/>
                <w:sz w:val="28"/>
                <w:szCs w:val="28"/>
              </w:rPr>
              <w:t>Южный</w:t>
            </w:r>
          </w:p>
        </w:tc>
        <w:tc>
          <w:tcPr>
            <w:tcW w:w="2336" w:type="dxa"/>
            <w:shd w:val="clear" w:color="auto" w:fill="92D050"/>
          </w:tcPr>
          <w:p w:rsidR="00897325" w:rsidRPr="008C4313" w:rsidRDefault="00897325" w:rsidP="00AF69AC">
            <w:pPr>
              <w:jc w:val="right"/>
              <w:rPr>
                <w:b/>
                <w:sz w:val="28"/>
                <w:szCs w:val="28"/>
              </w:rPr>
            </w:pPr>
            <w:r w:rsidRPr="008C4313">
              <w:rPr>
                <w:b/>
                <w:sz w:val="28"/>
                <w:szCs w:val="28"/>
              </w:rPr>
              <w:t>231 148,8</w:t>
            </w:r>
          </w:p>
        </w:tc>
        <w:tc>
          <w:tcPr>
            <w:tcW w:w="2864" w:type="dxa"/>
            <w:shd w:val="clear" w:color="auto" w:fill="92D050"/>
          </w:tcPr>
          <w:p w:rsidR="00897325" w:rsidRPr="008C4313" w:rsidRDefault="00897325" w:rsidP="00AF69AC">
            <w:pPr>
              <w:jc w:val="center"/>
              <w:rPr>
                <w:b/>
                <w:sz w:val="28"/>
                <w:szCs w:val="28"/>
              </w:rPr>
            </w:pPr>
            <w:r w:rsidRPr="008C4313">
              <w:rPr>
                <w:b/>
                <w:sz w:val="28"/>
                <w:szCs w:val="28"/>
              </w:rPr>
              <w:t>94,6</w:t>
            </w:r>
          </w:p>
        </w:tc>
      </w:tr>
      <w:tr w:rsidR="00897325" w:rsidRPr="00965B82" w:rsidTr="007C7716">
        <w:trPr>
          <w:tblCellSpacing w:w="20" w:type="dxa"/>
          <w:jc w:val="center"/>
        </w:trPr>
        <w:tc>
          <w:tcPr>
            <w:tcW w:w="1278" w:type="dxa"/>
            <w:shd w:val="clear" w:color="auto" w:fill="FEFAC9" w:themeFill="background2"/>
          </w:tcPr>
          <w:p w:rsidR="00897325" w:rsidRPr="008C4313" w:rsidRDefault="00897325" w:rsidP="00AF69AC">
            <w:pPr>
              <w:jc w:val="center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4</w:t>
            </w:r>
          </w:p>
        </w:tc>
        <w:tc>
          <w:tcPr>
            <w:tcW w:w="3011" w:type="dxa"/>
            <w:shd w:val="clear" w:color="auto" w:fill="FEFAC9" w:themeFill="background2"/>
          </w:tcPr>
          <w:p w:rsidR="00897325" w:rsidRPr="008C4313" w:rsidRDefault="00897325" w:rsidP="00AF69AC">
            <w:pPr>
              <w:rPr>
                <w:sz w:val="28"/>
                <w:szCs w:val="28"/>
              </w:rPr>
            </w:pPr>
            <w:proofErr w:type="spellStart"/>
            <w:r w:rsidRPr="008C4313">
              <w:rPr>
                <w:sz w:val="28"/>
                <w:szCs w:val="28"/>
              </w:rPr>
              <w:t>Северо-Кавказский</w:t>
            </w:r>
            <w:proofErr w:type="spellEnd"/>
          </w:p>
        </w:tc>
        <w:tc>
          <w:tcPr>
            <w:tcW w:w="2336" w:type="dxa"/>
            <w:shd w:val="clear" w:color="auto" w:fill="FEFAC9" w:themeFill="background2"/>
          </w:tcPr>
          <w:p w:rsidR="00897325" w:rsidRPr="008C4313" w:rsidRDefault="00897325" w:rsidP="00AF69AC">
            <w:pPr>
              <w:jc w:val="right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2 297 ,6</w:t>
            </w:r>
          </w:p>
        </w:tc>
        <w:tc>
          <w:tcPr>
            <w:tcW w:w="2864" w:type="dxa"/>
            <w:shd w:val="clear" w:color="auto" w:fill="FEFAC9" w:themeFill="background2"/>
          </w:tcPr>
          <w:p w:rsidR="00897325" w:rsidRPr="008C4313" w:rsidRDefault="00897325" w:rsidP="00AF69AC">
            <w:pPr>
              <w:jc w:val="center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0,9</w:t>
            </w:r>
          </w:p>
        </w:tc>
      </w:tr>
      <w:tr w:rsidR="00897325" w:rsidRPr="00965B82" w:rsidTr="007C7716">
        <w:trPr>
          <w:tblCellSpacing w:w="20" w:type="dxa"/>
          <w:jc w:val="center"/>
        </w:trPr>
        <w:tc>
          <w:tcPr>
            <w:tcW w:w="1278" w:type="dxa"/>
            <w:shd w:val="clear" w:color="auto" w:fill="FEFAC9" w:themeFill="background2"/>
          </w:tcPr>
          <w:p w:rsidR="00897325" w:rsidRPr="008C4313" w:rsidRDefault="00897325" w:rsidP="00AF69AC">
            <w:pPr>
              <w:jc w:val="center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5</w:t>
            </w:r>
          </w:p>
        </w:tc>
        <w:tc>
          <w:tcPr>
            <w:tcW w:w="3011" w:type="dxa"/>
            <w:shd w:val="clear" w:color="auto" w:fill="FEFAC9" w:themeFill="background2"/>
          </w:tcPr>
          <w:p w:rsidR="00897325" w:rsidRPr="008C4313" w:rsidRDefault="00897325" w:rsidP="00AF69AC">
            <w:pPr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Приволжский</w:t>
            </w:r>
          </w:p>
        </w:tc>
        <w:tc>
          <w:tcPr>
            <w:tcW w:w="2336" w:type="dxa"/>
            <w:shd w:val="clear" w:color="auto" w:fill="FEFAC9" w:themeFill="background2"/>
          </w:tcPr>
          <w:p w:rsidR="00897325" w:rsidRPr="008C4313" w:rsidRDefault="00897325" w:rsidP="00AF69AC">
            <w:pPr>
              <w:jc w:val="right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625,4</w:t>
            </w:r>
          </w:p>
        </w:tc>
        <w:tc>
          <w:tcPr>
            <w:tcW w:w="2864" w:type="dxa"/>
            <w:shd w:val="clear" w:color="auto" w:fill="FEFAC9" w:themeFill="background2"/>
          </w:tcPr>
          <w:p w:rsidR="00897325" w:rsidRPr="008C4313" w:rsidRDefault="00897325" w:rsidP="00AF69AC">
            <w:pPr>
              <w:jc w:val="center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0,3</w:t>
            </w:r>
          </w:p>
        </w:tc>
      </w:tr>
      <w:tr w:rsidR="00897325" w:rsidRPr="00965B82" w:rsidTr="007C7716">
        <w:trPr>
          <w:tblCellSpacing w:w="20" w:type="dxa"/>
          <w:jc w:val="center"/>
        </w:trPr>
        <w:tc>
          <w:tcPr>
            <w:tcW w:w="1278" w:type="dxa"/>
            <w:shd w:val="clear" w:color="auto" w:fill="FEFAC9" w:themeFill="background2"/>
          </w:tcPr>
          <w:p w:rsidR="00897325" w:rsidRPr="008C4313" w:rsidRDefault="00897325" w:rsidP="00AF69AC">
            <w:pPr>
              <w:jc w:val="center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6</w:t>
            </w:r>
          </w:p>
        </w:tc>
        <w:tc>
          <w:tcPr>
            <w:tcW w:w="3011" w:type="dxa"/>
            <w:shd w:val="clear" w:color="auto" w:fill="FEFAC9" w:themeFill="background2"/>
          </w:tcPr>
          <w:p w:rsidR="00897325" w:rsidRPr="008C4313" w:rsidRDefault="00897325" w:rsidP="00AF69AC">
            <w:pPr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Уральский</w:t>
            </w:r>
          </w:p>
        </w:tc>
        <w:tc>
          <w:tcPr>
            <w:tcW w:w="2336" w:type="dxa"/>
            <w:shd w:val="clear" w:color="auto" w:fill="FEFAC9" w:themeFill="background2"/>
          </w:tcPr>
          <w:p w:rsidR="00897325" w:rsidRPr="008C4313" w:rsidRDefault="00897325" w:rsidP="00AF69AC">
            <w:pPr>
              <w:jc w:val="right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929,9</w:t>
            </w:r>
          </w:p>
        </w:tc>
        <w:tc>
          <w:tcPr>
            <w:tcW w:w="2864" w:type="dxa"/>
            <w:shd w:val="clear" w:color="auto" w:fill="FEFAC9" w:themeFill="background2"/>
          </w:tcPr>
          <w:p w:rsidR="00897325" w:rsidRPr="008C4313" w:rsidRDefault="00897325" w:rsidP="00AF69AC">
            <w:pPr>
              <w:jc w:val="center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0,4</w:t>
            </w:r>
          </w:p>
        </w:tc>
      </w:tr>
      <w:tr w:rsidR="00897325" w:rsidRPr="00965B82" w:rsidTr="007C7716">
        <w:trPr>
          <w:tblCellSpacing w:w="20" w:type="dxa"/>
          <w:jc w:val="center"/>
        </w:trPr>
        <w:tc>
          <w:tcPr>
            <w:tcW w:w="1278" w:type="dxa"/>
            <w:shd w:val="clear" w:color="auto" w:fill="FEFAC9" w:themeFill="background2"/>
          </w:tcPr>
          <w:p w:rsidR="00897325" w:rsidRPr="008C4313" w:rsidRDefault="00897325" w:rsidP="00AF69AC">
            <w:pPr>
              <w:jc w:val="center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7</w:t>
            </w:r>
          </w:p>
        </w:tc>
        <w:tc>
          <w:tcPr>
            <w:tcW w:w="3011" w:type="dxa"/>
            <w:shd w:val="clear" w:color="auto" w:fill="FEFAC9" w:themeFill="background2"/>
          </w:tcPr>
          <w:p w:rsidR="00897325" w:rsidRPr="008C4313" w:rsidRDefault="00897325" w:rsidP="00AF69AC">
            <w:pPr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Сибирский</w:t>
            </w:r>
          </w:p>
        </w:tc>
        <w:tc>
          <w:tcPr>
            <w:tcW w:w="2336" w:type="dxa"/>
            <w:shd w:val="clear" w:color="auto" w:fill="FEFAC9" w:themeFill="background2"/>
          </w:tcPr>
          <w:p w:rsidR="00897325" w:rsidRPr="008C4313" w:rsidRDefault="00897325" w:rsidP="00AF69AC">
            <w:pPr>
              <w:jc w:val="right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460,9</w:t>
            </w:r>
          </w:p>
        </w:tc>
        <w:tc>
          <w:tcPr>
            <w:tcW w:w="2864" w:type="dxa"/>
            <w:shd w:val="clear" w:color="auto" w:fill="FEFAC9" w:themeFill="background2"/>
          </w:tcPr>
          <w:p w:rsidR="00897325" w:rsidRPr="008C4313" w:rsidRDefault="00897325" w:rsidP="00AF69AC">
            <w:pPr>
              <w:jc w:val="center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0,2</w:t>
            </w:r>
          </w:p>
        </w:tc>
      </w:tr>
      <w:tr w:rsidR="00897325" w:rsidRPr="00965B82" w:rsidTr="007C7716">
        <w:trPr>
          <w:tblCellSpacing w:w="20" w:type="dxa"/>
          <w:jc w:val="center"/>
        </w:trPr>
        <w:tc>
          <w:tcPr>
            <w:tcW w:w="1278" w:type="dxa"/>
            <w:shd w:val="clear" w:color="auto" w:fill="FEFAC9" w:themeFill="background2"/>
          </w:tcPr>
          <w:p w:rsidR="00897325" w:rsidRPr="008C4313" w:rsidRDefault="00897325" w:rsidP="00AF69AC">
            <w:pPr>
              <w:jc w:val="center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8</w:t>
            </w:r>
          </w:p>
        </w:tc>
        <w:tc>
          <w:tcPr>
            <w:tcW w:w="3011" w:type="dxa"/>
            <w:shd w:val="clear" w:color="auto" w:fill="FEFAC9" w:themeFill="background2"/>
          </w:tcPr>
          <w:p w:rsidR="00897325" w:rsidRPr="008C4313" w:rsidRDefault="00897325" w:rsidP="00AF69AC">
            <w:pPr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Дальневосточный</w:t>
            </w:r>
          </w:p>
        </w:tc>
        <w:tc>
          <w:tcPr>
            <w:tcW w:w="2336" w:type="dxa"/>
            <w:shd w:val="clear" w:color="auto" w:fill="FEFAC9" w:themeFill="background2"/>
          </w:tcPr>
          <w:p w:rsidR="00897325" w:rsidRPr="008C4313" w:rsidRDefault="00897325" w:rsidP="00AF69AC">
            <w:pPr>
              <w:jc w:val="right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133,1</w:t>
            </w:r>
          </w:p>
        </w:tc>
        <w:tc>
          <w:tcPr>
            <w:tcW w:w="2864" w:type="dxa"/>
            <w:shd w:val="clear" w:color="auto" w:fill="FEFAC9" w:themeFill="background2"/>
          </w:tcPr>
          <w:p w:rsidR="00897325" w:rsidRPr="008C4313" w:rsidRDefault="00897325" w:rsidP="00AF69AC">
            <w:pPr>
              <w:jc w:val="center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0,1</w:t>
            </w:r>
          </w:p>
        </w:tc>
      </w:tr>
      <w:tr w:rsidR="00897325" w:rsidRPr="00965B82" w:rsidTr="007C7716">
        <w:trPr>
          <w:tblCellSpacing w:w="20" w:type="dxa"/>
          <w:jc w:val="center"/>
        </w:trPr>
        <w:tc>
          <w:tcPr>
            <w:tcW w:w="1278" w:type="dxa"/>
            <w:shd w:val="clear" w:color="auto" w:fill="FEFAC9" w:themeFill="background2"/>
          </w:tcPr>
          <w:p w:rsidR="00897325" w:rsidRPr="008C4313" w:rsidRDefault="006B3EBC" w:rsidP="00AF69AC">
            <w:pPr>
              <w:jc w:val="center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9</w:t>
            </w:r>
          </w:p>
        </w:tc>
        <w:tc>
          <w:tcPr>
            <w:tcW w:w="3011" w:type="dxa"/>
            <w:shd w:val="clear" w:color="auto" w:fill="FEFAC9" w:themeFill="background2"/>
          </w:tcPr>
          <w:p w:rsidR="00897325" w:rsidRPr="008C4313" w:rsidRDefault="00897325" w:rsidP="00AF69AC">
            <w:pPr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Байконур</w:t>
            </w:r>
          </w:p>
        </w:tc>
        <w:tc>
          <w:tcPr>
            <w:tcW w:w="2336" w:type="dxa"/>
            <w:shd w:val="clear" w:color="auto" w:fill="FEFAC9" w:themeFill="background2"/>
          </w:tcPr>
          <w:p w:rsidR="00897325" w:rsidRPr="008C4313" w:rsidRDefault="00897325" w:rsidP="00AF69AC">
            <w:pPr>
              <w:jc w:val="right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0,6</w:t>
            </w:r>
          </w:p>
        </w:tc>
        <w:tc>
          <w:tcPr>
            <w:tcW w:w="2864" w:type="dxa"/>
            <w:shd w:val="clear" w:color="auto" w:fill="FEFAC9" w:themeFill="background2"/>
          </w:tcPr>
          <w:p w:rsidR="00897325" w:rsidRPr="008C4313" w:rsidRDefault="00897325" w:rsidP="00AF69AC">
            <w:pPr>
              <w:jc w:val="center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0,0</w:t>
            </w:r>
          </w:p>
        </w:tc>
      </w:tr>
      <w:tr w:rsidR="00897325" w:rsidRPr="00965B82" w:rsidTr="007C7716">
        <w:trPr>
          <w:tblCellSpacing w:w="20" w:type="dxa"/>
          <w:jc w:val="center"/>
        </w:trPr>
        <w:tc>
          <w:tcPr>
            <w:tcW w:w="1278" w:type="dxa"/>
            <w:tcBorders>
              <w:bottom w:val="outset" w:sz="24" w:space="0" w:color="auto"/>
            </w:tcBorders>
            <w:shd w:val="clear" w:color="auto" w:fill="FEFAC9" w:themeFill="background2"/>
          </w:tcPr>
          <w:p w:rsidR="00897325" w:rsidRPr="008C4313" w:rsidRDefault="00897325" w:rsidP="00AF6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bottom w:val="outset" w:sz="24" w:space="0" w:color="auto"/>
            </w:tcBorders>
            <w:shd w:val="clear" w:color="auto" w:fill="FEFAC9" w:themeFill="background2"/>
          </w:tcPr>
          <w:p w:rsidR="00897325" w:rsidRPr="00827894" w:rsidRDefault="00827894" w:rsidP="00AF69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897325" w:rsidRPr="00827894">
              <w:rPr>
                <w:b/>
                <w:sz w:val="28"/>
                <w:szCs w:val="28"/>
              </w:rPr>
              <w:t>того</w:t>
            </w:r>
          </w:p>
        </w:tc>
        <w:tc>
          <w:tcPr>
            <w:tcW w:w="2336" w:type="dxa"/>
            <w:tcBorders>
              <w:bottom w:val="outset" w:sz="24" w:space="0" w:color="auto"/>
            </w:tcBorders>
            <w:shd w:val="clear" w:color="auto" w:fill="FEFAC9" w:themeFill="background2"/>
          </w:tcPr>
          <w:p w:rsidR="00897325" w:rsidRPr="00827894" w:rsidRDefault="00897325" w:rsidP="00AF69AC">
            <w:pPr>
              <w:jc w:val="right"/>
              <w:rPr>
                <w:b/>
                <w:sz w:val="28"/>
                <w:szCs w:val="28"/>
              </w:rPr>
            </w:pPr>
            <w:r w:rsidRPr="00827894">
              <w:rPr>
                <w:b/>
                <w:sz w:val="28"/>
                <w:szCs w:val="28"/>
              </w:rPr>
              <w:t>244 000 000,0</w:t>
            </w:r>
          </w:p>
        </w:tc>
        <w:tc>
          <w:tcPr>
            <w:tcW w:w="2864" w:type="dxa"/>
            <w:tcBorders>
              <w:bottom w:val="outset" w:sz="24" w:space="0" w:color="auto"/>
            </w:tcBorders>
            <w:shd w:val="clear" w:color="auto" w:fill="FEFAC9" w:themeFill="background2"/>
          </w:tcPr>
          <w:p w:rsidR="00897325" w:rsidRPr="00827894" w:rsidRDefault="00897325" w:rsidP="00AF69AC">
            <w:pPr>
              <w:jc w:val="center"/>
              <w:rPr>
                <w:b/>
                <w:sz w:val="28"/>
                <w:szCs w:val="28"/>
              </w:rPr>
            </w:pPr>
            <w:r w:rsidRPr="00827894">
              <w:rPr>
                <w:b/>
                <w:sz w:val="28"/>
                <w:szCs w:val="28"/>
              </w:rPr>
              <w:t>100,0</w:t>
            </w:r>
          </w:p>
        </w:tc>
      </w:tr>
    </w:tbl>
    <w:p w:rsidR="00FD14C5" w:rsidRDefault="00FD14C5" w:rsidP="00FC5FF2">
      <w:pPr>
        <w:jc w:val="center"/>
        <w:rPr>
          <w:b/>
          <w:i/>
          <w:color w:val="0070C0"/>
          <w:sz w:val="28"/>
          <w:szCs w:val="28"/>
        </w:rPr>
      </w:pPr>
    </w:p>
    <w:p w:rsidR="004F0B28" w:rsidRPr="008C4313" w:rsidRDefault="00897325" w:rsidP="008C4313">
      <w:pPr>
        <w:jc w:val="center"/>
        <w:rPr>
          <w:b/>
          <w:i/>
          <w:color w:val="002060"/>
          <w:sz w:val="28"/>
          <w:szCs w:val="28"/>
        </w:rPr>
      </w:pPr>
      <w:r w:rsidRPr="00FD14C5">
        <w:rPr>
          <w:b/>
          <w:i/>
          <w:color w:val="002060"/>
          <w:sz w:val="28"/>
          <w:szCs w:val="28"/>
        </w:rPr>
        <w:t>Структура финансовых затрат за медицинскую помощь, оказанную застрахованным</w:t>
      </w:r>
      <w:r w:rsidR="00FC5FF2" w:rsidRPr="00FD14C5">
        <w:rPr>
          <w:b/>
          <w:i/>
          <w:color w:val="002060"/>
          <w:sz w:val="28"/>
          <w:szCs w:val="28"/>
        </w:rPr>
        <w:t xml:space="preserve"> гражданам</w:t>
      </w:r>
      <w:r w:rsidRPr="00FD14C5">
        <w:rPr>
          <w:b/>
          <w:i/>
          <w:color w:val="002060"/>
          <w:sz w:val="28"/>
          <w:szCs w:val="28"/>
        </w:rPr>
        <w:t xml:space="preserve"> в других субъектах РФ, в медицинских организациях РА, в разрезе Федеральных округов  в 2012 году</w:t>
      </w:r>
    </w:p>
    <w:p w:rsidR="00897325" w:rsidRPr="009D25A7" w:rsidRDefault="00897325" w:rsidP="006B3EBC">
      <w:pPr>
        <w:ind w:left="5760" w:firstLine="720"/>
        <w:jc w:val="center"/>
        <w:rPr>
          <w:b/>
          <w:i/>
          <w:color w:val="0070C0"/>
          <w:sz w:val="28"/>
          <w:szCs w:val="28"/>
          <w:lang w:val="en-US"/>
        </w:rPr>
      </w:pPr>
      <w:r w:rsidRPr="00F32A60">
        <w:rPr>
          <w:b/>
          <w:i/>
          <w:color w:val="0070C0"/>
          <w:sz w:val="28"/>
          <w:szCs w:val="28"/>
        </w:rPr>
        <w:t xml:space="preserve">Таблица № </w:t>
      </w:r>
      <w:r w:rsidR="009D25A7">
        <w:rPr>
          <w:b/>
          <w:i/>
          <w:color w:val="0070C0"/>
          <w:sz w:val="28"/>
          <w:szCs w:val="28"/>
          <w:lang w:val="en-US"/>
        </w:rPr>
        <w:t>6</w:t>
      </w:r>
    </w:p>
    <w:p w:rsidR="00897325" w:rsidRPr="00965B82" w:rsidRDefault="00897325" w:rsidP="00897325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CellSpacing w:w="20" w:type="dxa"/>
        <w:tblInd w:w="-177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shd w:val="clear" w:color="auto" w:fill="E5EBF2" w:themeFill="accent6" w:themeFillTint="33"/>
        <w:tblLook w:val="00A0"/>
      </w:tblPr>
      <w:tblGrid>
        <w:gridCol w:w="1196"/>
        <w:gridCol w:w="2909"/>
        <w:gridCol w:w="2376"/>
        <w:gridCol w:w="3060"/>
      </w:tblGrid>
      <w:tr w:rsidR="00897325" w:rsidRPr="00965B82" w:rsidTr="007C7716">
        <w:trPr>
          <w:tblCellSpacing w:w="20" w:type="dxa"/>
          <w:jc w:val="center"/>
        </w:trPr>
        <w:tc>
          <w:tcPr>
            <w:tcW w:w="1136" w:type="dxa"/>
            <w:tcBorders>
              <w:top w:val="outset" w:sz="24" w:space="0" w:color="auto"/>
            </w:tcBorders>
            <w:shd w:val="clear" w:color="auto" w:fill="E2BDCA" w:themeFill="accent4" w:themeFillTint="99"/>
            <w:vAlign w:val="center"/>
          </w:tcPr>
          <w:p w:rsidR="00897325" w:rsidRPr="00D0678E" w:rsidRDefault="00897325" w:rsidP="00AF69AC">
            <w:pPr>
              <w:jc w:val="center"/>
              <w:rPr>
                <w:b/>
                <w:sz w:val="24"/>
              </w:rPr>
            </w:pPr>
            <w:r w:rsidRPr="00D0678E">
              <w:rPr>
                <w:b/>
                <w:sz w:val="24"/>
              </w:rPr>
              <w:t>№</w:t>
            </w:r>
          </w:p>
          <w:p w:rsidR="00897325" w:rsidRPr="00D0678E" w:rsidRDefault="00897325" w:rsidP="00AF69AC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D0678E">
              <w:rPr>
                <w:b/>
                <w:sz w:val="24"/>
              </w:rPr>
              <w:t>п</w:t>
            </w:r>
            <w:proofErr w:type="spellEnd"/>
            <w:proofErr w:type="gramEnd"/>
            <w:r w:rsidRPr="00D0678E">
              <w:rPr>
                <w:b/>
                <w:sz w:val="24"/>
              </w:rPr>
              <w:t>/</w:t>
            </w:r>
            <w:proofErr w:type="spellStart"/>
            <w:r w:rsidRPr="00D0678E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outset" w:sz="24" w:space="0" w:color="auto"/>
            </w:tcBorders>
            <w:shd w:val="clear" w:color="auto" w:fill="E2BDCA" w:themeFill="accent4" w:themeFillTint="99"/>
            <w:vAlign w:val="center"/>
          </w:tcPr>
          <w:p w:rsidR="00897325" w:rsidRPr="00D0678E" w:rsidRDefault="00897325" w:rsidP="00AF69AC">
            <w:pPr>
              <w:jc w:val="center"/>
              <w:rPr>
                <w:b/>
                <w:sz w:val="24"/>
              </w:rPr>
            </w:pPr>
            <w:r w:rsidRPr="00D0678E">
              <w:rPr>
                <w:b/>
                <w:sz w:val="24"/>
              </w:rPr>
              <w:t>Федеральн</w:t>
            </w:r>
            <w:r w:rsidR="006B3EBC" w:rsidRPr="00D0678E">
              <w:rPr>
                <w:b/>
                <w:sz w:val="24"/>
              </w:rPr>
              <w:t>ы</w:t>
            </w:r>
            <w:r w:rsidRPr="00D0678E">
              <w:rPr>
                <w:b/>
                <w:sz w:val="24"/>
              </w:rPr>
              <w:t>й округ</w:t>
            </w:r>
          </w:p>
        </w:tc>
        <w:tc>
          <w:tcPr>
            <w:tcW w:w="2336" w:type="dxa"/>
            <w:tcBorders>
              <w:top w:val="outset" w:sz="24" w:space="0" w:color="auto"/>
            </w:tcBorders>
            <w:shd w:val="clear" w:color="auto" w:fill="E2BDCA" w:themeFill="accent4" w:themeFillTint="99"/>
            <w:vAlign w:val="center"/>
          </w:tcPr>
          <w:p w:rsidR="00897325" w:rsidRPr="00D0678E" w:rsidRDefault="00897325" w:rsidP="00AF69AC">
            <w:pPr>
              <w:jc w:val="center"/>
              <w:rPr>
                <w:b/>
                <w:sz w:val="24"/>
              </w:rPr>
            </w:pPr>
            <w:r w:rsidRPr="00D0678E">
              <w:rPr>
                <w:b/>
                <w:sz w:val="24"/>
              </w:rPr>
              <w:t>Сумма, тыс</w:t>
            </w:r>
            <w:proofErr w:type="gramStart"/>
            <w:r w:rsidRPr="00D0678E">
              <w:rPr>
                <w:b/>
                <w:sz w:val="24"/>
              </w:rPr>
              <w:t>.р</w:t>
            </w:r>
            <w:proofErr w:type="gramEnd"/>
            <w:r w:rsidRPr="00D0678E">
              <w:rPr>
                <w:b/>
                <w:sz w:val="24"/>
              </w:rPr>
              <w:t>уб.</w:t>
            </w:r>
          </w:p>
        </w:tc>
        <w:tc>
          <w:tcPr>
            <w:tcW w:w="3000" w:type="dxa"/>
            <w:tcBorders>
              <w:top w:val="outset" w:sz="24" w:space="0" w:color="auto"/>
            </w:tcBorders>
            <w:shd w:val="clear" w:color="auto" w:fill="E2BDCA" w:themeFill="accent4" w:themeFillTint="99"/>
            <w:vAlign w:val="center"/>
          </w:tcPr>
          <w:p w:rsidR="00897325" w:rsidRPr="00D0678E" w:rsidRDefault="00897325" w:rsidP="00AF69AC">
            <w:pPr>
              <w:jc w:val="center"/>
              <w:rPr>
                <w:b/>
                <w:sz w:val="24"/>
              </w:rPr>
            </w:pPr>
            <w:r w:rsidRPr="00D0678E">
              <w:rPr>
                <w:b/>
                <w:sz w:val="24"/>
              </w:rPr>
              <w:t>Удельный вес, %</w:t>
            </w:r>
          </w:p>
        </w:tc>
      </w:tr>
      <w:tr w:rsidR="00897325" w:rsidRPr="00965B82" w:rsidTr="007C7716">
        <w:trPr>
          <w:tblCellSpacing w:w="20" w:type="dxa"/>
          <w:jc w:val="center"/>
        </w:trPr>
        <w:tc>
          <w:tcPr>
            <w:tcW w:w="1136" w:type="dxa"/>
            <w:shd w:val="clear" w:color="auto" w:fill="FEFAC9" w:themeFill="background2"/>
          </w:tcPr>
          <w:p w:rsidR="00897325" w:rsidRPr="008C4313" w:rsidRDefault="00897325" w:rsidP="00AF69AC">
            <w:pPr>
              <w:jc w:val="center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1</w:t>
            </w:r>
          </w:p>
        </w:tc>
        <w:tc>
          <w:tcPr>
            <w:tcW w:w="2869" w:type="dxa"/>
            <w:shd w:val="clear" w:color="auto" w:fill="FEFAC9" w:themeFill="background2"/>
          </w:tcPr>
          <w:p w:rsidR="00897325" w:rsidRPr="008C4313" w:rsidRDefault="00897325" w:rsidP="00AF69AC">
            <w:pPr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Центральный</w:t>
            </w:r>
          </w:p>
        </w:tc>
        <w:tc>
          <w:tcPr>
            <w:tcW w:w="2336" w:type="dxa"/>
            <w:shd w:val="clear" w:color="auto" w:fill="FEFAC9" w:themeFill="background2"/>
          </w:tcPr>
          <w:p w:rsidR="00897325" w:rsidRPr="008C4313" w:rsidRDefault="00897325" w:rsidP="00AF69AC">
            <w:pPr>
              <w:jc w:val="right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4 282,1</w:t>
            </w:r>
          </w:p>
        </w:tc>
        <w:tc>
          <w:tcPr>
            <w:tcW w:w="3000" w:type="dxa"/>
            <w:shd w:val="clear" w:color="auto" w:fill="FEFAC9" w:themeFill="background2"/>
          </w:tcPr>
          <w:p w:rsidR="00897325" w:rsidRPr="008C4313" w:rsidRDefault="00897325" w:rsidP="00AF69AC">
            <w:pPr>
              <w:jc w:val="center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4,3</w:t>
            </w:r>
          </w:p>
        </w:tc>
      </w:tr>
      <w:tr w:rsidR="00897325" w:rsidRPr="00965B82" w:rsidTr="007C7716">
        <w:trPr>
          <w:tblCellSpacing w:w="20" w:type="dxa"/>
          <w:jc w:val="center"/>
        </w:trPr>
        <w:tc>
          <w:tcPr>
            <w:tcW w:w="1136" w:type="dxa"/>
            <w:shd w:val="clear" w:color="auto" w:fill="FEFAC9" w:themeFill="background2"/>
          </w:tcPr>
          <w:p w:rsidR="00897325" w:rsidRPr="008C4313" w:rsidRDefault="00897325" w:rsidP="00AF69AC">
            <w:pPr>
              <w:jc w:val="center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2</w:t>
            </w:r>
          </w:p>
        </w:tc>
        <w:tc>
          <w:tcPr>
            <w:tcW w:w="2869" w:type="dxa"/>
            <w:shd w:val="clear" w:color="auto" w:fill="FEFAC9" w:themeFill="background2"/>
          </w:tcPr>
          <w:p w:rsidR="00897325" w:rsidRPr="008C4313" w:rsidRDefault="00897325" w:rsidP="00AF69AC">
            <w:pPr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Северо-Западный</w:t>
            </w:r>
          </w:p>
        </w:tc>
        <w:tc>
          <w:tcPr>
            <w:tcW w:w="2336" w:type="dxa"/>
            <w:shd w:val="clear" w:color="auto" w:fill="FEFAC9" w:themeFill="background2"/>
          </w:tcPr>
          <w:p w:rsidR="00897325" w:rsidRPr="008C4313" w:rsidRDefault="00897325" w:rsidP="00AF69AC">
            <w:pPr>
              <w:jc w:val="right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1 814,2</w:t>
            </w:r>
          </w:p>
        </w:tc>
        <w:tc>
          <w:tcPr>
            <w:tcW w:w="3000" w:type="dxa"/>
            <w:shd w:val="clear" w:color="auto" w:fill="FEFAC9" w:themeFill="background2"/>
          </w:tcPr>
          <w:p w:rsidR="00897325" w:rsidRPr="008C4313" w:rsidRDefault="00897325" w:rsidP="00AF69AC">
            <w:pPr>
              <w:jc w:val="center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1,8</w:t>
            </w:r>
          </w:p>
        </w:tc>
      </w:tr>
      <w:tr w:rsidR="00897325" w:rsidRPr="00965B82" w:rsidTr="007C7716">
        <w:trPr>
          <w:tblCellSpacing w:w="20" w:type="dxa"/>
          <w:jc w:val="center"/>
        </w:trPr>
        <w:tc>
          <w:tcPr>
            <w:tcW w:w="1136" w:type="dxa"/>
            <w:shd w:val="clear" w:color="auto" w:fill="92D050"/>
          </w:tcPr>
          <w:p w:rsidR="00897325" w:rsidRPr="008C4313" w:rsidRDefault="00897325" w:rsidP="00AF69AC">
            <w:pPr>
              <w:jc w:val="center"/>
              <w:rPr>
                <w:b/>
                <w:sz w:val="28"/>
                <w:szCs w:val="28"/>
              </w:rPr>
            </w:pPr>
            <w:r w:rsidRPr="008C431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69" w:type="dxa"/>
            <w:shd w:val="clear" w:color="auto" w:fill="92D050"/>
          </w:tcPr>
          <w:p w:rsidR="00897325" w:rsidRPr="008C4313" w:rsidRDefault="00897325" w:rsidP="00AF69AC">
            <w:pPr>
              <w:rPr>
                <w:b/>
                <w:sz w:val="28"/>
                <w:szCs w:val="28"/>
              </w:rPr>
            </w:pPr>
            <w:r w:rsidRPr="008C4313">
              <w:rPr>
                <w:b/>
                <w:sz w:val="28"/>
                <w:szCs w:val="28"/>
              </w:rPr>
              <w:t>Южный</w:t>
            </w:r>
          </w:p>
        </w:tc>
        <w:tc>
          <w:tcPr>
            <w:tcW w:w="2336" w:type="dxa"/>
            <w:shd w:val="clear" w:color="auto" w:fill="92D050"/>
          </w:tcPr>
          <w:p w:rsidR="00897325" w:rsidRPr="008C4313" w:rsidRDefault="00897325" w:rsidP="00AF69AC">
            <w:pPr>
              <w:jc w:val="right"/>
              <w:rPr>
                <w:b/>
                <w:sz w:val="28"/>
                <w:szCs w:val="28"/>
              </w:rPr>
            </w:pPr>
            <w:r w:rsidRPr="008C4313">
              <w:rPr>
                <w:b/>
                <w:sz w:val="28"/>
                <w:szCs w:val="28"/>
              </w:rPr>
              <w:t>81 207,9</w:t>
            </w:r>
          </w:p>
        </w:tc>
        <w:tc>
          <w:tcPr>
            <w:tcW w:w="3000" w:type="dxa"/>
            <w:shd w:val="clear" w:color="auto" w:fill="92D050"/>
          </w:tcPr>
          <w:p w:rsidR="00897325" w:rsidRPr="008C4313" w:rsidRDefault="00897325" w:rsidP="00AF69AC">
            <w:pPr>
              <w:jc w:val="center"/>
              <w:rPr>
                <w:b/>
                <w:sz w:val="28"/>
                <w:szCs w:val="28"/>
              </w:rPr>
            </w:pPr>
            <w:r w:rsidRPr="008C4313">
              <w:rPr>
                <w:b/>
                <w:sz w:val="28"/>
                <w:szCs w:val="28"/>
              </w:rPr>
              <w:t>81,2</w:t>
            </w:r>
          </w:p>
        </w:tc>
      </w:tr>
      <w:tr w:rsidR="00897325" w:rsidRPr="00965B82" w:rsidTr="007C7716">
        <w:trPr>
          <w:tblCellSpacing w:w="20" w:type="dxa"/>
          <w:jc w:val="center"/>
        </w:trPr>
        <w:tc>
          <w:tcPr>
            <w:tcW w:w="1136" w:type="dxa"/>
            <w:shd w:val="clear" w:color="auto" w:fill="FEFAC9" w:themeFill="background2"/>
          </w:tcPr>
          <w:p w:rsidR="00897325" w:rsidRPr="008C4313" w:rsidRDefault="00897325" w:rsidP="00AF69AC">
            <w:pPr>
              <w:jc w:val="center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4</w:t>
            </w:r>
          </w:p>
        </w:tc>
        <w:tc>
          <w:tcPr>
            <w:tcW w:w="2869" w:type="dxa"/>
            <w:shd w:val="clear" w:color="auto" w:fill="FEFAC9" w:themeFill="background2"/>
          </w:tcPr>
          <w:p w:rsidR="00897325" w:rsidRPr="008C4313" w:rsidRDefault="00897325" w:rsidP="00AF69AC">
            <w:pPr>
              <w:rPr>
                <w:sz w:val="28"/>
                <w:szCs w:val="28"/>
              </w:rPr>
            </w:pPr>
            <w:proofErr w:type="spellStart"/>
            <w:r w:rsidRPr="008C4313">
              <w:rPr>
                <w:sz w:val="28"/>
                <w:szCs w:val="28"/>
              </w:rPr>
              <w:t>Северо-Кавказский</w:t>
            </w:r>
            <w:proofErr w:type="spellEnd"/>
          </w:p>
        </w:tc>
        <w:tc>
          <w:tcPr>
            <w:tcW w:w="2336" w:type="dxa"/>
            <w:shd w:val="clear" w:color="auto" w:fill="FEFAC9" w:themeFill="background2"/>
          </w:tcPr>
          <w:p w:rsidR="00897325" w:rsidRPr="008C4313" w:rsidRDefault="00897325" w:rsidP="00AF69AC">
            <w:pPr>
              <w:jc w:val="right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8 107,9</w:t>
            </w:r>
          </w:p>
        </w:tc>
        <w:tc>
          <w:tcPr>
            <w:tcW w:w="3000" w:type="dxa"/>
            <w:shd w:val="clear" w:color="auto" w:fill="FEFAC9" w:themeFill="background2"/>
          </w:tcPr>
          <w:p w:rsidR="00897325" w:rsidRPr="008C4313" w:rsidRDefault="00897325" w:rsidP="00AF69AC">
            <w:pPr>
              <w:jc w:val="center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8,1</w:t>
            </w:r>
          </w:p>
        </w:tc>
      </w:tr>
      <w:tr w:rsidR="00897325" w:rsidRPr="00965B82" w:rsidTr="007C7716">
        <w:trPr>
          <w:tblCellSpacing w:w="20" w:type="dxa"/>
          <w:jc w:val="center"/>
        </w:trPr>
        <w:tc>
          <w:tcPr>
            <w:tcW w:w="1136" w:type="dxa"/>
            <w:shd w:val="clear" w:color="auto" w:fill="FEFAC9" w:themeFill="background2"/>
          </w:tcPr>
          <w:p w:rsidR="00897325" w:rsidRPr="008C4313" w:rsidRDefault="00897325" w:rsidP="00AF69AC">
            <w:pPr>
              <w:jc w:val="center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5</w:t>
            </w:r>
          </w:p>
        </w:tc>
        <w:tc>
          <w:tcPr>
            <w:tcW w:w="2869" w:type="dxa"/>
            <w:shd w:val="clear" w:color="auto" w:fill="FEFAC9" w:themeFill="background2"/>
          </w:tcPr>
          <w:p w:rsidR="00897325" w:rsidRPr="008C4313" w:rsidRDefault="00897325" w:rsidP="00AF69AC">
            <w:pPr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Приволжский</w:t>
            </w:r>
          </w:p>
        </w:tc>
        <w:tc>
          <w:tcPr>
            <w:tcW w:w="2336" w:type="dxa"/>
            <w:shd w:val="clear" w:color="auto" w:fill="FEFAC9" w:themeFill="background2"/>
          </w:tcPr>
          <w:p w:rsidR="00897325" w:rsidRPr="008C4313" w:rsidRDefault="00897325" w:rsidP="00AF69AC">
            <w:pPr>
              <w:jc w:val="right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845,5</w:t>
            </w:r>
          </w:p>
        </w:tc>
        <w:tc>
          <w:tcPr>
            <w:tcW w:w="3000" w:type="dxa"/>
            <w:shd w:val="clear" w:color="auto" w:fill="FEFAC9" w:themeFill="background2"/>
          </w:tcPr>
          <w:p w:rsidR="00897325" w:rsidRPr="008C4313" w:rsidRDefault="00897325" w:rsidP="00AF69AC">
            <w:pPr>
              <w:jc w:val="center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0,9</w:t>
            </w:r>
          </w:p>
        </w:tc>
      </w:tr>
      <w:tr w:rsidR="00897325" w:rsidRPr="00965B82" w:rsidTr="007C7716">
        <w:trPr>
          <w:tblCellSpacing w:w="20" w:type="dxa"/>
          <w:jc w:val="center"/>
        </w:trPr>
        <w:tc>
          <w:tcPr>
            <w:tcW w:w="1136" w:type="dxa"/>
            <w:shd w:val="clear" w:color="auto" w:fill="FEFAC9" w:themeFill="background2"/>
          </w:tcPr>
          <w:p w:rsidR="00897325" w:rsidRPr="008C4313" w:rsidRDefault="00897325" w:rsidP="00AF69AC">
            <w:pPr>
              <w:jc w:val="center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6</w:t>
            </w:r>
          </w:p>
        </w:tc>
        <w:tc>
          <w:tcPr>
            <w:tcW w:w="2869" w:type="dxa"/>
            <w:shd w:val="clear" w:color="auto" w:fill="FEFAC9" w:themeFill="background2"/>
          </w:tcPr>
          <w:p w:rsidR="00897325" w:rsidRPr="008C4313" w:rsidRDefault="00897325" w:rsidP="00AF69AC">
            <w:pPr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Уральский</w:t>
            </w:r>
          </w:p>
        </w:tc>
        <w:tc>
          <w:tcPr>
            <w:tcW w:w="2336" w:type="dxa"/>
            <w:shd w:val="clear" w:color="auto" w:fill="FEFAC9" w:themeFill="background2"/>
          </w:tcPr>
          <w:p w:rsidR="00897325" w:rsidRPr="008C4313" w:rsidRDefault="00897325" w:rsidP="00AF69AC">
            <w:pPr>
              <w:jc w:val="right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1 954,6</w:t>
            </w:r>
          </w:p>
        </w:tc>
        <w:tc>
          <w:tcPr>
            <w:tcW w:w="3000" w:type="dxa"/>
            <w:shd w:val="clear" w:color="auto" w:fill="FEFAC9" w:themeFill="background2"/>
          </w:tcPr>
          <w:p w:rsidR="00897325" w:rsidRPr="008C4313" w:rsidRDefault="00897325" w:rsidP="00AF69AC">
            <w:pPr>
              <w:jc w:val="center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2,0</w:t>
            </w:r>
          </w:p>
        </w:tc>
      </w:tr>
      <w:tr w:rsidR="00897325" w:rsidRPr="00965B82" w:rsidTr="007C7716">
        <w:trPr>
          <w:tblCellSpacing w:w="20" w:type="dxa"/>
          <w:jc w:val="center"/>
        </w:trPr>
        <w:tc>
          <w:tcPr>
            <w:tcW w:w="1136" w:type="dxa"/>
            <w:shd w:val="clear" w:color="auto" w:fill="FEFAC9" w:themeFill="background2"/>
          </w:tcPr>
          <w:p w:rsidR="00897325" w:rsidRPr="008C4313" w:rsidRDefault="00897325" w:rsidP="00AF69AC">
            <w:pPr>
              <w:jc w:val="center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7</w:t>
            </w:r>
          </w:p>
        </w:tc>
        <w:tc>
          <w:tcPr>
            <w:tcW w:w="2869" w:type="dxa"/>
            <w:shd w:val="clear" w:color="auto" w:fill="FEFAC9" w:themeFill="background2"/>
          </w:tcPr>
          <w:p w:rsidR="00897325" w:rsidRPr="008C4313" w:rsidRDefault="00897325" w:rsidP="00AF69AC">
            <w:pPr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Сибирский</w:t>
            </w:r>
          </w:p>
        </w:tc>
        <w:tc>
          <w:tcPr>
            <w:tcW w:w="2336" w:type="dxa"/>
            <w:shd w:val="clear" w:color="auto" w:fill="FEFAC9" w:themeFill="background2"/>
          </w:tcPr>
          <w:p w:rsidR="00897325" w:rsidRPr="008C4313" w:rsidRDefault="00897325" w:rsidP="00AF69AC">
            <w:pPr>
              <w:jc w:val="right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1 037,0</w:t>
            </w:r>
          </w:p>
        </w:tc>
        <w:tc>
          <w:tcPr>
            <w:tcW w:w="3000" w:type="dxa"/>
            <w:shd w:val="clear" w:color="auto" w:fill="FEFAC9" w:themeFill="background2"/>
          </w:tcPr>
          <w:p w:rsidR="00897325" w:rsidRPr="008C4313" w:rsidRDefault="00897325" w:rsidP="00AF69AC">
            <w:pPr>
              <w:jc w:val="center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1,0</w:t>
            </w:r>
          </w:p>
        </w:tc>
      </w:tr>
      <w:tr w:rsidR="00897325" w:rsidRPr="00965B82" w:rsidTr="007C7716">
        <w:trPr>
          <w:tblCellSpacing w:w="20" w:type="dxa"/>
          <w:jc w:val="center"/>
        </w:trPr>
        <w:tc>
          <w:tcPr>
            <w:tcW w:w="1136" w:type="dxa"/>
            <w:shd w:val="clear" w:color="auto" w:fill="FEFAC9" w:themeFill="background2"/>
          </w:tcPr>
          <w:p w:rsidR="00897325" w:rsidRPr="008C4313" w:rsidRDefault="00897325" w:rsidP="00AF69AC">
            <w:pPr>
              <w:jc w:val="center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8</w:t>
            </w:r>
          </w:p>
        </w:tc>
        <w:tc>
          <w:tcPr>
            <w:tcW w:w="2869" w:type="dxa"/>
            <w:shd w:val="clear" w:color="auto" w:fill="FEFAC9" w:themeFill="background2"/>
          </w:tcPr>
          <w:p w:rsidR="00897325" w:rsidRPr="008C4313" w:rsidRDefault="00897325" w:rsidP="00AF69AC">
            <w:pPr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Дальневосточный</w:t>
            </w:r>
          </w:p>
        </w:tc>
        <w:tc>
          <w:tcPr>
            <w:tcW w:w="2336" w:type="dxa"/>
            <w:shd w:val="clear" w:color="auto" w:fill="FEFAC9" w:themeFill="background2"/>
          </w:tcPr>
          <w:p w:rsidR="00897325" w:rsidRPr="008C4313" w:rsidRDefault="00897325" w:rsidP="00AF69AC">
            <w:pPr>
              <w:jc w:val="right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717,7</w:t>
            </w:r>
          </w:p>
        </w:tc>
        <w:tc>
          <w:tcPr>
            <w:tcW w:w="3000" w:type="dxa"/>
            <w:shd w:val="clear" w:color="auto" w:fill="FEFAC9" w:themeFill="background2"/>
          </w:tcPr>
          <w:p w:rsidR="00897325" w:rsidRPr="008C4313" w:rsidRDefault="00897325" w:rsidP="00AF69AC">
            <w:pPr>
              <w:jc w:val="center"/>
              <w:rPr>
                <w:sz w:val="28"/>
                <w:szCs w:val="28"/>
              </w:rPr>
            </w:pPr>
            <w:r w:rsidRPr="008C4313">
              <w:rPr>
                <w:sz w:val="28"/>
                <w:szCs w:val="28"/>
              </w:rPr>
              <w:t>0,7</w:t>
            </w:r>
          </w:p>
        </w:tc>
      </w:tr>
      <w:tr w:rsidR="00897325" w:rsidRPr="00965B82" w:rsidTr="007C7716">
        <w:trPr>
          <w:tblCellSpacing w:w="20" w:type="dxa"/>
          <w:jc w:val="center"/>
        </w:trPr>
        <w:tc>
          <w:tcPr>
            <w:tcW w:w="1136" w:type="dxa"/>
            <w:tcBorders>
              <w:bottom w:val="outset" w:sz="24" w:space="0" w:color="auto"/>
            </w:tcBorders>
            <w:shd w:val="clear" w:color="auto" w:fill="FEFAC9" w:themeFill="background2"/>
          </w:tcPr>
          <w:p w:rsidR="00897325" w:rsidRPr="008C4313" w:rsidRDefault="00897325" w:rsidP="00AF6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bottom w:val="outset" w:sz="24" w:space="0" w:color="auto"/>
            </w:tcBorders>
            <w:shd w:val="clear" w:color="auto" w:fill="FEFAC9" w:themeFill="background2"/>
          </w:tcPr>
          <w:p w:rsidR="00897325" w:rsidRPr="00827894" w:rsidRDefault="00827894" w:rsidP="00AF69AC">
            <w:pPr>
              <w:rPr>
                <w:b/>
                <w:sz w:val="28"/>
                <w:szCs w:val="28"/>
              </w:rPr>
            </w:pPr>
            <w:r w:rsidRPr="00827894">
              <w:rPr>
                <w:b/>
                <w:sz w:val="28"/>
                <w:szCs w:val="28"/>
              </w:rPr>
              <w:t>И</w:t>
            </w:r>
            <w:r w:rsidR="00897325" w:rsidRPr="00827894">
              <w:rPr>
                <w:b/>
                <w:sz w:val="28"/>
                <w:szCs w:val="28"/>
              </w:rPr>
              <w:t>того</w:t>
            </w:r>
          </w:p>
        </w:tc>
        <w:tc>
          <w:tcPr>
            <w:tcW w:w="2336" w:type="dxa"/>
            <w:tcBorders>
              <w:bottom w:val="outset" w:sz="24" w:space="0" w:color="auto"/>
            </w:tcBorders>
            <w:shd w:val="clear" w:color="auto" w:fill="FEFAC9" w:themeFill="background2"/>
          </w:tcPr>
          <w:p w:rsidR="00897325" w:rsidRPr="00827894" w:rsidRDefault="00897325" w:rsidP="00AF69AC">
            <w:pPr>
              <w:jc w:val="right"/>
              <w:rPr>
                <w:b/>
                <w:sz w:val="28"/>
                <w:szCs w:val="28"/>
              </w:rPr>
            </w:pPr>
            <w:r w:rsidRPr="00827894">
              <w:rPr>
                <w:b/>
                <w:sz w:val="28"/>
                <w:szCs w:val="28"/>
              </w:rPr>
              <w:t>99 966,9</w:t>
            </w:r>
          </w:p>
        </w:tc>
        <w:tc>
          <w:tcPr>
            <w:tcW w:w="3000" w:type="dxa"/>
            <w:tcBorders>
              <w:bottom w:val="outset" w:sz="24" w:space="0" w:color="auto"/>
            </w:tcBorders>
            <w:shd w:val="clear" w:color="auto" w:fill="FEFAC9" w:themeFill="background2"/>
          </w:tcPr>
          <w:p w:rsidR="00897325" w:rsidRPr="00827894" w:rsidRDefault="00897325" w:rsidP="00AF69AC">
            <w:pPr>
              <w:jc w:val="center"/>
              <w:rPr>
                <w:b/>
                <w:sz w:val="28"/>
                <w:szCs w:val="28"/>
              </w:rPr>
            </w:pPr>
            <w:r w:rsidRPr="00827894">
              <w:rPr>
                <w:b/>
                <w:sz w:val="28"/>
                <w:szCs w:val="28"/>
              </w:rPr>
              <w:t>100,0</w:t>
            </w:r>
          </w:p>
        </w:tc>
      </w:tr>
    </w:tbl>
    <w:p w:rsidR="00897325" w:rsidRDefault="00897325" w:rsidP="00897325">
      <w:pPr>
        <w:ind w:firstLine="567"/>
        <w:jc w:val="both"/>
        <w:rPr>
          <w:sz w:val="28"/>
          <w:szCs w:val="28"/>
        </w:rPr>
      </w:pPr>
      <w:r w:rsidRPr="00965B82">
        <w:rPr>
          <w:sz w:val="28"/>
          <w:szCs w:val="28"/>
        </w:rPr>
        <w:t xml:space="preserve">Наибольший удельный вес составляют межтерриториальные взаиморасчеты с Южным Федеральным округом. </w:t>
      </w:r>
    </w:p>
    <w:p w:rsidR="00897325" w:rsidRPr="00965B82" w:rsidRDefault="00897325" w:rsidP="00897325">
      <w:pPr>
        <w:pStyle w:val="a3"/>
        <w:jc w:val="both"/>
        <w:rPr>
          <w:b w:val="0"/>
          <w:sz w:val="28"/>
          <w:szCs w:val="28"/>
        </w:rPr>
      </w:pPr>
      <w:r w:rsidRPr="00965B82">
        <w:rPr>
          <w:b w:val="0"/>
          <w:sz w:val="28"/>
          <w:szCs w:val="28"/>
        </w:rPr>
        <w:t xml:space="preserve">Структура межтерриториальных расчетов, проводимых ТФОМС РА, представлена на </w:t>
      </w:r>
      <w:r w:rsidRPr="00965B82">
        <w:rPr>
          <w:i/>
          <w:sz w:val="28"/>
          <w:szCs w:val="28"/>
        </w:rPr>
        <w:t xml:space="preserve">диаграмме </w:t>
      </w:r>
      <w:r w:rsidR="004F0B28">
        <w:rPr>
          <w:i/>
          <w:sz w:val="28"/>
          <w:szCs w:val="28"/>
        </w:rPr>
        <w:t>8</w:t>
      </w:r>
      <w:r w:rsidRPr="00965B82">
        <w:rPr>
          <w:i/>
          <w:sz w:val="28"/>
          <w:szCs w:val="28"/>
        </w:rPr>
        <w:t>.</w:t>
      </w:r>
    </w:p>
    <w:p w:rsidR="00390742" w:rsidRDefault="00390742" w:rsidP="00897325">
      <w:pPr>
        <w:pStyle w:val="a3"/>
        <w:ind w:firstLine="0"/>
        <w:rPr>
          <w:sz w:val="40"/>
        </w:rPr>
      </w:pPr>
    </w:p>
    <w:p w:rsidR="00390742" w:rsidRPr="00390742" w:rsidRDefault="00390742" w:rsidP="00390742"/>
    <w:p w:rsidR="00390742" w:rsidRDefault="00390742" w:rsidP="00584EFB">
      <w:pPr>
        <w:tabs>
          <w:tab w:val="left" w:pos="5580"/>
        </w:tabs>
      </w:pPr>
      <w:r>
        <w:tab/>
      </w:r>
    </w:p>
    <w:p w:rsidR="00897325" w:rsidRPr="00390742" w:rsidRDefault="00897325" w:rsidP="00390742">
      <w:pPr>
        <w:sectPr w:rsidR="00897325" w:rsidRPr="00390742" w:rsidSect="00566426"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 w:code="9"/>
          <w:pgMar w:top="964" w:right="1134" w:bottom="1134" w:left="1134" w:header="57" w:footer="284" w:gutter="0"/>
          <w:cols w:space="720"/>
          <w:titlePg/>
          <w:docGrid w:linePitch="272"/>
        </w:sectPr>
      </w:pPr>
    </w:p>
    <w:p w:rsidR="00897325" w:rsidRPr="000D4C1C" w:rsidRDefault="00FD14C5" w:rsidP="00897325">
      <w:pPr>
        <w:jc w:val="center"/>
        <w:rPr>
          <w:b/>
          <w:i/>
          <w:color w:val="0070C0"/>
          <w:sz w:val="32"/>
          <w:szCs w:val="32"/>
        </w:rPr>
      </w:pPr>
      <w:r w:rsidRPr="000D4C1C">
        <w:rPr>
          <w:b/>
          <w:i/>
          <w:color w:val="0070C0"/>
          <w:sz w:val="32"/>
          <w:szCs w:val="32"/>
        </w:rPr>
        <w:lastRenderedPageBreak/>
        <w:t>Структура межтерриториальных расчетов</w:t>
      </w:r>
    </w:p>
    <w:p w:rsidR="00897325" w:rsidRPr="00965B82" w:rsidRDefault="00897325" w:rsidP="00897325">
      <w:pPr>
        <w:jc w:val="center"/>
        <w:rPr>
          <w:b/>
          <w:i/>
          <w:sz w:val="16"/>
          <w:szCs w:val="16"/>
        </w:rPr>
      </w:pPr>
    </w:p>
    <w:tbl>
      <w:tblPr>
        <w:tblW w:w="15134" w:type="dxa"/>
        <w:shd w:val="clear" w:color="auto" w:fill="FEFAC9" w:themeFill="background2"/>
        <w:tblLayout w:type="fixed"/>
        <w:tblLook w:val="01E0"/>
      </w:tblPr>
      <w:tblGrid>
        <w:gridCol w:w="8315"/>
        <w:gridCol w:w="1333"/>
        <w:gridCol w:w="5486"/>
      </w:tblGrid>
      <w:tr w:rsidR="00897325" w:rsidRPr="00A67AA4" w:rsidTr="00812AE8">
        <w:tc>
          <w:tcPr>
            <w:tcW w:w="8315" w:type="dxa"/>
            <w:shd w:val="clear" w:color="auto" w:fill="FEFAC9" w:themeFill="background2"/>
          </w:tcPr>
          <w:p w:rsidR="00897325" w:rsidRPr="009A159C" w:rsidRDefault="00897325" w:rsidP="00AF69AC">
            <w:pPr>
              <w:rPr>
                <w:b/>
                <w:i/>
                <w:color w:val="0070C0"/>
                <w:sz w:val="24"/>
                <w:szCs w:val="24"/>
              </w:rPr>
            </w:pPr>
            <w:r w:rsidRPr="009A159C">
              <w:rPr>
                <w:b/>
                <w:i/>
                <w:color w:val="0070C0"/>
                <w:sz w:val="24"/>
                <w:szCs w:val="24"/>
              </w:rPr>
              <w:t xml:space="preserve">за медицинскую помощь, оказанную </w:t>
            </w:r>
            <w:proofErr w:type="gramStart"/>
            <w:r w:rsidRPr="009A159C">
              <w:rPr>
                <w:b/>
                <w:i/>
                <w:color w:val="0070C0"/>
                <w:sz w:val="24"/>
                <w:szCs w:val="24"/>
              </w:rPr>
              <w:t>застрахованным</w:t>
            </w:r>
            <w:proofErr w:type="gramEnd"/>
            <w:r w:rsidRPr="009A159C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</w:p>
          <w:p w:rsidR="00897325" w:rsidRPr="009A159C" w:rsidRDefault="00897325" w:rsidP="00AF69AC">
            <w:pPr>
              <w:rPr>
                <w:b/>
                <w:i/>
                <w:color w:val="0070C0"/>
                <w:sz w:val="24"/>
                <w:szCs w:val="24"/>
              </w:rPr>
            </w:pPr>
            <w:r w:rsidRPr="009A159C">
              <w:rPr>
                <w:b/>
                <w:i/>
                <w:color w:val="0070C0"/>
                <w:sz w:val="24"/>
                <w:szCs w:val="24"/>
              </w:rPr>
              <w:t>в Республике Адыгея за пределами территории</w:t>
            </w:r>
          </w:p>
          <w:p w:rsidR="00897325" w:rsidRPr="00A67AA4" w:rsidRDefault="00897325" w:rsidP="00AF69AC">
            <w:pPr>
              <w:rPr>
                <w:b/>
                <w:i/>
                <w:sz w:val="24"/>
                <w:szCs w:val="24"/>
              </w:rPr>
            </w:pPr>
            <w:r w:rsidRPr="009A159C">
              <w:rPr>
                <w:b/>
                <w:i/>
                <w:color w:val="0070C0"/>
                <w:sz w:val="24"/>
                <w:szCs w:val="24"/>
              </w:rPr>
              <w:t xml:space="preserve"> страхования в разрезе Федеральных округов</w:t>
            </w:r>
          </w:p>
        </w:tc>
        <w:tc>
          <w:tcPr>
            <w:tcW w:w="6819" w:type="dxa"/>
            <w:gridSpan w:val="2"/>
            <w:shd w:val="clear" w:color="auto" w:fill="FEFAC9" w:themeFill="background2"/>
          </w:tcPr>
          <w:p w:rsidR="00897325" w:rsidRPr="009A159C" w:rsidRDefault="00897325" w:rsidP="00AF69AC">
            <w:pPr>
              <w:jc w:val="right"/>
              <w:rPr>
                <w:b/>
                <w:i/>
                <w:color w:val="0070C0"/>
                <w:sz w:val="24"/>
                <w:szCs w:val="24"/>
              </w:rPr>
            </w:pPr>
            <w:r w:rsidRPr="009A159C">
              <w:rPr>
                <w:b/>
                <w:i/>
                <w:color w:val="0070C0"/>
                <w:sz w:val="24"/>
                <w:szCs w:val="24"/>
              </w:rPr>
              <w:t>за медицинскую помощь, оказанную медицинскими организациями Республики Адыгея застрахованным в других субъектах РФ в разрезе Федеральных округов</w:t>
            </w:r>
          </w:p>
        </w:tc>
      </w:tr>
      <w:tr w:rsidR="00897325" w:rsidRPr="00A67AA4" w:rsidTr="00812AE8">
        <w:tc>
          <w:tcPr>
            <w:tcW w:w="15134" w:type="dxa"/>
            <w:gridSpan w:val="3"/>
            <w:shd w:val="clear" w:color="auto" w:fill="FEFAC9" w:themeFill="background2"/>
          </w:tcPr>
          <w:p w:rsidR="00897325" w:rsidRPr="00A67AA4" w:rsidRDefault="00897325" w:rsidP="00AF69AC">
            <w:pPr>
              <w:jc w:val="center"/>
              <w:rPr>
                <w:b/>
                <w:i/>
                <w:sz w:val="24"/>
                <w:szCs w:val="24"/>
              </w:rPr>
            </w:pPr>
            <w:r w:rsidRPr="00A67AA4">
              <w:rPr>
                <w:b/>
                <w:sz w:val="24"/>
                <w:szCs w:val="24"/>
              </w:rPr>
              <w:t>2012 год</w:t>
            </w:r>
          </w:p>
        </w:tc>
      </w:tr>
      <w:tr w:rsidR="00897325" w:rsidRPr="00A67AA4" w:rsidTr="00812AE8">
        <w:trPr>
          <w:trHeight w:val="3724"/>
        </w:trPr>
        <w:tc>
          <w:tcPr>
            <w:tcW w:w="9648" w:type="dxa"/>
            <w:gridSpan w:val="2"/>
            <w:shd w:val="clear" w:color="auto" w:fill="FEFAC9" w:themeFill="background2"/>
          </w:tcPr>
          <w:p w:rsidR="00897325" w:rsidRPr="00A67AA4" w:rsidRDefault="00897325" w:rsidP="004A4991">
            <w:pPr>
              <w:ind w:right="-317"/>
              <w:rPr>
                <w:b/>
                <w:i/>
                <w:sz w:val="24"/>
                <w:szCs w:val="24"/>
              </w:rPr>
            </w:pPr>
            <w:r w:rsidRPr="00A67AA4">
              <w:rPr>
                <w:noProof/>
                <w:sz w:val="24"/>
                <w:szCs w:val="24"/>
              </w:rPr>
              <w:drawing>
                <wp:inline distT="0" distB="0" distL="0" distR="0">
                  <wp:extent cx="5989320" cy="2156460"/>
                  <wp:effectExtent l="0" t="0" r="0" b="0"/>
                  <wp:docPr id="26" name="Объект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5486" w:type="dxa"/>
            <w:shd w:val="clear" w:color="auto" w:fill="FEFAC9" w:themeFill="background2"/>
          </w:tcPr>
          <w:p w:rsidR="00897325" w:rsidRPr="00A67AA4" w:rsidRDefault="00897325" w:rsidP="00AF69AC">
            <w:pPr>
              <w:jc w:val="right"/>
              <w:rPr>
                <w:b/>
                <w:i/>
                <w:sz w:val="24"/>
                <w:szCs w:val="24"/>
              </w:rPr>
            </w:pPr>
            <w:r w:rsidRPr="00A67AA4">
              <w:rPr>
                <w:noProof/>
                <w:sz w:val="24"/>
                <w:szCs w:val="24"/>
              </w:rPr>
              <w:drawing>
                <wp:inline distT="0" distB="0" distL="0" distR="0">
                  <wp:extent cx="3802380" cy="2255520"/>
                  <wp:effectExtent l="19050" t="0" r="0" b="0"/>
                  <wp:docPr id="27" name="Объект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897325" w:rsidRPr="00A67AA4" w:rsidTr="00812AE8">
        <w:tc>
          <w:tcPr>
            <w:tcW w:w="15134" w:type="dxa"/>
            <w:gridSpan w:val="3"/>
            <w:shd w:val="clear" w:color="auto" w:fill="FEFAC9" w:themeFill="background2"/>
          </w:tcPr>
          <w:p w:rsidR="00897325" w:rsidRPr="00A67AA4" w:rsidRDefault="00897325" w:rsidP="00AF69AC">
            <w:pPr>
              <w:jc w:val="center"/>
              <w:rPr>
                <w:b/>
                <w:i/>
                <w:sz w:val="24"/>
                <w:szCs w:val="24"/>
              </w:rPr>
            </w:pPr>
            <w:r w:rsidRPr="00A67AA4">
              <w:rPr>
                <w:b/>
                <w:sz w:val="24"/>
                <w:szCs w:val="24"/>
              </w:rPr>
              <w:t>2011 год</w:t>
            </w:r>
          </w:p>
        </w:tc>
      </w:tr>
      <w:tr w:rsidR="00897325" w:rsidRPr="00A67AA4" w:rsidTr="00812AE8">
        <w:tc>
          <w:tcPr>
            <w:tcW w:w="9648" w:type="dxa"/>
            <w:gridSpan w:val="2"/>
            <w:shd w:val="clear" w:color="auto" w:fill="FEFAC9" w:themeFill="background2"/>
          </w:tcPr>
          <w:p w:rsidR="00897325" w:rsidRPr="00A67AA4" w:rsidRDefault="00897325" w:rsidP="00AF69AC">
            <w:pPr>
              <w:rPr>
                <w:b/>
                <w:i/>
                <w:sz w:val="24"/>
                <w:szCs w:val="24"/>
              </w:rPr>
            </w:pPr>
            <w:r w:rsidRPr="00A67AA4">
              <w:rPr>
                <w:noProof/>
                <w:sz w:val="24"/>
                <w:szCs w:val="24"/>
              </w:rPr>
              <w:drawing>
                <wp:inline distT="0" distB="0" distL="0" distR="0">
                  <wp:extent cx="5989320" cy="2225040"/>
                  <wp:effectExtent l="0" t="0" r="0" b="0"/>
                  <wp:docPr id="28" name="Объект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5486" w:type="dxa"/>
            <w:shd w:val="clear" w:color="auto" w:fill="FEFAC9" w:themeFill="background2"/>
          </w:tcPr>
          <w:p w:rsidR="00897325" w:rsidRPr="00A67AA4" w:rsidRDefault="00897325" w:rsidP="00AF69AC">
            <w:pPr>
              <w:jc w:val="right"/>
              <w:rPr>
                <w:b/>
                <w:i/>
                <w:sz w:val="24"/>
                <w:szCs w:val="24"/>
              </w:rPr>
            </w:pPr>
            <w:r w:rsidRPr="00A67AA4">
              <w:rPr>
                <w:noProof/>
                <w:sz w:val="24"/>
                <w:szCs w:val="24"/>
              </w:rPr>
              <w:drawing>
                <wp:inline distT="0" distB="0" distL="0" distR="0">
                  <wp:extent cx="3802380" cy="2171700"/>
                  <wp:effectExtent l="19050" t="0" r="0" b="0"/>
                  <wp:docPr id="29" name="Объект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897325" w:rsidRPr="009A159C" w:rsidRDefault="00897325" w:rsidP="00897325">
      <w:pPr>
        <w:jc w:val="center"/>
        <w:rPr>
          <w:b/>
          <w:i/>
          <w:color w:val="0070C0"/>
          <w:sz w:val="28"/>
          <w:szCs w:val="28"/>
        </w:rPr>
        <w:sectPr w:rsidR="00897325" w:rsidRPr="009A159C" w:rsidSect="00566426">
          <w:headerReference w:type="first" r:id="rId26"/>
          <w:pgSz w:w="16838" w:h="11906" w:orient="landscape" w:code="9"/>
          <w:pgMar w:top="964" w:right="1134" w:bottom="1134" w:left="1134" w:header="0" w:footer="0" w:gutter="0"/>
          <w:cols w:space="720"/>
          <w:titlePg/>
          <w:docGrid w:linePitch="272"/>
        </w:sectPr>
      </w:pPr>
      <w:r w:rsidRPr="009A159C">
        <w:rPr>
          <w:b/>
          <w:i/>
          <w:color w:val="0070C0"/>
          <w:sz w:val="28"/>
          <w:szCs w:val="28"/>
        </w:rPr>
        <w:t xml:space="preserve">Диаграмма </w:t>
      </w:r>
      <w:r w:rsidR="00362056">
        <w:rPr>
          <w:b/>
          <w:i/>
          <w:color w:val="0070C0"/>
          <w:sz w:val="28"/>
          <w:szCs w:val="28"/>
        </w:rPr>
        <w:t>8</w:t>
      </w:r>
    </w:p>
    <w:p w:rsidR="00897325" w:rsidRPr="00965B82" w:rsidRDefault="00897325" w:rsidP="00897325">
      <w:pPr>
        <w:ind w:firstLine="567"/>
        <w:jc w:val="both"/>
        <w:rPr>
          <w:sz w:val="28"/>
          <w:szCs w:val="28"/>
        </w:rPr>
      </w:pPr>
      <w:r w:rsidRPr="00965B82">
        <w:rPr>
          <w:sz w:val="28"/>
          <w:szCs w:val="28"/>
        </w:rPr>
        <w:lastRenderedPageBreak/>
        <w:t xml:space="preserve">Следует отметить, что средняя стоимость </w:t>
      </w:r>
      <w:r w:rsidR="00D632C5">
        <w:rPr>
          <w:sz w:val="28"/>
          <w:szCs w:val="28"/>
        </w:rPr>
        <w:t>медицинской помощи з</w:t>
      </w:r>
      <w:r w:rsidRPr="00965B82">
        <w:rPr>
          <w:sz w:val="28"/>
          <w:szCs w:val="28"/>
        </w:rPr>
        <w:t xml:space="preserve">а 1 пациента, застрахованного в Республике Адыгея, </w:t>
      </w:r>
      <w:r w:rsidR="00D632C5">
        <w:rPr>
          <w:sz w:val="28"/>
          <w:szCs w:val="28"/>
        </w:rPr>
        <w:t xml:space="preserve">полученной </w:t>
      </w:r>
      <w:r w:rsidRPr="00965B82">
        <w:rPr>
          <w:sz w:val="28"/>
          <w:szCs w:val="28"/>
        </w:rPr>
        <w:t xml:space="preserve">в медицинских организациях других субъектов Российской Федерации значительно выше, чем средняя стоимость медицинской помощи за 1 пациента, застрахованного в других субъектах Российской Федерации, </w:t>
      </w:r>
      <w:r w:rsidR="00D632C5">
        <w:rPr>
          <w:sz w:val="28"/>
          <w:szCs w:val="28"/>
        </w:rPr>
        <w:t xml:space="preserve">полученной </w:t>
      </w:r>
      <w:r w:rsidRPr="00965B82">
        <w:rPr>
          <w:sz w:val="28"/>
          <w:szCs w:val="28"/>
        </w:rPr>
        <w:t>в медицинских организациях Республики Адыгея. Так, например</w:t>
      </w:r>
      <w:r w:rsidR="00FD14C5">
        <w:rPr>
          <w:sz w:val="28"/>
          <w:szCs w:val="28"/>
        </w:rPr>
        <w:t>,</w:t>
      </w:r>
      <w:r w:rsidRPr="00965B82">
        <w:rPr>
          <w:sz w:val="28"/>
          <w:szCs w:val="28"/>
        </w:rPr>
        <w:t xml:space="preserve"> средняя стоимость лечения 1 пациента, застрахованного в  Республике Адыгея в медицинских организациях Южного Федерального округа выше в 3,4 раза, чем средняя стоимость лечения 1 пациента, застрахованного в субъектах Южного Федерального округа в медицинских организациях Республики Адыгея.</w:t>
      </w:r>
    </w:p>
    <w:p w:rsidR="00897325" w:rsidRPr="00965B82" w:rsidRDefault="00897325" w:rsidP="00AD459E">
      <w:pPr>
        <w:ind w:firstLine="567"/>
        <w:jc w:val="both"/>
        <w:rPr>
          <w:b/>
          <w:i/>
          <w:sz w:val="16"/>
          <w:szCs w:val="16"/>
        </w:rPr>
      </w:pPr>
      <w:r w:rsidRPr="00965B82">
        <w:rPr>
          <w:sz w:val="28"/>
          <w:szCs w:val="28"/>
        </w:rPr>
        <w:t>Анализ средней стоимости лечения при межтерриториальных расчетах за медицинскую помощь, оказанную за пределами территории страхования, представлен на</w:t>
      </w:r>
      <w:r w:rsidRPr="00965B82">
        <w:rPr>
          <w:b/>
          <w:sz w:val="28"/>
          <w:szCs w:val="28"/>
        </w:rPr>
        <w:t xml:space="preserve"> </w:t>
      </w:r>
      <w:r w:rsidRPr="00965B82">
        <w:rPr>
          <w:b/>
          <w:i/>
          <w:sz w:val="28"/>
          <w:szCs w:val="28"/>
        </w:rPr>
        <w:t xml:space="preserve">диаграмме </w:t>
      </w:r>
      <w:r w:rsidR="00362056">
        <w:rPr>
          <w:b/>
          <w:i/>
          <w:sz w:val="28"/>
          <w:szCs w:val="28"/>
        </w:rPr>
        <w:t>9</w:t>
      </w:r>
      <w:r w:rsidRPr="00965B82">
        <w:rPr>
          <w:b/>
          <w:sz w:val="28"/>
          <w:szCs w:val="28"/>
        </w:rPr>
        <w:t xml:space="preserve">. </w:t>
      </w:r>
    </w:p>
    <w:p w:rsidR="00897325" w:rsidRPr="00B56C0C" w:rsidRDefault="00897325" w:rsidP="00897325">
      <w:pPr>
        <w:jc w:val="center"/>
        <w:rPr>
          <w:b/>
          <w:i/>
          <w:color w:val="002060"/>
          <w:sz w:val="28"/>
          <w:szCs w:val="28"/>
        </w:rPr>
      </w:pPr>
      <w:r w:rsidRPr="00B56C0C">
        <w:rPr>
          <w:b/>
          <w:i/>
          <w:color w:val="002060"/>
          <w:sz w:val="28"/>
          <w:szCs w:val="28"/>
        </w:rPr>
        <w:t xml:space="preserve">Анализ средней стоимости лечения по межтерриториальным взаиморасчетам за медицинскую помощь, оказанную за пределами территории страхования  </w:t>
      </w:r>
    </w:p>
    <w:tbl>
      <w:tblPr>
        <w:tblW w:w="9322" w:type="dxa"/>
        <w:shd w:val="clear" w:color="auto" w:fill="FEFAC9" w:themeFill="background2"/>
        <w:tblLayout w:type="fixed"/>
        <w:tblLook w:val="04A0"/>
      </w:tblPr>
      <w:tblGrid>
        <w:gridCol w:w="946"/>
        <w:gridCol w:w="3557"/>
        <w:gridCol w:w="4819"/>
      </w:tblGrid>
      <w:tr w:rsidR="00897325" w:rsidRPr="00965B82" w:rsidTr="0033369B">
        <w:tc>
          <w:tcPr>
            <w:tcW w:w="45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</w:tcPr>
          <w:p w:rsidR="00897325" w:rsidRPr="00D632C5" w:rsidRDefault="00897325" w:rsidP="00AF69AC">
            <w:pPr>
              <w:jc w:val="center"/>
              <w:rPr>
                <w:b/>
                <w:i/>
                <w:sz w:val="28"/>
                <w:szCs w:val="28"/>
              </w:rPr>
            </w:pPr>
            <w:r w:rsidRPr="00D632C5">
              <w:rPr>
                <w:b/>
                <w:sz w:val="28"/>
                <w:szCs w:val="28"/>
              </w:rPr>
              <w:t xml:space="preserve">2012 год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897325" w:rsidRPr="00D632C5" w:rsidRDefault="00897325" w:rsidP="00AF69AC">
            <w:pPr>
              <w:jc w:val="center"/>
              <w:rPr>
                <w:b/>
                <w:i/>
                <w:sz w:val="28"/>
                <w:szCs w:val="28"/>
              </w:rPr>
            </w:pPr>
            <w:r w:rsidRPr="00D632C5">
              <w:rPr>
                <w:b/>
                <w:sz w:val="28"/>
                <w:szCs w:val="28"/>
              </w:rPr>
              <w:t>2011 год</w:t>
            </w:r>
          </w:p>
        </w:tc>
      </w:tr>
      <w:tr w:rsidR="00897325" w:rsidRPr="00965B82" w:rsidTr="0033369B">
        <w:trPr>
          <w:trHeight w:val="2497"/>
        </w:trPr>
        <w:tc>
          <w:tcPr>
            <w:tcW w:w="45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EFAC9" w:themeFill="background2"/>
          </w:tcPr>
          <w:p w:rsidR="00897325" w:rsidRPr="00965B82" w:rsidRDefault="00897325" w:rsidP="00AF69AC">
            <w:pPr>
              <w:jc w:val="center"/>
              <w:rPr>
                <w:b/>
                <w:sz w:val="28"/>
                <w:szCs w:val="28"/>
              </w:rPr>
            </w:pPr>
            <w:r w:rsidRPr="00965B82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228975" cy="1466850"/>
                  <wp:effectExtent l="0" t="0" r="0" b="0"/>
                  <wp:docPr id="30" name="Объект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EFAC9" w:themeFill="background2"/>
          </w:tcPr>
          <w:p w:rsidR="00897325" w:rsidRPr="00965B82" w:rsidRDefault="00897325" w:rsidP="00AF69AC">
            <w:pPr>
              <w:jc w:val="center"/>
              <w:rPr>
                <w:b/>
                <w:sz w:val="28"/>
                <w:szCs w:val="28"/>
              </w:rPr>
            </w:pPr>
            <w:r w:rsidRPr="00965B82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219450" cy="1466850"/>
                  <wp:effectExtent l="0" t="0" r="0" b="0"/>
                  <wp:docPr id="31" name="Объект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  <w:tr w:rsidR="00897325" w:rsidRPr="00965B82" w:rsidTr="0033369B">
        <w:tc>
          <w:tcPr>
            <w:tcW w:w="932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897325" w:rsidRPr="00AD459E" w:rsidRDefault="00897325" w:rsidP="00AD459E">
            <w:pPr>
              <w:jc w:val="center"/>
              <w:rPr>
                <w:b/>
                <w:sz w:val="24"/>
                <w:szCs w:val="24"/>
              </w:rPr>
            </w:pPr>
            <w:r w:rsidRPr="00965B82">
              <w:rPr>
                <w:b/>
                <w:sz w:val="24"/>
                <w:szCs w:val="24"/>
              </w:rPr>
              <w:t>Центральный ФО</w:t>
            </w:r>
          </w:p>
        </w:tc>
      </w:tr>
      <w:tr w:rsidR="00897325" w:rsidRPr="00965B82" w:rsidTr="0033369B">
        <w:trPr>
          <w:trHeight w:val="2693"/>
        </w:trPr>
        <w:tc>
          <w:tcPr>
            <w:tcW w:w="45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EFAC9" w:themeFill="background2"/>
          </w:tcPr>
          <w:p w:rsidR="00897325" w:rsidRPr="00965B82" w:rsidRDefault="00897325" w:rsidP="00AF69AC">
            <w:pPr>
              <w:jc w:val="center"/>
              <w:rPr>
                <w:b/>
                <w:i/>
                <w:sz w:val="28"/>
                <w:szCs w:val="28"/>
              </w:rPr>
            </w:pPr>
            <w:r w:rsidRPr="00965B82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133725" cy="1485900"/>
                  <wp:effectExtent l="0" t="0" r="0" b="0"/>
                  <wp:docPr id="32" name="Объект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EFAC9" w:themeFill="background2"/>
          </w:tcPr>
          <w:p w:rsidR="00897325" w:rsidRPr="00965B82" w:rsidRDefault="00897325" w:rsidP="00AF69AC">
            <w:pPr>
              <w:jc w:val="center"/>
              <w:rPr>
                <w:b/>
                <w:i/>
                <w:sz w:val="28"/>
                <w:szCs w:val="28"/>
              </w:rPr>
            </w:pPr>
            <w:r w:rsidRPr="00965B82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105150" cy="1485900"/>
                  <wp:effectExtent l="0" t="0" r="0" b="0"/>
                  <wp:docPr id="44" name="Объект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  <w:tr w:rsidR="00897325" w:rsidRPr="00965B82" w:rsidTr="0033369B">
        <w:trPr>
          <w:trHeight w:val="62"/>
        </w:trPr>
        <w:tc>
          <w:tcPr>
            <w:tcW w:w="932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897325" w:rsidRPr="00AD459E" w:rsidRDefault="00897325" w:rsidP="00AD459E">
            <w:pPr>
              <w:jc w:val="center"/>
              <w:rPr>
                <w:b/>
                <w:sz w:val="24"/>
                <w:szCs w:val="24"/>
              </w:rPr>
            </w:pPr>
            <w:r w:rsidRPr="00965B82">
              <w:rPr>
                <w:b/>
                <w:sz w:val="24"/>
                <w:szCs w:val="24"/>
              </w:rPr>
              <w:t>Южный ФО</w:t>
            </w:r>
          </w:p>
        </w:tc>
      </w:tr>
      <w:tr w:rsidR="00897325" w:rsidRPr="00965B82" w:rsidTr="0033369B">
        <w:trPr>
          <w:trHeight w:val="2410"/>
        </w:trPr>
        <w:tc>
          <w:tcPr>
            <w:tcW w:w="45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EFAC9" w:themeFill="background2"/>
          </w:tcPr>
          <w:p w:rsidR="00897325" w:rsidRPr="00965B82" w:rsidRDefault="00897325" w:rsidP="00AF69AC">
            <w:pPr>
              <w:jc w:val="center"/>
              <w:rPr>
                <w:b/>
                <w:i/>
                <w:sz w:val="28"/>
                <w:szCs w:val="28"/>
              </w:rPr>
            </w:pPr>
            <w:r w:rsidRPr="00965B82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228975" cy="1371600"/>
                  <wp:effectExtent l="0" t="0" r="0" b="0"/>
                  <wp:docPr id="45" name="Объект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EFAC9" w:themeFill="background2"/>
          </w:tcPr>
          <w:p w:rsidR="00897325" w:rsidRPr="00965B82" w:rsidRDefault="00897325" w:rsidP="00AF69AC">
            <w:pPr>
              <w:jc w:val="center"/>
              <w:rPr>
                <w:b/>
                <w:i/>
                <w:sz w:val="28"/>
                <w:szCs w:val="28"/>
              </w:rPr>
            </w:pPr>
            <w:r w:rsidRPr="00965B82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219450" cy="1323975"/>
                  <wp:effectExtent l="0" t="0" r="0" b="0"/>
                  <wp:docPr id="48" name="Объект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  <w:tr w:rsidR="00897325" w:rsidRPr="00965B82" w:rsidTr="0033369B">
        <w:trPr>
          <w:trHeight w:val="94"/>
        </w:trPr>
        <w:tc>
          <w:tcPr>
            <w:tcW w:w="932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897325" w:rsidRPr="00AD459E" w:rsidRDefault="00CF4196" w:rsidP="00AD45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65B82">
              <w:rPr>
                <w:b/>
                <w:sz w:val="24"/>
                <w:szCs w:val="24"/>
              </w:rPr>
              <w:t>Северо-Кавказский</w:t>
            </w:r>
            <w:proofErr w:type="spellEnd"/>
            <w:r w:rsidR="00897325" w:rsidRPr="00965B82">
              <w:rPr>
                <w:b/>
                <w:sz w:val="24"/>
                <w:szCs w:val="24"/>
              </w:rPr>
              <w:t xml:space="preserve"> ФО</w:t>
            </w:r>
          </w:p>
        </w:tc>
      </w:tr>
      <w:tr w:rsidR="00897325" w:rsidRPr="00965B82" w:rsidTr="0033369B">
        <w:trPr>
          <w:trHeight w:val="111"/>
        </w:trPr>
        <w:tc>
          <w:tcPr>
            <w:tcW w:w="946" w:type="dxa"/>
            <w:tcBorders>
              <w:top w:val="single" w:sz="4" w:space="0" w:color="auto"/>
            </w:tcBorders>
            <w:shd w:val="clear" w:color="auto" w:fill="FEFAC9" w:themeFill="background2"/>
          </w:tcPr>
          <w:p w:rsidR="00897325" w:rsidRPr="00965B82" w:rsidRDefault="001505CF" w:rsidP="00AF69AC">
            <w:pPr>
              <w:jc w:val="center"/>
              <w:rPr>
                <w:b/>
                <w:i/>
                <w:color w:val="CCC0D9"/>
              </w:rPr>
            </w:pPr>
            <w:r>
              <w:rPr>
                <w:b/>
                <w:i/>
                <w:noProof/>
                <w:color w:val="CCC0D9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323" type="#_x0000_t5" style="position:absolute;left:0;text-align:left;margin-left:9pt;margin-top:1.55pt;width:7.15pt;height:7.15pt;z-index:251731968;mso-position-horizontal-relative:text;mso-position-vertical-relative:text" fillcolor="yellow"/>
              </w:pict>
            </w:r>
            <w:r w:rsidR="00897325" w:rsidRPr="00965B82">
              <w:rPr>
                <w:b/>
                <w:i/>
                <w:color w:val="CCC0D9"/>
              </w:rPr>
              <w:t>___</w:t>
            </w:r>
          </w:p>
        </w:tc>
        <w:tc>
          <w:tcPr>
            <w:tcW w:w="8376" w:type="dxa"/>
            <w:gridSpan w:val="2"/>
            <w:tcBorders>
              <w:top w:val="single" w:sz="4" w:space="0" w:color="auto"/>
            </w:tcBorders>
            <w:shd w:val="clear" w:color="auto" w:fill="FEFAC9" w:themeFill="background2"/>
          </w:tcPr>
          <w:p w:rsidR="00897325" w:rsidRPr="00965B82" w:rsidRDefault="00897325" w:rsidP="00AF69AC">
            <w:pPr>
              <w:rPr>
                <w:b/>
              </w:rPr>
            </w:pPr>
            <w:r w:rsidRPr="00965B82">
              <w:rPr>
                <w:b/>
              </w:rPr>
              <w:t xml:space="preserve">средняя стоимость лечения застрахованных в других субъектах РФ в </w:t>
            </w:r>
            <w:r w:rsidR="00E87403">
              <w:rPr>
                <w:b/>
              </w:rPr>
              <w:t>МО</w:t>
            </w:r>
            <w:r w:rsidRPr="00965B82">
              <w:rPr>
                <w:b/>
              </w:rPr>
              <w:t xml:space="preserve"> РА </w:t>
            </w:r>
          </w:p>
        </w:tc>
      </w:tr>
      <w:tr w:rsidR="00897325" w:rsidRPr="00965B82" w:rsidTr="0033369B">
        <w:tc>
          <w:tcPr>
            <w:tcW w:w="946" w:type="dxa"/>
            <w:shd w:val="clear" w:color="auto" w:fill="FEFAC9" w:themeFill="background2"/>
          </w:tcPr>
          <w:p w:rsidR="00897325" w:rsidRPr="00965B82" w:rsidRDefault="001505CF" w:rsidP="00AF69AC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shape id="_x0000_s1324" type="#_x0000_t5" style="position:absolute;left:0;text-align:left;margin-left:9pt;margin-top:2.3pt;width:7.15pt;height:7.45pt;z-index:251732992;mso-position-horizontal-relative:text;mso-position-vertical-relative:text" fillcolor="#00b050"/>
              </w:pict>
            </w:r>
            <w:r w:rsidR="00897325" w:rsidRPr="00965B82">
              <w:rPr>
                <w:b/>
                <w:i/>
              </w:rPr>
              <w:t>___</w:t>
            </w:r>
          </w:p>
        </w:tc>
        <w:tc>
          <w:tcPr>
            <w:tcW w:w="8376" w:type="dxa"/>
            <w:gridSpan w:val="2"/>
            <w:shd w:val="clear" w:color="auto" w:fill="FEFAC9" w:themeFill="background2"/>
          </w:tcPr>
          <w:p w:rsidR="00897325" w:rsidRPr="00965B82" w:rsidRDefault="00897325" w:rsidP="00AF69AC">
            <w:pPr>
              <w:rPr>
                <w:b/>
              </w:rPr>
            </w:pPr>
            <w:r w:rsidRPr="00965B82">
              <w:rPr>
                <w:b/>
              </w:rPr>
              <w:t>средняя стоимость лечения жителей РА за пределами территории страхования</w:t>
            </w:r>
          </w:p>
        </w:tc>
      </w:tr>
    </w:tbl>
    <w:p w:rsidR="001128CF" w:rsidRDefault="001128CF" w:rsidP="001128CF">
      <w:pPr>
        <w:ind w:firstLine="567"/>
        <w:jc w:val="both"/>
        <w:rPr>
          <w:b/>
          <w:i/>
          <w:sz w:val="28"/>
          <w:szCs w:val="28"/>
        </w:rPr>
      </w:pPr>
      <w:r w:rsidRPr="00965B82">
        <w:rPr>
          <w:sz w:val="28"/>
          <w:szCs w:val="28"/>
        </w:rPr>
        <w:lastRenderedPageBreak/>
        <w:t>Анализ межтерриториальных расчетов с ТФОМС Краснодарского края представлен на</w:t>
      </w:r>
      <w:r w:rsidRPr="00965B82">
        <w:rPr>
          <w:b/>
          <w:sz w:val="28"/>
          <w:szCs w:val="28"/>
        </w:rPr>
        <w:t xml:space="preserve"> </w:t>
      </w:r>
      <w:r w:rsidRPr="00965B82">
        <w:rPr>
          <w:b/>
          <w:i/>
          <w:sz w:val="28"/>
          <w:szCs w:val="28"/>
        </w:rPr>
        <w:t xml:space="preserve">диаграмме </w:t>
      </w:r>
      <w:r w:rsidR="006F3935">
        <w:rPr>
          <w:b/>
          <w:i/>
          <w:sz w:val="28"/>
          <w:szCs w:val="28"/>
        </w:rPr>
        <w:t>10</w:t>
      </w:r>
      <w:r w:rsidRPr="00965B82">
        <w:rPr>
          <w:b/>
          <w:i/>
          <w:sz w:val="28"/>
          <w:szCs w:val="28"/>
        </w:rPr>
        <w:t>.</w:t>
      </w:r>
    </w:p>
    <w:p w:rsidR="00693AE9" w:rsidRPr="00965B82" w:rsidRDefault="00693AE9" w:rsidP="001128CF">
      <w:pPr>
        <w:ind w:firstLine="567"/>
        <w:jc w:val="both"/>
        <w:rPr>
          <w:b/>
          <w:i/>
          <w:sz w:val="28"/>
          <w:szCs w:val="28"/>
        </w:rPr>
      </w:pPr>
    </w:p>
    <w:p w:rsidR="001128CF" w:rsidRPr="009A159C" w:rsidRDefault="001128CF" w:rsidP="001128CF">
      <w:pPr>
        <w:jc w:val="center"/>
        <w:rPr>
          <w:b/>
          <w:i/>
          <w:color w:val="0070C0"/>
          <w:sz w:val="28"/>
          <w:szCs w:val="28"/>
        </w:rPr>
      </w:pPr>
      <w:r w:rsidRPr="009A159C">
        <w:rPr>
          <w:b/>
          <w:i/>
          <w:color w:val="0070C0"/>
          <w:sz w:val="28"/>
          <w:szCs w:val="28"/>
        </w:rPr>
        <w:t>Анализ межтерриториальных расчетов с ТФОМС Краснодарского края</w:t>
      </w:r>
    </w:p>
    <w:p w:rsidR="001128CF" w:rsidRDefault="001128CF" w:rsidP="001128CF">
      <w:pPr>
        <w:spacing w:line="360" w:lineRule="auto"/>
        <w:jc w:val="center"/>
        <w:rPr>
          <w:b/>
          <w:i/>
          <w:color w:val="0070C0"/>
          <w:sz w:val="28"/>
          <w:szCs w:val="28"/>
        </w:rPr>
      </w:pPr>
      <w:r w:rsidRPr="009A159C">
        <w:rPr>
          <w:b/>
          <w:i/>
          <w:color w:val="0070C0"/>
          <w:sz w:val="28"/>
          <w:szCs w:val="28"/>
        </w:rPr>
        <w:t>(суммы, принятые к оплате)</w:t>
      </w:r>
    </w:p>
    <w:p w:rsidR="00693AE9" w:rsidRPr="009A159C" w:rsidRDefault="00693AE9" w:rsidP="001128CF">
      <w:pPr>
        <w:spacing w:line="360" w:lineRule="auto"/>
        <w:jc w:val="center"/>
        <w:rPr>
          <w:b/>
          <w:i/>
          <w:color w:val="0070C0"/>
          <w:sz w:val="28"/>
          <w:szCs w:val="28"/>
        </w:rPr>
      </w:pPr>
    </w:p>
    <w:tbl>
      <w:tblPr>
        <w:tblW w:w="9605" w:type="dxa"/>
        <w:shd w:val="clear" w:color="auto" w:fill="FEFAC9" w:themeFill="background2"/>
        <w:tblLayout w:type="fixed"/>
        <w:tblLook w:val="04A0"/>
      </w:tblPr>
      <w:tblGrid>
        <w:gridCol w:w="5778"/>
        <w:gridCol w:w="3827"/>
      </w:tblGrid>
      <w:tr w:rsidR="001128CF" w:rsidRPr="00965B82" w:rsidTr="0033369B">
        <w:tc>
          <w:tcPr>
            <w:tcW w:w="5778" w:type="dxa"/>
            <w:shd w:val="clear" w:color="auto" w:fill="FEFAC9" w:themeFill="background2"/>
          </w:tcPr>
          <w:p w:rsidR="001128CF" w:rsidRPr="00693AE9" w:rsidRDefault="001128CF" w:rsidP="00AF69AC">
            <w:pPr>
              <w:jc w:val="center"/>
              <w:rPr>
                <w:b/>
                <w:i/>
                <w:sz w:val="28"/>
                <w:szCs w:val="28"/>
              </w:rPr>
            </w:pPr>
            <w:r w:rsidRPr="00693AE9">
              <w:rPr>
                <w:b/>
                <w:i/>
                <w:sz w:val="28"/>
                <w:szCs w:val="28"/>
              </w:rPr>
              <w:t xml:space="preserve">2011 год </w:t>
            </w:r>
          </w:p>
        </w:tc>
        <w:tc>
          <w:tcPr>
            <w:tcW w:w="3827" w:type="dxa"/>
            <w:shd w:val="clear" w:color="auto" w:fill="FEFAC9" w:themeFill="background2"/>
          </w:tcPr>
          <w:p w:rsidR="001128CF" w:rsidRDefault="001128CF" w:rsidP="00AF69AC">
            <w:pPr>
              <w:jc w:val="center"/>
              <w:rPr>
                <w:b/>
                <w:i/>
                <w:sz w:val="28"/>
                <w:szCs w:val="28"/>
              </w:rPr>
            </w:pPr>
            <w:r w:rsidRPr="00693AE9">
              <w:rPr>
                <w:b/>
                <w:i/>
                <w:sz w:val="28"/>
                <w:szCs w:val="28"/>
              </w:rPr>
              <w:t>2012 год</w:t>
            </w:r>
          </w:p>
          <w:p w:rsidR="00693AE9" w:rsidRPr="00693AE9" w:rsidRDefault="00693AE9" w:rsidP="00AF69A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128CF" w:rsidRPr="00965B82" w:rsidTr="0033369B">
        <w:trPr>
          <w:trHeight w:val="5838"/>
        </w:trPr>
        <w:tc>
          <w:tcPr>
            <w:tcW w:w="5778" w:type="dxa"/>
            <w:shd w:val="clear" w:color="auto" w:fill="FEFAC9" w:themeFill="background2"/>
          </w:tcPr>
          <w:p w:rsidR="001128CF" w:rsidRPr="00965B82" w:rsidRDefault="001128CF" w:rsidP="00E87403">
            <w:pPr>
              <w:ind w:right="34"/>
              <w:jc w:val="center"/>
              <w:rPr>
                <w:b/>
                <w:i/>
                <w:sz w:val="28"/>
                <w:szCs w:val="28"/>
              </w:rPr>
            </w:pPr>
            <w:r w:rsidRPr="00965B82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407434" cy="3174521"/>
                  <wp:effectExtent l="0" t="0" r="2516" b="0"/>
                  <wp:docPr id="55" name="Объект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FEFAC9" w:themeFill="background2"/>
          </w:tcPr>
          <w:p w:rsidR="001128CF" w:rsidRPr="00965B82" w:rsidRDefault="001128CF" w:rsidP="00AF69AC">
            <w:pPr>
              <w:jc w:val="center"/>
              <w:rPr>
                <w:b/>
                <w:i/>
                <w:sz w:val="28"/>
                <w:szCs w:val="28"/>
              </w:rPr>
            </w:pPr>
            <w:r w:rsidRPr="00965B82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820838" cy="3088257"/>
                  <wp:effectExtent l="0" t="0" r="0" b="0"/>
                  <wp:docPr id="56" name="Объект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</w:tr>
      <w:tr w:rsidR="00897325" w:rsidRPr="00965B82" w:rsidTr="0033369B">
        <w:trPr>
          <w:trHeight w:val="5099"/>
        </w:trPr>
        <w:tc>
          <w:tcPr>
            <w:tcW w:w="5778" w:type="dxa"/>
            <w:shd w:val="clear" w:color="auto" w:fill="FEFAC9" w:themeFill="background2"/>
          </w:tcPr>
          <w:p w:rsidR="00897325" w:rsidRPr="00965B82" w:rsidRDefault="00897325" w:rsidP="00AF69AC">
            <w:pPr>
              <w:jc w:val="center"/>
              <w:rPr>
                <w:b/>
                <w:sz w:val="24"/>
                <w:szCs w:val="24"/>
              </w:rPr>
            </w:pPr>
            <w:r w:rsidRPr="00965B82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302120" cy="3191773"/>
                  <wp:effectExtent l="0" t="0" r="0" b="0"/>
                  <wp:docPr id="49" name="Объект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FEFAC9" w:themeFill="background2"/>
          </w:tcPr>
          <w:p w:rsidR="00897325" w:rsidRPr="00965B82" w:rsidRDefault="00897325" w:rsidP="00AF69AC">
            <w:pPr>
              <w:jc w:val="center"/>
              <w:rPr>
                <w:b/>
                <w:sz w:val="24"/>
                <w:szCs w:val="24"/>
              </w:rPr>
            </w:pPr>
            <w:r w:rsidRPr="00965B82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216988" cy="3019245"/>
                  <wp:effectExtent l="0" t="0" r="0" b="0"/>
                  <wp:docPr id="50" name="Объект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</w:tr>
    </w:tbl>
    <w:p w:rsidR="001949CB" w:rsidRDefault="001949CB" w:rsidP="00897325">
      <w:pPr>
        <w:jc w:val="center"/>
        <w:rPr>
          <w:b/>
          <w:i/>
          <w:color w:val="0070C0"/>
          <w:sz w:val="28"/>
          <w:szCs w:val="28"/>
        </w:rPr>
      </w:pPr>
    </w:p>
    <w:p w:rsidR="00897325" w:rsidRPr="009A159C" w:rsidRDefault="00897325" w:rsidP="00897325">
      <w:pPr>
        <w:jc w:val="center"/>
        <w:rPr>
          <w:b/>
          <w:i/>
          <w:color w:val="0070C0"/>
          <w:sz w:val="28"/>
          <w:szCs w:val="28"/>
        </w:rPr>
      </w:pPr>
      <w:r w:rsidRPr="009A159C">
        <w:rPr>
          <w:b/>
          <w:i/>
          <w:color w:val="0070C0"/>
          <w:sz w:val="28"/>
          <w:szCs w:val="28"/>
        </w:rPr>
        <w:t xml:space="preserve">Диаграмма </w:t>
      </w:r>
      <w:r w:rsidR="006F3935">
        <w:rPr>
          <w:b/>
          <w:i/>
          <w:color w:val="0070C0"/>
          <w:sz w:val="28"/>
          <w:szCs w:val="28"/>
        </w:rPr>
        <w:t>10</w:t>
      </w:r>
    </w:p>
    <w:p w:rsidR="00897325" w:rsidRPr="00965B82" w:rsidRDefault="00897325" w:rsidP="00897325">
      <w:pPr>
        <w:shd w:val="clear" w:color="auto" w:fill="FFFFFF"/>
        <w:tabs>
          <w:tab w:val="left" w:pos="1418"/>
        </w:tabs>
        <w:ind w:firstLine="567"/>
        <w:jc w:val="both"/>
        <w:rPr>
          <w:b/>
          <w:sz w:val="28"/>
          <w:szCs w:val="28"/>
        </w:rPr>
      </w:pPr>
      <w:r w:rsidRPr="00965B82">
        <w:rPr>
          <w:sz w:val="28"/>
          <w:szCs w:val="28"/>
        </w:rPr>
        <w:lastRenderedPageBreak/>
        <w:t>Анализ медицинской помощи застрахованным лицам на территории  Краснодарского края в медицинских организациях Республики Адыгея и застрахованным лицам на территории Республики Адыгея в медицинских организациях Краснодарского края показал, что, пациенты, застрахованные в Республике Адыгея, получают наиболее дорогостоящую стационарную помощь, а пациенты, застрахованные в Краснодарском крае, получают менее затратную амбулаторную помощь. Анализ межтерриториальных взаиморасчетов с ТФОМС</w:t>
      </w:r>
      <w:r w:rsidR="00FD14C5" w:rsidRPr="00FD14C5">
        <w:rPr>
          <w:sz w:val="28"/>
          <w:szCs w:val="28"/>
        </w:rPr>
        <w:t xml:space="preserve"> </w:t>
      </w:r>
      <w:r w:rsidR="00FD14C5">
        <w:rPr>
          <w:sz w:val="28"/>
          <w:szCs w:val="28"/>
        </w:rPr>
        <w:t>Краснодарского края</w:t>
      </w:r>
      <w:r w:rsidRPr="00965B82">
        <w:rPr>
          <w:sz w:val="28"/>
          <w:szCs w:val="28"/>
        </w:rPr>
        <w:t xml:space="preserve"> по видам оказания медицинской помощи представлен</w:t>
      </w:r>
      <w:r w:rsidRPr="00965B82">
        <w:rPr>
          <w:b/>
          <w:sz w:val="28"/>
          <w:szCs w:val="28"/>
        </w:rPr>
        <w:t xml:space="preserve"> </w:t>
      </w:r>
      <w:r w:rsidRPr="00965B82">
        <w:rPr>
          <w:sz w:val="28"/>
          <w:szCs w:val="28"/>
        </w:rPr>
        <w:t>в</w:t>
      </w:r>
      <w:r w:rsidR="0052171A">
        <w:rPr>
          <w:b/>
          <w:i/>
          <w:sz w:val="28"/>
          <w:szCs w:val="28"/>
        </w:rPr>
        <w:t xml:space="preserve"> таблицах</w:t>
      </w:r>
      <w:r w:rsidRPr="00965B82">
        <w:rPr>
          <w:b/>
          <w:i/>
          <w:sz w:val="28"/>
          <w:szCs w:val="28"/>
        </w:rPr>
        <w:t xml:space="preserve"> № </w:t>
      </w:r>
      <w:r w:rsidR="009D25A7" w:rsidRPr="009D25A7">
        <w:rPr>
          <w:b/>
          <w:i/>
          <w:sz w:val="28"/>
          <w:szCs w:val="28"/>
        </w:rPr>
        <w:t>7</w:t>
      </w:r>
      <w:r w:rsidR="0052171A">
        <w:rPr>
          <w:b/>
          <w:i/>
          <w:sz w:val="28"/>
          <w:szCs w:val="28"/>
        </w:rPr>
        <w:t xml:space="preserve"> и №</w:t>
      </w:r>
      <w:r w:rsidR="009D25A7" w:rsidRPr="009D25A7">
        <w:rPr>
          <w:b/>
          <w:i/>
          <w:sz w:val="28"/>
          <w:szCs w:val="28"/>
        </w:rPr>
        <w:t>8</w:t>
      </w:r>
      <w:r w:rsidRPr="00965B82">
        <w:rPr>
          <w:b/>
          <w:i/>
          <w:sz w:val="28"/>
          <w:szCs w:val="28"/>
        </w:rPr>
        <w:t>.</w:t>
      </w:r>
    </w:p>
    <w:p w:rsidR="00897325" w:rsidRPr="00965B82" w:rsidRDefault="00897325" w:rsidP="00897325">
      <w:pPr>
        <w:jc w:val="both"/>
        <w:rPr>
          <w:b/>
          <w:sz w:val="22"/>
          <w:szCs w:val="22"/>
        </w:rPr>
      </w:pPr>
    </w:p>
    <w:p w:rsidR="00897325" w:rsidRPr="00F107BF" w:rsidRDefault="00897325" w:rsidP="00897325">
      <w:pPr>
        <w:jc w:val="center"/>
        <w:rPr>
          <w:b/>
          <w:i/>
          <w:color w:val="0070C0"/>
          <w:sz w:val="16"/>
          <w:szCs w:val="16"/>
        </w:rPr>
      </w:pPr>
    </w:p>
    <w:p w:rsidR="00897325" w:rsidRPr="00DF649B" w:rsidRDefault="00897325" w:rsidP="00897325">
      <w:pPr>
        <w:jc w:val="center"/>
        <w:rPr>
          <w:b/>
          <w:i/>
          <w:color w:val="002060"/>
          <w:sz w:val="28"/>
          <w:szCs w:val="28"/>
        </w:rPr>
      </w:pPr>
      <w:r w:rsidRPr="00DF649B">
        <w:rPr>
          <w:b/>
          <w:i/>
          <w:color w:val="002060"/>
          <w:sz w:val="28"/>
          <w:szCs w:val="28"/>
        </w:rPr>
        <w:t>Анализ межтерриториальных расчетов с ТФОМС Краснодарского края</w:t>
      </w:r>
    </w:p>
    <w:p w:rsidR="00897325" w:rsidRPr="00DF649B" w:rsidRDefault="00897325" w:rsidP="00897325">
      <w:pPr>
        <w:jc w:val="center"/>
        <w:rPr>
          <w:b/>
          <w:i/>
          <w:color w:val="002060"/>
          <w:sz w:val="28"/>
          <w:szCs w:val="28"/>
        </w:rPr>
      </w:pPr>
      <w:r w:rsidRPr="00DF649B">
        <w:rPr>
          <w:b/>
          <w:i/>
          <w:color w:val="002060"/>
          <w:sz w:val="28"/>
          <w:szCs w:val="28"/>
        </w:rPr>
        <w:t>по условиям оказания медицинской помощи в 2012 году.</w:t>
      </w:r>
    </w:p>
    <w:p w:rsidR="00897325" w:rsidRPr="009D25A7" w:rsidRDefault="00B56C0C" w:rsidP="0004253C">
      <w:pPr>
        <w:ind w:left="6480" w:firstLine="720"/>
        <w:jc w:val="center"/>
        <w:rPr>
          <w:b/>
          <w:i/>
          <w:color w:val="0070C0"/>
          <w:sz w:val="28"/>
          <w:szCs w:val="28"/>
          <w:lang w:val="en-US"/>
        </w:rPr>
      </w:pPr>
      <w:r w:rsidRPr="00F107BF">
        <w:rPr>
          <w:b/>
          <w:i/>
          <w:color w:val="0070C0"/>
          <w:sz w:val="28"/>
          <w:szCs w:val="28"/>
        </w:rPr>
        <w:t xml:space="preserve">Таблица № </w:t>
      </w:r>
      <w:r w:rsidR="009D25A7">
        <w:rPr>
          <w:b/>
          <w:i/>
          <w:color w:val="0070C0"/>
          <w:sz w:val="28"/>
          <w:szCs w:val="28"/>
          <w:lang w:val="en-US"/>
        </w:rPr>
        <w:t>7</w:t>
      </w:r>
    </w:p>
    <w:tbl>
      <w:tblPr>
        <w:tblW w:w="979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EBF2" w:themeFill="accent6" w:themeFillTint="33"/>
        <w:tblLayout w:type="fixed"/>
        <w:tblLook w:val="00A0"/>
      </w:tblPr>
      <w:tblGrid>
        <w:gridCol w:w="1768"/>
        <w:gridCol w:w="1015"/>
        <w:gridCol w:w="777"/>
        <w:gridCol w:w="1349"/>
        <w:gridCol w:w="778"/>
        <w:gridCol w:w="992"/>
        <w:gridCol w:w="709"/>
        <w:gridCol w:w="1417"/>
        <w:gridCol w:w="992"/>
      </w:tblGrid>
      <w:tr w:rsidR="00897325" w:rsidRPr="00693AE9" w:rsidTr="0004253C">
        <w:trPr>
          <w:trHeight w:val="1629"/>
          <w:tblCellSpacing w:w="20" w:type="dxa"/>
        </w:trPr>
        <w:tc>
          <w:tcPr>
            <w:tcW w:w="1708" w:type="dxa"/>
            <w:vMerge w:val="restart"/>
            <w:shd w:val="clear" w:color="auto" w:fill="E2BDCA" w:themeFill="accent4" w:themeFillTint="99"/>
            <w:vAlign w:val="center"/>
          </w:tcPr>
          <w:p w:rsidR="00897325" w:rsidRPr="00693AE9" w:rsidRDefault="00897325" w:rsidP="00693AE9">
            <w:pPr>
              <w:ind w:right="-143"/>
              <w:jc w:val="center"/>
              <w:rPr>
                <w:b/>
                <w:i/>
                <w:sz w:val="24"/>
                <w:szCs w:val="24"/>
              </w:rPr>
            </w:pPr>
            <w:r w:rsidRPr="00693AE9">
              <w:rPr>
                <w:b/>
                <w:sz w:val="24"/>
                <w:szCs w:val="24"/>
              </w:rPr>
              <w:t>Условия оказания медицинской помощи</w:t>
            </w:r>
          </w:p>
        </w:tc>
        <w:tc>
          <w:tcPr>
            <w:tcW w:w="3879" w:type="dxa"/>
            <w:gridSpan w:val="4"/>
            <w:shd w:val="clear" w:color="auto" w:fill="E2BDCA" w:themeFill="accent4" w:themeFillTint="99"/>
          </w:tcPr>
          <w:p w:rsidR="00897325" w:rsidRPr="00693AE9" w:rsidRDefault="00897325" w:rsidP="00693AE9">
            <w:pPr>
              <w:jc w:val="center"/>
              <w:rPr>
                <w:b/>
                <w:sz w:val="24"/>
                <w:szCs w:val="24"/>
              </w:rPr>
            </w:pPr>
            <w:r w:rsidRPr="00693AE9">
              <w:rPr>
                <w:b/>
                <w:sz w:val="24"/>
                <w:szCs w:val="24"/>
              </w:rPr>
              <w:t xml:space="preserve">За оказанную медицинскую помощь </w:t>
            </w:r>
            <w:proofErr w:type="gramStart"/>
            <w:r w:rsidRPr="00693AE9">
              <w:rPr>
                <w:b/>
                <w:sz w:val="24"/>
                <w:szCs w:val="24"/>
              </w:rPr>
              <w:t>застрахованным</w:t>
            </w:r>
            <w:proofErr w:type="gramEnd"/>
            <w:r w:rsidRPr="00693AE9">
              <w:rPr>
                <w:b/>
                <w:sz w:val="24"/>
                <w:szCs w:val="24"/>
              </w:rPr>
              <w:t xml:space="preserve"> на территории  Республики Адыгея  в </w:t>
            </w:r>
            <w:r w:rsidR="00693AE9">
              <w:rPr>
                <w:b/>
                <w:sz w:val="24"/>
                <w:szCs w:val="24"/>
              </w:rPr>
              <w:t>медицинских организациях</w:t>
            </w:r>
            <w:r w:rsidRPr="00693AE9">
              <w:rPr>
                <w:b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4050" w:type="dxa"/>
            <w:gridSpan w:val="4"/>
            <w:shd w:val="clear" w:color="auto" w:fill="E2BDCA" w:themeFill="accent4" w:themeFillTint="99"/>
          </w:tcPr>
          <w:p w:rsidR="00897325" w:rsidRPr="00693AE9" w:rsidRDefault="00897325" w:rsidP="00AF69AC">
            <w:pPr>
              <w:jc w:val="center"/>
              <w:rPr>
                <w:b/>
                <w:i/>
                <w:sz w:val="24"/>
                <w:szCs w:val="24"/>
              </w:rPr>
            </w:pPr>
            <w:r w:rsidRPr="00693AE9">
              <w:rPr>
                <w:b/>
                <w:sz w:val="24"/>
                <w:szCs w:val="24"/>
              </w:rPr>
              <w:t xml:space="preserve">За оказанную медицинскую помощь </w:t>
            </w:r>
            <w:proofErr w:type="gramStart"/>
            <w:r w:rsidRPr="00693AE9">
              <w:rPr>
                <w:b/>
                <w:sz w:val="24"/>
                <w:szCs w:val="24"/>
              </w:rPr>
              <w:t>застрахованным</w:t>
            </w:r>
            <w:proofErr w:type="gramEnd"/>
            <w:r w:rsidRPr="00693AE9">
              <w:rPr>
                <w:b/>
                <w:sz w:val="24"/>
                <w:szCs w:val="24"/>
              </w:rPr>
              <w:t xml:space="preserve"> на территории  Краснодарского края в </w:t>
            </w:r>
            <w:r w:rsidR="00693AE9">
              <w:rPr>
                <w:b/>
                <w:sz w:val="24"/>
                <w:szCs w:val="24"/>
              </w:rPr>
              <w:t>медицинских организациях</w:t>
            </w:r>
            <w:r w:rsidR="00693AE9" w:rsidRPr="00693AE9">
              <w:rPr>
                <w:b/>
                <w:sz w:val="24"/>
                <w:szCs w:val="24"/>
              </w:rPr>
              <w:t xml:space="preserve"> </w:t>
            </w:r>
            <w:r w:rsidRPr="00693AE9">
              <w:rPr>
                <w:b/>
                <w:sz w:val="24"/>
                <w:szCs w:val="24"/>
              </w:rPr>
              <w:t>Республики Адыгея</w:t>
            </w:r>
          </w:p>
        </w:tc>
      </w:tr>
      <w:tr w:rsidR="00897325" w:rsidRPr="00693AE9" w:rsidTr="0004253C">
        <w:trPr>
          <w:trHeight w:val="1638"/>
          <w:tblCellSpacing w:w="20" w:type="dxa"/>
        </w:trPr>
        <w:tc>
          <w:tcPr>
            <w:tcW w:w="1708" w:type="dxa"/>
            <w:vMerge/>
            <w:shd w:val="clear" w:color="auto" w:fill="E5EBF2" w:themeFill="accent6" w:themeFillTint="33"/>
          </w:tcPr>
          <w:p w:rsidR="00897325" w:rsidRPr="00693AE9" w:rsidRDefault="00897325" w:rsidP="00AF69A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E2BDCA" w:themeFill="accent4" w:themeFillTint="99"/>
          </w:tcPr>
          <w:p w:rsidR="00897325" w:rsidRPr="00693AE9" w:rsidRDefault="00897325" w:rsidP="00AF69AC">
            <w:pPr>
              <w:jc w:val="center"/>
              <w:rPr>
                <w:i/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693AE9">
              <w:rPr>
                <w:sz w:val="24"/>
                <w:szCs w:val="24"/>
              </w:rPr>
              <w:t>паци-ентов</w:t>
            </w:r>
            <w:proofErr w:type="spellEnd"/>
            <w:proofErr w:type="gramEnd"/>
          </w:p>
        </w:tc>
        <w:tc>
          <w:tcPr>
            <w:tcW w:w="737" w:type="dxa"/>
            <w:shd w:val="clear" w:color="auto" w:fill="E2BDCA" w:themeFill="accent4" w:themeFillTint="99"/>
          </w:tcPr>
          <w:p w:rsidR="00897325" w:rsidRPr="00693AE9" w:rsidRDefault="00897325" w:rsidP="00AF69AC">
            <w:pPr>
              <w:jc w:val="center"/>
              <w:rPr>
                <w:b/>
                <w:sz w:val="24"/>
                <w:szCs w:val="24"/>
              </w:rPr>
            </w:pPr>
            <w:r w:rsidRPr="00693AE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309" w:type="dxa"/>
            <w:shd w:val="clear" w:color="auto" w:fill="E2BDCA" w:themeFill="accent4" w:themeFillTint="99"/>
          </w:tcPr>
          <w:p w:rsidR="002C168C" w:rsidRDefault="00897325" w:rsidP="002C168C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Сумма, принятая на оплату</w:t>
            </w:r>
            <w:r w:rsidR="002C168C">
              <w:rPr>
                <w:sz w:val="24"/>
                <w:szCs w:val="24"/>
              </w:rPr>
              <w:t>,</w:t>
            </w:r>
          </w:p>
          <w:p w:rsidR="00897325" w:rsidRPr="00693AE9" w:rsidRDefault="00CF4196" w:rsidP="002C168C">
            <w:pPr>
              <w:jc w:val="center"/>
              <w:rPr>
                <w:i/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тыс</w:t>
            </w:r>
            <w:proofErr w:type="gramStart"/>
            <w:r w:rsidRPr="00693AE9">
              <w:rPr>
                <w:sz w:val="24"/>
                <w:szCs w:val="24"/>
              </w:rPr>
              <w:t>.р</w:t>
            </w:r>
            <w:proofErr w:type="gramEnd"/>
            <w:r w:rsidRPr="00693AE9">
              <w:rPr>
                <w:sz w:val="24"/>
                <w:szCs w:val="24"/>
              </w:rPr>
              <w:t>уб.</w:t>
            </w:r>
          </w:p>
        </w:tc>
        <w:tc>
          <w:tcPr>
            <w:tcW w:w="738" w:type="dxa"/>
            <w:shd w:val="clear" w:color="auto" w:fill="E2BDCA" w:themeFill="accent4" w:themeFillTint="99"/>
          </w:tcPr>
          <w:p w:rsidR="00897325" w:rsidRPr="00693AE9" w:rsidRDefault="00897325" w:rsidP="00AF69AC">
            <w:pPr>
              <w:jc w:val="center"/>
              <w:rPr>
                <w:b/>
                <w:i/>
                <w:sz w:val="24"/>
                <w:szCs w:val="24"/>
              </w:rPr>
            </w:pPr>
            <w:r w:rsidRPr="00693AE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2" w:type="dxa"/>
            <w:shd w:val="clear" w:color="auto" w:fill="E2BDCA" w:themeFill="accent4" w:themeFillTint="99"/>
          </w:tcPr>
          <w:p w:rsidR="00897325" w:rsidRPr="00693AE9" w:rsidRDefault="00897325" w:rsidP="00AF69AC">
            <w:pPr>
              <w:jc w:val="center"/>
              <w:rPr>
                <w:i/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693AE9">
              <w:rPr>
                <w:sz w:val="24"/>
                <w:szCs w:val="24"/>
              </w:rPr>
              <w:t>паци-ентов</w:t>
            </w:r>
            <w:proofErr w:type="spellEnd"/>
            <w:proofErr w:type="gramEnd"/>
          </w:p>
        </w:tc>
        <w:tc>
          <w:tcPr>
            <w:tcW w:w="669" w:type="dxa"/>
            <w:shd w:val="clear" w:color="auto" w:fill="E2BDCA" w:themeFill="accent4" w:themeFillTint="99"/>
          </w:tcPr>
          <w:p w:rsidR="00897325" w:rsidRPr="00693AE9" w:rsidRDefault="00897325" w:rsidP="00AF69AC">
            <w:pPr>
              <w:jc w:val="center"/>
              <w:rPr>
                <w:b/>
                <w:i/>
                <w:sz w:val="24"/>
                <w:szCs w:val="24"/>
              </w:rPr>
            </w:pPr>
            <w:r w:rsidRPr="00693AE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377" w:type="dxa"/>
            <w:shd w:val="clear" w:color="auto" w:fill="E2BDCA" w:themeFill="accent4" w:themeFillTint="99"/>
          </w:tcPr>
          <w:p w:rsidR="00897325" w:rsidRPr="00693AE9" w:rsidRDefault="00897325" w:rsidP="00693AE9">
            <w:pPr>
              <w:ind w:right="-121"/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Сумма, принятая на оплату</w:t>
            </w:r>
            <w:r w:rsidR="002C168C">
              <w:rPr>
                <w:sz w:val="24"/>
                <w:szCs w:val="24"/>
              </w:rPr>
              <w:t>,</w:t>
            </w:r>
          </w:p>
          <w:p w:rsidR="00897325" w:rsidRPr="00693AE9" w:rsidRDefault="00CF4196" w:rsidP="00693AE9">
            <w:pPr>
              <w:ind w:right="-121"/>
              <w:jc w:val="center"/>
              <w:rPr>
                <w:i/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тыс</w:t>
            </w:r>
            <w:proofErr w:type="gramStart"/>
            <w:r w:rsidRPr="00693AE9">
              <w:rPr>
                <w:sz w:val="24"/>
                <w:szCs w:val="24"/>
              </w:rPr>
              <w:t>.р</w:t>
            </w:r>
            <w:proofErr w:type="gramEnd"/>
            <w:r w:rsidRPr="00693AE9">
              <w:rPr>
                <w:sz w:val="24"/>
                <w:szCs w:val="24"/>
              </w:rPr>
              <w:t>уб.</w:t>
            </w:r>
          </w:p>
        </w:tc>
        <w:tc>
          <w:tcPr>
            <w:tcW w:w="932" w:type="dxa"/>
            <w:shd w:val="clear" w:color="auto" w:fill="E2BDCA" w:themeFill="accent4" w:themeFillTint="99"/>
          </w:tcPr>
          <w:p w:rsidR="00897325" w:rsidRPr="00693AE9" w:rsidRDefault="00897325" w:rsidP="00AF69AC">
            <w:pPr>
              <w:jc w:val="center"/>
              <w:rPr>
                <w:b/>
                <w:i/>
                <w:sz w:val="24"/>
                <w:szCs w:val="24"/>
              </w:rPr>
            </w:pPr>
            <w:r w:rsidRPr="00693AE9">
              <w:rPr>
                <w:b/>
                <w:sz w:val="24"/>
                <w:szCs w:val="24"/>
              </w:rPr>
              <w:t>%</w:t>
            </w:r>
          </w:p>
        </w:tc>
      </w:tr>
      <w:tr w:rsidR="00897325" w:rsidRPr="00693AE9" w:rsidTr="0004253C">
        <w:trPr>
          <w:trHeight w:val="1291"/>
          <w:tblCellSpacing w:w="20" w:type="dxa"/>
        </w:trPr>
        <w:tc>
          <w:tcPr>
            <w:tcW w:w="1708" w:type="dxa"/>
            <w:shd w:val="clear" w:color="auto" w:fill="FEFAC9" w:themeFill="background2"/>
            <w:vAlign w:val="center"/>
          </w:tcPr>
          <w:p w:rsidR="00693AE9" w:rsidRDefault="00693AE9" w:rsidP="00693AE9">
            <w:pPr>
              <w:ind w:right="-143"/>
              <w:jc w:val="center"/>
              <w:rPr>
                <w:sz w:val="24"/>
                <w:szCs w:val="24"/>
              </w:rPr>
            </w:pPr>
          </w:p>
          <w:p w:rsidR="00693AE9" w:rsidRDefault="00897325" w:rsidP="00693AE9">
            <w:pPr>
              <w:ind w:right="-143"/>
              <w:jc w:val="center"/>
              <w:rPr>
                <w:sz w:val="24"/>
                <w:szCs w:val="24"/>
              </w:rPr>
            </w:pPr>
            <w:proofErr w:type="spellStart"/>
            <w:r w:rsidRPr="00693AE9">
              <w:rPr>
                <w:sz w:val="24"/>
                <w:szCs w:val="24"/>
              </w:rPr>
              <w:t>Амбулаторно</w:t>
            </w:r>
            <w:proofErr w:type="spellEnd"/>
          </w:p>
          <w:p w:rsidR="00693AE9" w:rsidRPr="00693AE9" w:rsidRDefault="00693AE9" w:rsidP="00693AE9">
            <w:pPr>
              <w:ind w:right="-14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EFAC9" w:themeFill="background2"/>
            <w:vAlign w:val="center"/>
          </w:tcPr>
          <w:p w:rsidR="00897325" w:rsidRPr="00E87403" w:rsidRDefault="00897325" w:rsidP="00693AE9">
            <w:pPr>
              <w:jc w:val="center"/>
              <w:rPr>
                <w:sz w:val="24"/>
                <w:szCs w:val="24"/>
              </w:rPr>
            </w:pPr>
            <w:r w:rsidRPr="00E87403">
              <w:rPr>
                <w:sz w:val="24"/>
                <w:szCs w:val="24"/>
              </w:rPr>
              <w:t>33 576</w:t>
            </w:r>
          </w:p>
        </w:tc>
        <w:tc>
          <w:tcPr>
            <w:tcW w:w="737" w:type="dxa"/>
            <w:shd w:val="clear" w:color="auto" w:fill="FEFAC9" w:themeFill="background2"/>
            <w:vAlign w:val="center"/>
          </w:tcPr>
          <w:p w:rsidR="00897325" w:rsidRPr="00E87403" w:rsidRDefault="00897325" w:rsidP="00693AE9">
            <w:pPr>
              <w:jc w:val="center"/>
              <w:rPr>
                <w:b/>
                <w:sz w:val="24"/>
                <w:szCs w:val="24"/>
              </w:rPr>
            </w:pPr>
            <w:r w:rsidRPr="00E87403">
              <w:rPr>
                <w:b/>
                <w:sz w:val="24"/>
                <w:szCs w:val="24"/>
              </w:rPr>
              <w:t>73,1</w:t>
            </w:r>
          </w:p>
        </w:tc>
        <w:tc>
          <w:tcPr>
            <w:tcW w:w="1309" w:type="dxa"/>
            <w:shd w:val="clear" w:color="auto" w:fill="FEFAC9" w:themeFill="background2"/>
            <w:vAlign w:val="center"/>
          </w:tcPr>
          <w:p w:rsidR="00897325" w:rsidRPr="00E87403" w:rsidRDefault="00897325" w:rsidP="00693AE9">
            <w:pPr>
              <w:jc w:val="center"/>
              <w:rPr>
                <w:sz w:val="24"/>
                <w:szCs w:val="24"/>
              </w:rPr>
            </w:pPr>
            <w:r w:rsidRPr="00E87403">
              <w:rPr>
                <w:sz w:val="24"/>
                <w:szCs w:val="24"/>
              </w:rPr>
              <w:t>26 837,7</w:t>
            </w:r>
          </w:p>
        </w:tc>
        <w:tc>
          <w:tcPr>
            <w:tcW w:w="738" w:type="dxa"/>
            <w:shd w:val="clear" w:color="auto" w:fill="FEFAC9" w:themeFill="background2"/>
            <w:vAlign w:val="center"/>
          </w:tcPr>
          <w:p w:rsidR="00897325" w:rsidRPr="00E87403" w:rsidRDefault="00897325" w:rsidP="00693AE9">
            <w:pPr>
              <w:jc w:val="center"/>
              <w:rPr>
                <w:b/>
                <w:sz w:val="24"/>
                <w:szCs w:val="24"/>
              </w:rPr>
            </w:pPr>
            <w:r w:rsidRPr="00E87403">
              <w:rPr>
                <w:b/>
                <w:sz w:val="24"/>
                <w:szCs w:val="24"/>
              </w:rPr>
              <w:t>11,7</w:t>
            </w:r>
          </w:p>
        </w:tc>
        <w:tc>
          <w:tcPr>
            <w:tcW w:w="952" w:type="dxa"/>
            <w:shd w:val="clear" w:color="auto" w:fill="FEFAC9" w:themeFill="background2"/>
            <w:vAlign w:val="center"/>
          </w:tcPr>
          <w:p w:rsidR="00897325" w:rsidRPr="00E87403" w:rsidRDefault="00897325" w:rsidP="00693AE9">
            <w:pPr>
              <w:jc w:val="center"/>
              <w:rPr>
                <w:sz w:val="24"/>
                <w:szCs w:val="24"/>
              </w:rPr>
            </w:pPr>
            <w:r w:rsidRPr="00E87403">
              <w:rPr>
                <w:sz w:val="24"/>
                <w:szCs w:val="24"/>
              </w:rPr>
              <w:t>57417</w:t>
            </w:r>
          </w:p>
        </w:tc>
        <w:tc>
          <w:tcPr>
            <w:tcW w:w="669" w:type="dxa"/>
            <w:shd w:val="clear" w:color="auto" w:fill="FEFAC9" w:themeFill="background2"/>
            <w:vAlign w:val="center"/>
          </w:tcPr>
          <w:p w:rsidR="00897325" w:rsidRPr="00E87403" w:rsidRDefault="00897325" w:rsidP="00693AE9">
            <w:pPr>
              <w:jc w:val="center"/>
              <w:rPr>
                <w:b/>
                <w:sz w:val="24"/>
                <w:szCs w:val="24"/>
              </w:rPr>
            </w:pPr>
            <w:r w:rsidRPr="00E87403">
              <w:rPr>
                <w:b/>
                <w:sz w:val="24"/>
                <w:szCs w:val="24"/>
              </w:rPr>
              <w:t>87,5</w:t>
            </w:r>
          </w:p>
        </w:tc>
        <w:tc>
          <w:tcPr>
            <w:tcW w:w="1377" w:type="dxa"/>
            <w:shd w:val="clear" w:color="auto" w:fill="FEFAC9" w:themeFill="background2"/>
            <w:vAlign w:val="center"/>
          </w:tcPr>
          <w:p w:rsidR="00897325" w:rsidRPr="00E87403" w:rsidRDefault="00897325" w:rsidP="00693AE9">
            <w:pPr>
              <w:jc w:val="center"/>
              <w:rPr>
                <w:sz w:val="24"/>
                <w:szCs w:val="24"/>
              </w:rPr>
            </w:pPr>
            <w:r w:rsidRPr="00E87403">
              <w:rPr>
                <w:sz w:val="24"/>
                <w:szCs w:val="24"/>
              </w:rPr>
              <w:t>14 096,7</w:t>
            </w:r>
          </w:p>
        </w:tc>
        <w:tc>
          <w:tcPr>
            <w:tcW w:w="932" w:type="dxa"/>
            <w:shd w:val="clear" w:color="auto" w:fill="FEFAC9" w:themeFill="background2"/>
            <w:vAlign w:val="center"/>
          </w:tcPr>
          <w:p w:rsidR="00897325" w:rsidRPr="00E87403" w:rsidRDefault="00897325" w:rsidP="00693AE9">
            <w:pPr>
              <w:jc w:val="center"/>
              <w:rPr>
                <w:b/>
                <w:sz w:val="24"/>
                <w:szCs w:val="24"/>
              </w:rPr>
            </w:pPr>
            <w:r w:rsidRPr="00E87403">
              <w:rPr>
                <w:b/>
                <w:sz w:val="24"/>
                <w:szCs w:val="24"/>
              </w:rPr>
              <w:t>18,1</w:t>
            </w:r>
          </w:p>
        </w:tc>
      </w:tr>
      <w:tr w:rsidR="00897325" w:rsidRPr="00693AE9" w:rsidTr="0004253C">
        <w:trPr>
          <w:trHeight w:val="1352"/>
          <w:tblCellSpacing w:w="20" w:type="dxa"/>
        </w:trPr>
        <w:tc>
          <w:tcPr>
            <w:tcW w:w="1708" w:type="dxa"/>
            <w:shd w:val="clear" w:color="auto" w:fill="FEFAC9" w:themeFill="background2"/>
            <w:vAlign w:val="center"/>
          </w:tcPr>
          <w:p w:rsidR="00693AE9" w:rsidRDefault="00693AE9" w:rsidP="00693AE9">
            <w:pPr>
              <w:jc w:val="center"/>
              <w:rPr>
                <w:sz w:val="24"/>
                <w:szCs w:val="24"/>
              </w:rPr>
            </w:pPr>
          </w:p>
          <w:p w:rsidR="00897325" w:rsidRDefault="00897325" w:rsidP="00693AE9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Стационарно</w:t>
            </w:r>
          </w:p>
          <w:p w:rsidR="00693AE9" w:rsidRPr="00693AE9" w:rsidRDefault="00693AE9" w:rsidP="00693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EFAC9" w:themeFill="background2"/>
            <w:vAlign w:val="center"/>
          </w:tcPr>
          <w:p w:rsidR="00897325" w:rsidRPr="00E87403" w:rsidRDefault="00897325" w:rsidP="00693AE9">
            <w:pPr>
              <w:jc w:val="center"/>
              <w:rPr>
                <w:sz w:val="24"/>
                <w:szCs w:val="24"/>
              </w:rPr>
            </w:pPr>
            <w:r w:rsidRPr="00E87403">
              <w:rPr>
                <w:sz w:val="24"/>
                <w:szCs w:val="24"/>
              </w:rPr>
              <w:t>11 885</w:t>
            </w:r>
          </w:p>
        </w:tc>
        <w:tc>
          <w:tcPr>
            <w:tcW w:w="737" w:type="dxa"/>
            <w:shd w:val="clear" w:color="auto" w:fill="FEFAC9" w:themeFill="background2"/>
            <w:vAlign w:val="center"/>
          </w:tcPr>
          <w:p w:rsidR="00897325" w:rsidRPr="00E87403" w:rsidRDefault="00897325" w:rsidP="00693AE9">
            <w:pPr>
              <w:jc w:val="center"/>
              <w:rPr>
                <w:b/>
                <w:sz w:val="24"/>
                <w:szCs w:val="24"/>
              </w:rPr>
            </w:pPr>
            <w:r w:rsidRPr="00E87403">
              <w:rPr>
                <w:b/>
                <w:sz w:val="24"/>
                <w:szCs w:val="24"/>
              </w:rPr>
              <w:t>25,8</w:t>
            </w:r>
          </w:p>
        </w:tc>
        <w:tc>
          <w:tcPr>
            <w:tcW w:w="1309" w:type="dxa"/>
            <w:shd w:val="clear" w:color="auto" w:fill="FEFAC9" w:themeFill="background2"/>
            <w:vAlign w:val="center"/>
          </w:tcPr>
          <w:p w:rsidR="00897325" w:rsidRPr="00E87403" w:rsidRDefault="00897325" w:rsidP="00693AE9">
            <w:pPr>
              <w:jc w:val="center"/>
              <w:rPr>
                <w:sz w:val="24"/>
                <w:szCs w:val="24"/>
              </w:rPr>
            </w:pPr>
            <w:r w:rsidRPr="00E87403">
              <w:rPr>
                <w:sz w:val="24"/>
                <w:szCs w:val="24"/>
              </w:rPr>
              <w:t>200 668,1</w:t>
            </w:r>
          </w:p>
        </w:tc>
        <w:tc>
          <w:tcPr>
            <w:tcW w:w="738" w:type="dxa"/>
            <w:shd w:val="clear" w:color="auto" w:fill="FEFAC9" w:themeFill="background2"/>
            <w:vAlign w:val="center"/>
          </w:tcPr>
          <w:p w:rsidR="00897325" w:rsidRPr="00E87403" w:rsidRDefault="00897325" w:rsidP="00693AE9">
            <w:pPr>
              <w:jc w:val="center"/>
              <w:rPr>
                <w:b/>
                <w:sz w:val="24"/>
                <w:szCs w:val="24"/>
              </w:rPr>
            </w:pPr>
            <w:r w:rsidRPr="00E87403">
              <w:rPr>
                <w:b/>
                <w:sz w:val="24"/>
                <w:szCs w:val="24"/>
              </w:rPr>
              <w:t>87,4</w:t>
            </w:r>
          </w:p>
        </w:tc>
        <w:tc>
          <w:tcPr>
            <w:tcW w:w="952" w:type="dxa"/>
            <w:shd w:val="clear" w:color="auto" w:fill="FEFAC9" w:themeFill="background2"/>
            <w:vAlign w:val="center"/>
          </w:tcPr>
          <w:p w:rsidR="00897325" w:rsidRPr="00E87403" w:rsidRDefault="00897325" w:rsidP="00693AE9">
            <w:pPr>
              <w:jc w:val="center"/>
              <w:rPr>
                <w:sz w:val="24"/>
                <w:szCs w:val="24"/>
              </w:rPr>
            </w:pPr>
            <w:r w:rsidRPr="00E87403">
              <w:rPr>
                <w:sz w:val="24"/>
                <w:szCs w:val="24"/>
              </w:rPr>
              <w:t>7272</w:t>
            </w:r>
          </w:p>
        </w:tc>
        <w:tc>
          <w:tcPr>
            <w:tcW w:w="669" w:type="dxa"/>
            <w:shd w:val="clear" w:color="auto" w:fill="FEFAC9" w:themeFill="background2"/>
            <w:vAlign w:val="center"/>
          </w:tcPr>
          <w:p w:rsidR="00897325" w:rsidRPr="00E87403" w:rsidRDefault="00897325" w:rsidP="00693AE9">
            <w:pPr>
              <w:jc w:val="center"/>
              <w:rPr>
                <w:b/>
                <w:sz w:val="24"/>
                <w:szCs w:val="24"/>
              </w:rPr>
            </w:pPr>
            <w:r w:rsidRPr="00E87403">
              <w:rPr>
                <w:b/>
                <w:sz w:val="24"/>
                <w:szCs w:val="24"/>
              </w:rPr>
              <w:t>11,1</w:t>
            </w:r>
          </w:p>
        </w:tc>
        <w:tc>
          <w:tcPr>
            <w:tcW w:w="1377" w:type="dxa"/>
            <w:shd w:val="clear" w:color="auto" w:fill="FEFAC9" w:themeFill="background2"/>
            <w:vAlign w:val="center"/>
          </w:tcPr>
          <w:p w:rsidR="00897325" w:rsidRPr="00E87403" w:rsidRDefault="00897325" w:rsidP="00693AE9">
            <w:pPr>
              <w:jc w:val="center"/>
              <w:rPr>
                <w:sz w:val="24"/>
                <w:szCs w:val="24"/>
              </w:rPr>
            </w:pPr>
            <w:r w:rsidRPr="00E87403">
              <w:rPr>
                <w:sz w:val="24"/>
                <w:szCs w:val="24"/>
              </w:rPr>
              <w:t>61 452,8</w:t>
            </w:r>
          </w:p>
        </w:tc>
        <w:tc>
          <w:tcPr>
            <w:tcW w:w="932" w:type="dxa"/>
            <w:shd w:val="clear" w:color="auto" w:fill="FEFAC9" w:themeFill="background2"/>
            <w:vAlign w:val="center"/>
          </w:tcPr>
          <w:p w:rsidR="00897325" w:rsidRPr="00E87403" w:rsidRDefault="00897325" w:rsidP="00693AE9">
            <w:pPr>
              <w:jc w:val="center"/>
              <w:rPr>
                <w:b/>
                <w:sz w:val="24"/>
                <w:szCs w:val="24"/>
              </w:rPr>
            </w:pPr>
            <w:r w:rsidRPr="00E87403">
              <w:rPr>
                <w:b/>
                <w:sz w:val="24"/>
                <w:szCs w:val="24"/>
              </w:rPr>
              <w:t>78,8</w:t>
            </w:r>
          </w:p>
        </w:tc>
      </w:tr>
      <w:tr w:rsidR="00897325" w:rsidRPr="00693AE9" w:rsidTr="0004253C">
        <w:trPr>
          <w:trHeight w:val="1203"/>
          <w:tblCellSpacing w:w="20" w:type="dxa"/>
        </w:trPr>
        <w:tc>
          <w:tcPr>
            <w:tcW w:w="1708" w:type="dxa"/>
            <w:shd w:val="clear" w:color="auto" w:fill="FEFAC9" w:themeFill="background2"/>
            <w:vAlign w:val="center"/>
          </w:tcPr>
          <w:p w:rsidR="00693AE9" w:rsidRDefault="00693AE9" w:rsidP="00693AE9">
            <w:pPr>
              <w:jc w:val="center"/>
              <w:rPr>
                <w:sz w:val="24"/>
                <w:szCs w:val="24"/>
              </w:rPr>
            </w:pPr>
          </w:p>
          <w:p w:rsidR="00693AE9" w:rsidRPr="00693AE9" w:rsidRDefault="00897325" w:rsidP="00693AE9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В дневном стационаре</w:t>
            </w:r>
          </w:p>
        </w:tc>
        <w:tc>
          <w:tcPr>
            <w:tcW w:w="975" w:type="dxa"/>
            <w:shd w:val="clear" w:color="auto" w:fill="FEFAC9" w:themeFill="background2"/>
            <w:vAlign w:val="center"/>
          </w:tcPr>
          <w:p w:rsidR="00897325" w:rsidRPr="00E87403" w:rsidRDefault="00897325" w:rsidP="00693AE9">
            <w:pPr>
              <w:jc w:val="center"/>
              <w:rPr>
                <w:sz w:val="24"/>
                <w:szCs w:val="24"/>
              </w:rPr>
            </w:pPr>
            <w:r w:rsidRPr="00E87403">
              <w:rPr>
                <w:sz w:val="24"/>
                <w:szCs w:val="24"/>
              </w:rPr>
              <w:t>483</w:t>
            </w:r>
          </w:p>
        </w:tc>
        <w:tc>
          <w:tcPr>
            <w:tcW w:w="737" w:type="dxa"/>
            <w:shd w:val="clear" w:color="auto" w:fill="FEFAC9" w:themeFill="background2"/>
            <w:vAlign w:val="center"/>
          </w:tcPr>
          <w:p w:rsidR="00897325" w:rsidRPr="00E87403" w:rsidRDefault="00897325" w:rsidP="00693AE9">
            <w:pPr>
              <w:jc w:val="center"/>
              <w:rPr>
                <w:b/>
                <w:sz w:val="24"/>
                <w:szCs w:val="24"/>
              </w:rPr>
            </w:pPr>
            <w:r w:rsidRPr="00E87403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309" w:type="dxa"/>
            <w:shd w:val="clear" w:color="auto" w:fill="FEFAC9" w:themeFill="background2"/>
            <w:vAlign w:val="center"/>
          </w:tcPr>
          <w:p w:rsidR="00897325" w:rsidRPr="00E87403" w:rsidRDefault="00897325" w:rsidP="00693AE9">
            <w:pPr>
              <w:jc w:val="center"/>
              <w:rPr>
                <w:sz w:val="24"/>
                <w:szCs w:val="24"/>
              </w:rPr>
            </w:pPr>
            <w:r w:rsidRPr="00E87403">
              <w:rPr>
                <w:sz w:val="24"/>
                <w:szCs w:val="24"/>
              </w:rPr>
              <w:t>1 994,8</w:t>
            </w:r>
          </w:p>
        </w:tc>
        <w:tc>
          <w:tcPr>
            <w:tcW w:w="738" w:type="dxa"/>
            <w:shd w:val="clear" w:color="auto" w:fill="FEFAC9" w:themeFill="background2"/>
            <w:vAlign w:val="center"/>
          </w:tcPr>
          <w:p w:rsidR="00897325" w:rsidRPr="00E87403" w:rsidRDefault="00897325" w:rsidP="00693AE9">
            <w:pPr>
              <w:jc w:val="center"/>
              <w:rPr>
                <w:b/>
                <w:sz w:val="24"/>
                <w:szCs w:val="24"/>
              </w:rPr>
            </w:pPr>
            <w:r w:rsidRPr="00E87403">
              <w:rPr>
                <w:b/>
                <w:sz w:val="24"/>
                <w:szCs w:val="24"/>
              </w:rPr>
              <w:t>0,9</w:t>
            </w:r>
          </w:p>
        </w:tc>
        <w:tc>
          <w:tcPr>
            <w:tcW w:w="952" w:type="dxa"/>
            <w:shd w:val="clear" w:color="auto" w:fill="FEFAC9" w:themeFill="background2"/>
            <w:vAlign w:val="center"/>
          </w:tcPr>
          <w:p w:rsidR="00897325" w:rsidRPr="00E87403" w:rsidRDefault="00897325" w:rsidP="00693AE9">
            <w:pPr>
              <w:jc w:val="center"/>
              <w:rPr>
                <w:sz w:val="24"/>
                <w:szCs w:val="24"/>
              </w:rPr>
            </w:pPr>
            <w:r w:rsidRPr="00E87403">
              <w:rPr>
                <w:sz w:val="24"/>
                <w:szCs w:val="24"/>
              </w:rPr>
              <w:t>963</w:t>
            </w:r>
          </w:p>
        </w:tc>
        <w:tc>
          <w:tcPr>
            <w:tcW w:w="669" w:type="dxa"/>
            <w:shd w:val="clear" w:color="auto" w:fill="FEFAC9" w:themeFill="background2"/>
            <w:vAlign w:val="center"/>
          </w:tcPr>
          <w:p w:rsidR="00897325" w:rsidRPr="00E87403" w:rsidRDefault="00897325" w:rsidP="00693AE9">
            <w:pPr>
              <w:jc w:val="center"/>
              <w:rPr>
                <w:b/>
                <w:sz w:val="24"/>
                <w:szCs w:val="24"/>
              </w:rPr>
            </w:pPr>
            <w:r w:rsidRPr="00E87403"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1377" w:type="dxa"/>
            <w:shd w:val="clear" w:color="auto" w:fill="FEFAC9" w:themeFill="background2"/>
            <w:vAlign w:val="center"/>
          </w:tcPr>
          <w:p w:rsidR="00897325" w:rsidRPr="00E87403" w:rsidRDefault="00897325" w:rsidP="00693AE9">
            <w:pPr>
              <w:jc w:val="center"/>
              <w:rPr>
                <w:sz w:val="24"/>
                <w:szCs w:val="24"/>
              </w:rPr>
            </w:pPr>
            <w:r w:rsidRPr="00E87403">
              <w:rPr>
                <w:sz w:val="24"/>
                <w:szCs w:val="24"/>
              </w:rPr>
              <w:t>2 414,3</w:t>
            </w:r>
          </w:p>
        </w:tc>
        <w:tc>
          <w:tcPr>
            <w:tcW w:w="932" w:type="dxa"/>
            <w:shd w:val="clear" w:color="auto" w:fill="FEFAC9" w:themeFill="background2"/>
            <w:vAlign w:val="center"/>
          </w:tcPr>
          <w:p w:rsidR="00897325" w:rsidRPr="00E87403" w:rsidRDefault="00897325" w:rsidP="00693AE9">
            <w:pPr>
              <w:jc w:val="center"/>
              <w:rPr>
                <w:b/>
                <w:sz w:val="24"/>
                <w:szCs w:val="24"/>
              </w:rPr>
            </w:pPr>
            <w:r w:rsidRPr="00E87403">
              <w:rPr>
                <w:b/>
                <w:sz w:val="24"/>
                <w:szCs w:val="24"/>
              </w:rPr>
              <w:t>3,1</w:t>
            </w:r>
          </w:p>
        </w:tc>
      </w:tr>
      <w:tr w:rsidR="00105935" w:rsidRPr="00693AE9" w:rsidTr="0004253C">
        <w:trPr>
          <w:trHeight w:val="1632"/>
          <w:tblCellSpacing w:w="20" w:type="dxa"/>
        </w:trPr>
        <w:tc>
          <w:tcPr>
            <w:tcW w:w="1708" w:type="dxa"/>
            <w:shd w:val="clear" w:color="auto" w:fill="92D050"/>
            <w:vAlign w:val="center"/>
          </w:tcPr>
          <w:p w:rsidR="00693AE9" w:rsidRDefault="00693AE9" w:rsidP="00693AE9">
            <w:pPr>
              <w:jc w:val="center"/>
              <w:rPr>
                <w:b/>
                <w:sz w:val="24"/>
                <w:szCs w:val="24"/>
              </w:rPr>
            </w:pPr>
          </w:p>
          <w:p w:rsidR="00897325" w:rsidRDefault="00897325" w:rsidP="00693AE9">
            <w:pPr>
              <w:jc w:val="center"/>
              <w:rPr>
                <w:b/>
                <w:sz w:val="24"/>
                <w:szCs w:val="24"/>
              </w:rPr>
            </w:pPr>
            <w:r w:rsidRPr="00693AE9">
              <w:rPr>
                <w:b/>
                <w:sz w:val="24"/>
                <w:szCs w:val="24"/>
              </w:rPr>
              <w:t>Всего</w:t>
            </w:r>
          </w:p>
          <w:p w:rsidR="00693AE9" w:rsidRPr="00693AE9" w:rsidRDefault="00693AE9" w:rsidP="00693AE9">
            <w:pPr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92D050"/>
            <w:vAlign w:val="center"/>
          </w:tcPr>
          <w:p w:rsidR="00897325" w:rsidRPr="00E87403" w:rsidRDefault="00897325" w:rsidP="00693AE9">
            <w:pPr>
              <w:jc w:val="center"/>
              <w:rPr>
                <w:b/>
                <w:sz w:val="24"/>
                <w:szCs w:val="24"/>
              </w:rPr>
            </w:pPr>
            <w:r w:rsidRPr="00E87403">
              <w:rPr>
                <w:b/>
                <w:sz w:val="24"/>
                <w:szCs w:val="24"/>
              </w:rPr>
              <w:t>45 944</w:t>
            </w:r>
          </w:p>
        </w:tc>
        <w:tc>
          <w:tcPr>
            <w:tcW w:w="737" w:type="dxa"/>
            <w:shd w:val="clear" w:color="auto" w:fill="92D050"/>
            <w:vAlign w:val="center"/>
          </w:tcPr>
          <w:p w:rsidR="00897325" w:rsidRPr="00E87403" w:rsidRDefault="00A019F1" w:rsidP="00693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92D050"/>
            <w:vAlign w:val="center"/>
          </w:tcPr>
          <w:p w:rsidR="00897325" w:rsidRPr="00E87403" w:rsidRDefault="00897325" w:rsidP="00693AE9">
            <w:pPr>
              <w:jc w:val="center"/>
              <w:rPr>
                <w:b/>
                <w:sz w:val="24"/>
                <w:szCs w:val="24"/>
              </w:rPr>
            </w:pPr>
            <w:r w:rsidRPr="00E87403">
              <w:rPr>
                <w:b/>
                <w:sz w:val="24"/>
                <w:szCs w:val="24"/>
              </w:rPr>
              <w:t>229 500,6</w:t>
            </w:r>
          </w:p>
        </w:tc>
        <w:tc>
          <w:tcPr>
            <w:tcW w:w="738" w:type="dxa"/>
            <w:shd w:val="clear" w:color="auto" w:fill="92D050"/>
            <w:vAlign w:val="center"/>
          </w:tcPr>
          <w:p w:rsidR="00897325" w:rsidRPr="00E87403" w:rsidRDefault="00A019F1" w:rsidP="00693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52" w:type="dxa"/>
            <w:shd w:val="clear" w:color="auto" w:fill="92D050"/>
            <w:vAlign w:val="center"/>
          </w:tcPr>
          <w:p w:rsidR="00897325" w:rsidRPr="00E87403" w:rsidRDefault="00897325" w:rsidP="00693AE9">
            <w:pPr>
              <w:jc w:val="center"/>
              <w:rPr>
                <w:b/>
                <w:sz w:val="24"/>
                <w:szCs w:val="24"/>
              </w:rPr>
            </w:pPr>
            <w:r w:rsidRPr="00E87403">
              <w:rPr>
                <w:b/>
                <w:sz w:val="24"/>
                <w:szCs w:val="24"/>
              </w:rPr>
              <w:t>65652</w:t>
            </w:r>
          </w:p>
        </w:tc>
        <w:tc>
          <w:tcPr>
            <w:tcW w:w="669" w:type="dxa"/>
            <w:shd w:val="clear" w:color="auto" w:fill="92D050"/>
            <w:vAlign w:val="center"/>
          </w:tcPr>
          <w:p w:rsidR="00897325" w:rsidRPr="00E87403" w:rsidRDefault="00A019F1" w:rsidP="00693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77" w:type="dxa"/>
            <w:shd w:val="clear" w:color="auto" w:fill="92D050"/>
            <w:vAlign w:val="center"/>
          </w:tcPr>
          <w:p w:rsidR="00897325" w:rsidRPr="00E87403" w:rsidRDefault="00897325" w:rsidP="00693AE9">
            <w:pPr>
              <w:jc w:val="center"/>
              <w:rPr>
                <w:b/>
                <w:sz w:val="24"/>
                <w:szCs w:val="24"/>
              </w:rPr>
            </w:pPr>
            <w:r w:rsidRPr="00E87403">
              <w:rPr>
                <w:b/>
                <w:sz w:val="24"/>
                <w:szCs w:val="24"/>
              </w:rPr>
              <w:t>77 963,8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97325" w:rsidRPr="00E87403" w:rsidRDefault="00A019F1" w:rsidP="00693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tbl>
      <w:tblPr>
        <w:tblpPr w:leftFromText="180" w:rightFromText="180" w:vertAnchor="page" w:horzAnchor="margin" w:tblpXSpec="center" w:tblpY="2414"/>
        <w:tblW w:w="9606" w:type="dxa"/>
        <w:tblLayout w:type="fixed"/>
        <w:tblLook w:val="04A0"/>
      </w:tblPr>
      <w:tblGrid>
        <w:gridCol w:w="1951"/>
        <w:gridCol w:w="1843"/>
        <w:gridCol w:w="992"/>
        <w:gridCol w:w="1985"/>
        <w:gridCol w:w="1842"/>
        <w:gridCol w:w="993"/>
      </w:tblGrid>
      <w:tr w:rsidR="00056162" w:rsidRPr="00330948" w:rsidTr="00677978">
        <w:trPr>
          <w:trHeight w:val="638"/>
        </w:trPr>
        <w:tc>
          <w:tcPr>
            <w:tcW w:w="47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E2BDCA" w:themeFill="accent4" w:themeFillTint="99"/>
            <w:vAlign w:val="bottom"/>
            <w:hideMark/>
          </w:tcPr>
          <w:p w:rsidR="00056162" w:rsidRPr="00330948" w:rsidRDefault="00056162" w:rsidP="002333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948">
              <w:rPr>
                <w:b/>
                <w:bCs/>
                <w:color w:val="000000"/>
                <w:sz w:val="28"/>
                <w:szCs w:val="28"/>
              </w:rPr>
              <w:lastRenderedPageBreak/>
              <w:t>Анализ счетов,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30948">
              <w:rPr>
                <w:b/>
                <w:bCs/>
                <w:color w:val="000000"/>
                <w:sz w:val="28"/>
                <w:szCs w:val="28"/>
              </w:rPr>
              <w:t>выставленных за пролеченных жителей Краснодарского края в МО Республики Адыгея.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E2BDCA" w:themeFill="accent4" w:themeFillTint="99"/>
            <w:vAlign w:val="bottom"/>
            <w:hideMark/>
          </w:tcPr>
          <w:p w:rsidR="00056162" w:rsidRPr="00330948" w:rsidRDefault="00056162" w:rsidP="002333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948">
              <w:rPr>
                <w:b/>
                <w:bCs/>
                <w:color w:val="000000"/>
                <w:sz w:val="28"/>
                <w:szCs w:val="28"/>
              </w:rPr>
              <w:t>Анализ счетов,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30948">
              <w:rPr>
                <w:b/>
                <w:bCs/>
                <w:color w:val="000000"/>
                <w:sz w:val="28"/>
                <w:szCs w:val="28"/>
              </w:rPr>
              <w:t>выставленных за пролеченных жителей Республики Адыгея в МО Краснодарского края.</w:t>
            </w:r>
          </w:p>
          <w:p w:rsidR="00056162" w:rsidRPr="00330948" w:rsidRDefault="00056162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  <w:p w:rsidR="00056162" w:rsidRPr="00330948" w:rsidRDefault="00056162" w:rsidP="001A7D8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6162" w:rsidRPr="00330948" w:rsidTr="00677978">
        <w:trPr>
          <w:trHeight w:val="315"/>
        </w:trPr>
        <w:tc>
          <w:tcPr>
            <w:tcW w:w="47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E2BDCA" w:themeFill="accent4" w:themeFillTint="99"/>
            <w:noWrap/>
            <w:vAlign w:val="bottom"/>
            <w:hideMark/>
          </w:tcPr>
          <w:p w:rsidR="00056162" w:rsidRPr="00330948" w:rsidRDefault="00056162" w:rsidP="000561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left w:val="nil"/>
              <w:bottom w:val="nil"/>
              <w:right w:val="single" w:sz="8" w:space="0" w:color="000000"/>
            </w:tcBorders>
            <w:shd w:val="clear" w:color="auto" w:fill="E2BDCA" w:themeFill="accent4" w:themeFillTint="99"/>
            <w:noWrap/>
            <w:vAlign w:val="bottom"/>
            <w:hideMark/>
          </w:tcPr>
          <w:p w:rsidR="00056162" w:rsidRPr="00330948" w:rsidRDefault="00056162" w:rsidP="002333D6">
            <w:pPr>
              <w:rPr>
                <w:color w:val="000000"/>
                <w:sz w:val="28"/>
                <w:szCs w:val="28"/>
              </w:rPr>
            </w:pPr>
          </w:p>
        </w:tc>
      </w:tr>
      <w:tr w:rsidR="00E87403" w:rsidRPr="00330948" w:rsidTr="00677978">
        <w:trPr>
          <w:trHeight w:val="300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EFAC9" w:themeFill="background2"/>
            <w:noWrap/>
            <w:vAlign w:val="center"/>
            <w:hideMark/>
          </w:tcPr>
          <w:p w:rsidR="00A019F1" w:rsidRDefault="00E87403" w:rsidP="000561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948">
              <w:rPr>
                <w:b/>
                <w:bCs/>
                <w:color w:val="000000"/>
                <w:sz w:val="28"/>
                <w:szCs w:val="28"/>
              </w:rPr>
              <w:t xml:space="preserve">сумма </w:t>
            </w:r>
            <w:proofErr w:type="gramStart"/>
            <w:r w:rsidRPr="00330948">
              <w:rPr>
                <w:b/>
                <w:bCs/>
                <w:color w:val="000000"/>
                <w:sz w:val="28"/>
                <w:szCs w:val="28"/>
              </w:rPr>
              <w:t>выставлен</w:t>
            </w:r>
            <w:proofErr w:type="gramEnd"/>
            <w:r w:rsidR="00A019F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  <w:p w:rsidR="00E87403" w:rsidRPr="00330948" w:rsidRDefault="00E87403" w:rsidP="000561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30948">
              <w:rPr>
                <w:b/>
                <w:bCs/>
                <w:color w:val="000000"/>
                <w:sz w:val="28"/>
                <w:szCs w:val="28"/>
              </w:rPr>
              <w:t>ных</w:t>
            </w:r>
            <w:proofErr w:type="spellEnd"/>
          </w:p>
          <w:p w:rsidR="00E87403" w:rsidRPr="00330948" w:rsidRDefault="00E87403" w:rsidP="00854A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948">
              <w:rPr>
                <w:b/>
                <w:bCs/>
                <w:color w:val="000000"/>
                <w:sz w:val="28"/>
                <w:szCs w:val="28"/>
              </w:rPr>
              <w:t>счетов  (руб.)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EFAC9" w:themeFill="background2"/>
            <w:noWrap/>
            <w:vAlign w:val="center"/>
            <w:hideMark/>
          </w:tcPr>
          <w:p w:rsidR="00E87403" w:rsidRPr="00330948" w:rsidRDefault="00E87403" w:rsidP="000561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948">
              <w:rPr>
                <w:b/>
                <w:bCs/>
                <w:color w:val="000000"/>
                <w:sz w:val="28"/>
                <w:szCs w:val="28"/>
              </w:rPr>
              <w:t>снято по</w:t>
            </w:r>
          </w:p>
          <w:p w:rsidR="00E87403" w:rsidRPr="00330948" w:rsidRDefault="00E87403" w:rsidP="000561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948">
              <w:rPr>
                <w:b/>
                <w:bCs/>
                <w:color w:val="000000"/>
                <w:sz w:val="28"/>
                <w:szCs w:val="28"/>
              </w:rPr>
              <w:t>претензиям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EFAC9" w:themeFill="background2"/>
            <w:noWrap/>
            <w:vAlign w:val="center"/>
            <w:hideMark/>
          </w:tcPr>
          <w:p w:rsidR="00E87403" w:rsidRPr="00330948" w:rsidRDefault="00E87403" w:rsidP="000561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948">
              <w:rPr>
                <w:b/>
                <w:bCs/>
                <w:color w:val="000000"/>
                <w:sz w:val="28"/>
                <w:szCs w:val="28"/>
              </w:rPr>
              <w:t>удельный вес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EFAC9" w:themeFill="background2"/>
            <w:noWrap/>
            <w:vAlign w:val="center"/>
            <w:hideMark/>
          </w:tcPr>
          <w:p w:rsidR="00A019F1" w:rsidRDefault="00E87403" w:rsidP="000561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948">
              <w:rPr>
                <w:b/>
                <w:bCs/>
                <w:color w:val="000000"/>
                <w:sz w:val="28"/>
                <w:szCs w:val="28"/>
              </w:rPr>
              <w:t xml:space="preserve">сумма </w:t>
            </w:r>
            <w:proofErr w:type="gramStart"/>
            <w:r w:rsidRPr="00330948">
              <w:rPr>
                <w:b/>
                <w:bCs/>
                <w:color w:val="000000"/>
                <w:sz w:val="28"/>
                <w:szCs w:val="28"/>
              </w:rPr>
              <w:t>выставлен</w:t>
            </w:r>
            <w:proofErr w:type="gramEnd"/>
            <w:r w:rsidR="00A019F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  <w:p w:rsidR="00E87403" w:rsidRPr="00330948" w:rsidRDefault="00E87403" w:rsidP="000561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30948">
              <w:rPr>
                <w:b/>
                <w:bCs/>
                <w:color w:val="000000"/>
                <w:sz w:val="28"/>
                <w:szCs w:val="28"/>
              </w:rPr>
              <w:t>ных</w:t>
            </w:r>
            <w:proofErr w:type="spellEnd"/>
          </w:p>
          <w:p w:rsidR="00E87403" w:rsidRPr="00330948" w:rsidRDefault="00E87403" w:rsidP="001A7D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948">
              <w:rPr>
                <w:b/>
                <w:bCs/>
                <w:color w:val="000000"/>
                <w:sz w:val="28"/>
                <w:szCs w:val="28"/>
              </w:rPr>
              <w:t>счетов  (руб.)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EFAC9" w:themeFill="background2"/>
            <w:noWrap/>
            <w:vAlign w:val="center"/>
            <w:hideMark/>
          </w:tcPr>
          <w:p w:rsidR="00E87403" w:rsidRPr="00330948" w:rsidRDefault="00E87403" w:rsidP="000561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948">
              <w:rPr>
                <w:b/>
                <w:bCs/>
                <w:color w:val="000000"/>
                <w:sz w:val="28"/>
                <w:szCs w:val="28"/>
              </w:rPr>
              <w:t>снято по</w:t>
            </w:r>
          </w:p>
          <w:p w:rsidR="00E87403" w:rsidRPr="00330948" w:rsidRDefault="00E87403" w:rsidP="001A7D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948">
              <w:rPr>
                <w:b/>
                <w:bCs/>
                <w:color w:val="000000"/>
                <w:sz w:val="28"/>
                <w:szCs w:val="28"/>
              </w:rPr>
              <w:t>претензиям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AC9" w:themeFill="background2"/>
            <w:noWrap/>
            <w:vAlign w:val="center"/>
            <w:hideMark/>
          </w:tcPr>
          <w:p w:rsidR="00E87403" w:rsidRPr="00330948" w:rsidRDefault="00E87403" w:rsidP="000561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948">
              <w:rPr>
                <w:b/>
                <w:bCs/>
                <w:color w:val="000000"/>
                <w:sz w:val="28"/>
                <w:szCs w:val="28"/>
              </w:rPr>
              <w:t>удельный вес</w:t>
            </w:r>
          </w:p>
        </w:tc>
      </w:tr>
      <w:tr w:rsidR="00E87403" w:rsidRPr="00330948" w:rsidTr="00677978">
        <w:trPr>
          <w:trHeight w:val="315"/>
        </w:trPr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2C4DA" w:themeFill="accent6" w:themeFillTint="99"/>
            <w:noWrap/>
            <w:vAlign w:val="center"/>
            <w:hideMark/>
          </w:tcPr>
          <w:p w:rsidR="00E87403" w:rsidRPr="00330948" w:rsidRDefault="00E87403" w:rsidP="000561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B2C4DA" w:themeFill="accent6" w:themeFillTint="99"/>
            <w:noWrap/>
            <w:vAlign w:val="center"/>
            <w:hideMark/>
          </w:tcPr>
          <w:p w:rsidR="00E87403" w:rsidRPr="00330948" w:rsidRDefault="00E87403" w:rsidP="000561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EFAC9" w:themeFill="background2"/>
            <w:noWrap/>
            <w:vAlign w:val="center"/>
            <w:hideMark/>
          </w:tcPr>
          <w:p w:rsidR="00E87403" w:rsidRPr="00330948" w:rsidRDefault="00E87403" w:rsidP="000561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EFAC9" w:themeFill="background2"/>
            <w:noWrap/>
            <w:vAlign w:val="center"/>
            <w:hideMark/>
          </w:tcPr>
          <w:p w:rsidR="00E87403" w:rsidRPr="00330948" w:rsidRDefault="00E87403" w:rsidP="000561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EFAC9" w:themeFill="background2"/>
            <w:noWrap/>
            <w:vAlign w:val="center"/>
            <w:hideMark/>
          </w:tcPr>
          <w:p w:rsidR="00E87403" w:rsidRPr="00330948" w:rsidRDefault="00E87403" w:rsidP="000561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AC9" w:themeFill="background2"/>
            <w:noWrap/>
            <w:vAlign w:val="center"/>
            <w:hideMark/>
          </w:tcPr>
          <w:p w:rsidR="00E87403" w:rsidRPr="00330948" w:rsidRDefault="00E87403" w:rsidP="000561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6162" w:rsidRPr="00330948" w:rsidTr="00677978">
        <w:trPr>
          <w:trHeight w:val="3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2333D6" w:rsidRPr="00330948" w:rsidRDefault="002333D6" w:rsidP="00DF64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30948">
              <w:rPr>
                <w:b/>
                <w:bCs/>
                <w:color w:val="000000"/>
                <w:sz w:val="28"/>
                <w:szCs w:val="28"/>
              </w:rPr>
              <w:t>2010</w:t>
            </w:r>
            <w:r w:rsidR="00DF649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30948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2333D6" w:rsidRPr="00330948" w:rsidRDefault="002333D6" w:rsidP="00DF64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30948">
              <w:rPr>
                <w:b/>
                <w:bCs/>
                <w:color w:val="000000"/>
                <w:sz w:val="28"/>
                <w:szCs w:val="28"/>
              </w:rPr>
              <w:t>2010</w:t>
            </w:r>
            <w:r w:rsidR="00DF649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30948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056162" w:rsidRPr="00330948" w:rsidTr="00677978">
        <w:trPr>
          <w:trHeight w:val="398"/>
        </w:trPr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6162" w:rsidRPr="00330948" w:rsidTr="00677978">
        <w:trPr>
          <w:trHeight w:val="300"/>
        </w:trPr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jc w:val="center"/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70 077 550,46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jc w:val="center"/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2 198 889,95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jc w:val="center"/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jc w:val="center"/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141 757 619,78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jc w:val="center"/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4 299 171,99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jc w:val="center"/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0,03</w:t>
            </w:r>
          </w:p>
        </w:tc>
      </w:tr>
      <w:tr w:rsidR="00056162" w:rsidRPr="00330948" w:rsidTr="00677978">
        <w:trPr>
          <w:trHeight w:val="3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6162" w:rsidRPr="00330948" w:rsidTr="00677978">
        <w:trPr>
          <w:trHeight w:val="315"/>
        </w:trPr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2333D6" w:rsidRPr="00330948" w:rsidRDefault="002333D6" w:rsidP="00DF64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30948">
              <w:rPr>
                <w:b/>
                <w:bCs/>
                <w:color w:val="000000"/>
                <w:sz w:val="28"/>
                <w:szCs w:val="28"/>
              </w:rPr>
              <w:t>2011</w:t>
            </w:r>
            <w:r w:rsidR="00DF649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30948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2333D6" w:rsidRPr="00330948" w:rsidRDefault="002333D6" w:rsidP="00DF64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30948">
              <w:rPr>
                <w:b/>
                <w:bCs/>
                <w:color w:val="000000"/>
                <w:sz w:val="28"/>
                <w:szCs w:val="28"/>
              </w:rPr>
              <w:t>2011</w:t>
            </w:r>
            <w:r w:rsidR="00DF649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30948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056162" w:rsidRPr="00330948" w:rsidTr="00677978">
        <w:trPr>
          <w:trHeight w:val="30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6162" w:rsidRPr="00330948" w:rsidTr="00677978">
        <w:trPr>
          <w:trHeight w:val="300"/>
        </w:trPr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jc w:val="center"/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78 754 174,81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jc w:val="center"/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2 972 255,12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jc w:val="center"/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jc w:val="center"/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174 677 714,73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jc w:val="center"/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10 297 929,90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jc w:val="center"/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0,06</w:t>
            </w:r>
          </w:p>
        </w:tc>
      </w:tr>
      <w:tr w:rsidR="00056162" w:rsidRPr="00330948" w:rsidTr="00677978">
        <w:trPr>
          <w:trHeight w:val="3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6162" w:rsidRPr="00330948" w:rsidTr="00677978">
        <w:trPr>
          <w:trHeight w:val="315"/>
        </w:trPr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2333D6" w:rsidRPr="00330948" w:rsidRDefault="002333D6" w:rsidP="00DF64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30948">
              <w:rPr>
                <w:b/>
                <w:bCs/>
                <w:color w:val="000000"/>
                <w:sz w:val="28"/>
                <w:szCs w:val="28"/>
              </w:rPr>
              <w:t>2012</w:t>
            </w:r>
            <w:r w:rsidR="00DF649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30948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2333D6" w:rsidRPr="00330948" w:rsidRDefault="002333D6" w:rsidP="00DF64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30948">
              <w:rPr>
                <w:b/>
                <w:bCs/>
                <w:color w:val="000000"/>
                <w:sz w:val="28"/>
                <w:szCs w:val="28"/>
              </w:rPr>
              <w:t>2012</w:t>
            </w:r>
            <w:r w:rsidR="00DF649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30948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056162" w:rsidRPr="00330948" w:rsidTr="00677978">
        <w:trPr>
          <w:trHeight w:val="30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6162" w:rsidRPr="00330948" w:rsidTr="00677978">
        <w:trPr>
          <w:trHeight w:val="300"/>
        </w:trPr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jc w:val="center"/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92 548 348,58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jc w:val="center"/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6 088 815,13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jc w:val="center"/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0,07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jc w:val="center"/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232 391 516,30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jc w:val="center"/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11 734 435,40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jc w:val="center"/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0,05</w:t>
            </w:r>
          </w:p>
        </w:tc>
      </w:tr>
      <w:tr w:rsidR="00056162" w:rsidRPr="00330948" w:rsidTr="00677978">
        <w:trPr>
          <w:trHeight w:val="3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AC9" w:themeFill="background2"/>
            <w:noWrap/>
            <w:vAlign w:val="bottom"/>
            <w:hideMark/>
          </w:tcPr>
          <w:p w:rsidR="002333D6" w:rsidRPr="00330948" w:rsidRDefault="002333D6" w:rsidP="002333D6">
            <w:pPr>
              <w:rPr>
                <w:color w:val="000000"/>
                <w:sz w:val="28"/>
                <w:szCs w:val="28"/>
              </w:rPr>
            </w:pPr>
            <w:r w:rsidRPr="00330948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AB4CFB" w:rsidRPr="002C168C" w:rsidRDefault="002333D6" w:rsidP="00DF649B">
      <w:pPr>
        <w:ind w:left="720"/>
        <w:jc w:val="center"/>
        <w:rPr>
          <w:b/>
          <w:i/>
          <w:color w:val="002060"/>
          <w:sz w:val="32"/>
          <w:szCs w:val="32"/>
        </w:rPr>
      </w:pPr>
      <w:r w:rsidRPr="002C168C">
        <w:rPr>
          <w:b/>
          <w:i/>
          <w:color w:val="002060"/>
          <w:sz w:val="32"/>
          <w:szCs w:val="32"/>
        </w:rPr>
        <w:t>Анализ претензий за пролеченных пациентов</w:t>
      </w:r>
      <w:r w:rsidR="00480CC9" w:rsidRPr="002C168C">
        <w:rPr>
          <w:b/>
          <w:i/>
          <w:color w:val="002060"/>
          <w:sz w:val="32"/>
          <w:szCs w:val="32"/>
        </w:rPr>
        <w:t xml:space="preserve"> при ме</w:t>
      </w:r>
      <w:r w:rsidR="00DF649B" w:rsidRPr="002C168C">
        <w:rPr>
          <w:b/>
          <w:i/>
          <w:color w:val="002060"/>
          <w:sz w:val="32"/>
          <w:szCs w:val="32"/>
        </w:rPr>
        <w:t>жтерриториальных взаиморасчетах</w:t>
      </w:r>
    </w:p>
    <w:p w:rsidR="00AB4CFB" w:rsidRPr="009D25A7" w:rsidRDefault="00AB4CFB" w:rsidP="009D25A7">
      <w:pPr>
        <w:jc w:val="right"/>
        <w:rPr>
          <w:sz w:val="36"/>
          <w:szCs w:val="36"/>
        </w:rPr>
      </w:pPr>
      <w:r w:rsidRPr="00E87403">
        <w:rPr>
          <w:b/>
          <w:i/>
          <w:color w:val="0070C0"/>
          <w:sz w:val="28"/>
          <w:szCs w:val="28"/>
        </w:rPr>
        <w:t>Таблица №</w:t>
      </w:r>
      <w:r w:rsidR="009D25A7" w:rsidRPr="009D25A7">
        <w:rPr>
          <w:b/>
          <w:i/>
          <w:color w:val="0070C0"/>
          <w:sz w:val="28"/>
          <w:szCs w:val="28"/>
        </w:rPr>
        <w:t>8</w:t>
      </w:r>
    </w:p>
    <w:p w:rsidR="006973B6" w:rsidRDefault="006973B6" w:rsidP="00056162">
      <w:pPr>
        <w:ind w:firstLine="567"/>
        <w:jc w:val="both"/>
        <w:rPr>
          <w:sz w:val="28"/>
          <w:szCs w:val="28"/>
        </w:rPr>
      </w:pPr>
    </w:p>
    <w:p w:rsidR="006973B6" w:rsidRDefault="006973B6" w:rsidP="00056162">
      <w:pPr>
        <w:ind w:firstLine="567"/>
        <w:jc w:val="both"/>
        <w:rPr>
          <w:sz w:val="28"/>
          <w:szCs w:val="28"/>
        </w:rPr>
      </w:pPr>
    </w:p>
    <w:p w:rsidR="00B56C0C" w:rsidRDefault="008B4FD0" w:rsidP="000561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таблицы, суммы снятия по претензиям специалистами ТФОМС </w:t>
      </w:r>
      <w:r w:rsidR="00A25299">
        <w:rPr>
          <w:sz w:val="28"/>
          <w:szCs w:val="28"/>
        </w:rPr>
        <w:t>РА</w:t>
      </w:r>
      <w:r w:rsidR="00013E4E">
        <w:rPr>
          <w:sz w:val="28"/>
          <w:szCs w:val="28"/>
        </w:rPr>
        <w:t xml:space="preserve"> значительно выше в абсолютных показателях, чем специалистами ТФОМС </w:t>
      </w:r>
      <w:r w:rsidR="00A25299">
        <w:rPr>
          <w:sz w:val="28"/>
          <w:szCs w:val="28"/>
        </w:rPr>
        <w:t>КК</w:t>
      </w:r>
      <w:r w:rsidR="00013E4E">
        <w:rPr>
          <w:sz w:val="28"/>
          <w:szCs w:val="28"/>
        </w:rPr>
        <w:t>. Хочу объяснить эти показатели:</w:t>
      </w:r>
    </w:p>
    <w:p w:rsidR="00B56C0C" w:rsidRPr="00056162" w:rsidRDefault="00013E4E" w:rsidP="00056162">
      <w:pPr>
        <w:pStyle w:val="af8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качественных показателях </w:t>
      </w:r>
      <w:r w:rsidR="002D7FDA">
        <w:rPr>
          <w:sz w:val="28"/>
          <w:szCs w:val="28"/>
        </w:rPr>
        <w:t>эти цифры без больших колебаний;</w:t>
      </w:r>
    </w:p>
    <w:p w:rsidR="00B56C0C" w:rsidRPr="00245B0D" w:rsidRDefault="002D7FDA" w:rsidP="00B56C0C">
      <w:pPr>
        <w:pStyle w:val="af8"/>
        <w:numPr>
          <w:ilvl w:val="0"/>
          <w:numId w:val="41"/>
        </w:numPr>
        <w:jc w:val="both"/>
        <w:rPr>
          <w:sz w:val="28"/>
          <w:szCs w:val="28"/>
        </w:rPr>
      </w:pPr>
      <w:r w:rsidRPr="00245B0D">
        <w:rPr>
          <w:sz w:val="28"/>
          <w:szCs w:val="28"/>
        </w:rPr>
        <w:t>к</w:t>
      </w:r>
      <w:r w:rsidR="00013E4E" w:rsidRPr="00245B0D">
        <w:rPr>
          <w:sz w:val="28"/>
          <w:szCs w:val="28"/>
        </w:rPr>
        <w:t>адровый потенциал специалистов ТФОМС КК значительно выше и шире. Там представлены врачи эксперты</w:t>
      </w:r>
      <w:r w:rsidRPr="00245B0D">
        <w:rPr>
          <w:sz w:val="28"/>
          <w:szCs w:val="28"/>
        </w:rPr>
        <w:t xml:space="preserve"> качества таких специальностей, как акушерство и гинекология, травматология и сосудистая хирургия и т.д.;</w:t>
      </w:r>
    </w:p>
    <w:p w:rsidR="006E3A1C" w:rsidRDefault="000B207D" w:rsidP="006E3A1C">
      <w:pPr>
        <w:pStyle w:val="af8"/>
        <w:numPr>
          <w:ilvl w:val="0"/>
          <w:numId w:val="4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 выхода П</w:t>
      </w:r>
      <w:r w:rsidR="008E3588" w:rsidRPr="008E3588">
        <w:rPr>
          <w:sz w:val="28"/>
          <w:szCs w:val="28"/>
        </w:rPr>
        <w:t xml:space="preserve">риказа №230 </w:t>
      </w:r>
      <w:r w:rsidR="008E3588">
        <w:rPr>
          <w:sz w:val="28"/>
          <w:szCs w:val="28"/>
        </w:rPr>
        <w:t>«О</w:t>
      </w:r>
      <w:r w:rsidR="008E3588" w:rsidRPr="008E3588">
        <w:rPr>
          <w:sz w:val="28"/>
          <w:szCs w:val="28"/>
        </w:rPr>
        <w:t>б утверждении порядка</w:t>
      </w:r>
      <w:r w:rsidR="008E3588">
        <w:rPr>
          <w:sz w:val="28"/>
          <w:szCs w:val="28"/>
        </w:rPr>
        <w:t xml:space="preserve"> </w:t>
      </w:r>
      <w:r w:rsidR="008E3588" w:rsidRPr="008E3588">
        <w:rPr>
          <w:sz w:val="28"/>
          <w:szCs w:val="28"/>
        </w:rPr>
        <w:t>организации и проведения контроля объемов, сроков,</w:t>
      </w:r>
      <w:r w:rsidR="008E3588">
        <w:rPr>
          <w:sz w:val="28"/>
          <w:szCs w:val="28"/>
        </w:rPr>
        <w:t xml:space="preserve"> </w:t>
      </w:r>
      <w:r w:rsidR="008E3588" w:rsidRPr="008E3588">
        <w:rPr>
          <w:sz w:val="28"/>
          <w:szCs w:val="28"/>
        </w:rPr>
        <w:t xml:space="preserve">качества и условий предоставления медицинской помощи по </w:t>
      </w:r>
      <w:r>
        <w:rPr>
          <w:sz w:val="28"/>
          <w:szCs w:val="28"/>
        </w:rPr>
        <w:t>ОМС</w:t>
      </w:r>
      <w:r w:rsidR="008E3588" w:rsidRPr="008E3588">
        <w:rPr>
          <w:sz w:val="28"/>
          <w:szCs w:val="28"/>
        </w:rPr>
        <w:t>»</w:t>
      </w:r>
      <w:r>
        <w:rPr>
          <w:sz w:val="28"/>
          <w:szCs w:val="28"/>
        </w:rPr>
        <w:t xml:space="preserve"> от 01.12.2010</w:t>
      </w:r>
      <w:r w:rsidR="008E3588" w:rsidRPr="008E3588">
        <w:rPr>
          <w:sz w:val="28"/>
          <w:szCs w:val="28"/>
        </w:rPr>
        <w:t>, регламентирующего вопросы контроля качес</w:t>
      </w:r>
      <w:r w:rsidR="00D73957">
        <w:rPr>
          <w:sz w:val="28"/>
          <w:szCs w:val="28"/>
        </w:rPr>
        <w:t>тва медицинской помощи, врачи-</w:t>
      </w:r>
      <w:r w:rsidR="008E3588" w:rsidRPr="008E3588">
        <w:rPr>
          <w:sz w:val="28"/>
          <w:szCs w:val="28"/>
        </w:rPr>
        <w:t xml:space="preserve">организаторы </w:t>
      </w:r>
      <w:r w:rsidR="008E3588">
        <w:rPr>
          <w:sz w:val="28"/>
          <w:szCs w:val="28"/>
        </w:rPr>
        <w:t>ТФОМС РА</w:t>
      </w:r>
      <w:r w:rsidR="00E87403">
        <w:rPr>
          <w:sz w:val="28"/>
          <w:szCs w:val="28"/>
        </w:rPr>
        <w:t xml:space="preserve"> совместно с врачами-</w:t>
      </w:r>
      <w:r w:rsidR="008E3588" w:rsidRPr="008E3588">
        <w:rPr>
          <w:sz w:val="28"/>
          <w:szCs w:val="28"/>
        </w:rPr>
        <w:t xml:space="preserve">экспертами качества медицинской помощи оформляли акты экспертной оценки и </w:t>
      </w:r>
      <w:r>
        <w:rPr>
          <w:sz w:val="28"/>
          <w:szCs w:val="28"/>
        </w:rPr>
        <w:t xml:space="preserve">в то время </w:t>
      </w:r>
      <w:r w:rsidR="008E3588" w:rsidRPr="008E3588">
        <w:rPr>
          <w:sz w:val="28"/>
          <w:szCs w:val="28"/>
        </w:rPr>
        <w:t>суммы, предъявленные к нам</w:t>
      </w:r>
      <w:r w:rsidR="00CF4196">
        <w:rPr>
          <w:sz w:val="28"/>
          <w:szCs w:val="28"/>
        </w:rPr>
        <w:t>,</w:t>
      </w:r>
      <w:r w:rsidR="008E3588" w:rsidRPr="008E3588">
        <w:rPr>
          <w:sz w:val="28"/>
          <w:szCs w:val="28"/>
        </w:rPr>
        <w:t xml:space="preserve"> были значительно ниже, </w:t>
      </w:r>
      <w:r>
        <w:rPr>
          <w:sz w:val="28"/>
          <w:szCs w:val="28"/>
        </w:rPr>
        <w:t xml:space="preserve">чем сейчас, </w:t>
      </w:r>
      <w:r w:rsidR="008E3588" w:rsidRPr="008E3588">
        <w:rPr>
          <w:sz w:val="28"/>
          <w:szCs w:val="28"/>
        </w:rPr>
        <w:lastRenderedPageBreak/>
        <w:t xml:space="preserve">когда акты </w:t>
      </w:r>
      <w:r w:rsidR="008E3588">
        <w:rPr>
          <w:sz w:val="28"/>
          <w:szCs w:val="28"/>
        </w:rPr>
        <w:t>ЭКМП</w:t>
      </w:r>
      <w:r w:rsidR="00E87403">
        <w:rPr>
          <w:sz w:val="28"/>
          <w:szCs w:val="28"/>
        </w:rPr>
        <w:t xml:space="preserve"> оформляются только</w:t>
      </w:r>
      <w:proofErr w:type="gramEnd"/>
      <w:r w:rsidR="00E87403">
        <w:rPr>
          <w:sz w:val="28"/>
          <w:szCs w:val="28"/>
        </w:rPr>
        <w:t xml:space="preserve"> врачами-</w:t>
      </w:r>
      <w:r w:rsidR="008E3588" w:rsidRPr="008E3588">
        <w:rPr>
          <w:sz w:val="28"/>
          <w:szCs w:val="28"/>
        </w:rPr>
        <w:t>экспертами</w:t>
      </w:r>
      <w:r w:rsidR="007E62F8">
        <w:rPr>
          <w:sz w:val="28"/>
          <w:szCs w:val="28"/>
        </w:rPr>
        <w:t>,</w:t>
      </w:r>
      <w:r w:rsidR="008E3588" w:rsidRPr="008E3588">
        <w:rPr>
          <w:sz w:val="28"/>
          <w:szCs w:val="28"/>
        </w:rPr>
        <w:t xml:space="preserve"> входящими в региона</w:t>
      </w:r>
      <w:r w:rsidR="00B56C0C">
        <w:rPr>
          <w:sz w:val="28"/>
          <w:szCs w:val="28"/>
        </w:rPr>
        <w:t>льный реестр экспертов качества;</w:t>
      </w:r>
    </w:p>
    <w:p w:rsidR="00B56C0C" w:rsidRPr="00245B0D" w:rsidRDefault="007E62F8" w:rsidP="006E3A1C">
      <w:pPr>
        <w:pStyle w:val="af8"/>
        <w:numPr>
          <w:ilvl w:val="0"/>
          <w:numId w:val="41"/>
        </w:numPr>
        <w:jc w:val="both"/>
        <w:rPr>
          <w:sz w:val="28"/>
          <w:szCs w:val="28"/>
        </w:rPr>
      </w:pPr>
      <w:r w:rsidRPr="006E3A1C">
        <w:rPr>
          <w:sz w:val="28"/>
          <w:szCs w:val="28"/>
        </w:rPr>
        <w:t>в 2012 году, несмотря на предъявленные к нам претензии на сумму 6 088 815 руб.</w:t>
      </w:r>
      <w:r w:rsidR="00B56C0C" w:rsidRPr="006E3A1C">
        <w:rPr>
          <w:sz w:val="28"/>
          <w:szCs w:val="28"/>
        </w:rPr>
        <w:t>,</w:t>
      </w:r>
      <w:r w:rsidRPr="006E3A1C">
        <w:rPr>
          <w:sz w:val="28"/>
          <w:szCs w:val="28"/>
        </w:rPr>
        <w:t xml:space="preserve"> удалось </w:t>
      </w:r>
      <w:r w:rsidRPr="00245B0D">
        <w:rPr>
          <w:sz w:val="28"/>
          <w:szCs w:val="28"/>
        </w:rPr>
        <w:t>восстановить</w:t>
      </w:r>
      <w:r w:rsidR="00473FCE" w:rsidRPr="00245B0D">
        <w:rPr>
          <w:sz w:val="28"/>
          <w:szCs w:val="28"/>
        </w:rPr>
        <w:t xml:space="preserve"> </w:t>
      </w:r>
      <w:r w:rsidR="00245B0D" w:rsidRPr="00245B0D">
        <w:rPr>
          <w:sz w:val="28"/>
          <w:szCs w:val="28"/>
        </w:rPr>
        <w:t>отложенные</w:t>
      </w:r>
      <w:r w:rsidR="00473FCE" w:rsidRPr="00245B0D">
        <w:rPr>
          <w:sz w:val="28"/>
          <w:szCs w:val="28"/>
        </w:rPr>
        <w:t xml:space="preserve"> позиции почти </w:t>
      </w:r>
      <w:r w:rsidR="00E87403" w:rsidRPr="00245B0D">
        <w:rPr>
          <w:sz w:val="28"/>
          <w:szCs w:val="28"/>
        </w:rPr>
        <w:t xml:space="preserve">на </w:t>
      </w:r>
      <w:r w:rsidR="00473FCE" w:rsidRPr="00245B0D">
        <w:rPr>
          <w:sz w:val="28"/>
          <w:szCs w:val="28"/>
        </w:rPr>
        <w:t>3 млн. руб.</w:t>
      </w:r>
    </w:p>
    <w:p w:rsidR="00693AE9" w:rsidRDefault="00897325" w:rsidP="00056162">
      <w:pPr>
        <w:ind w:firstLine="567"/>
        <w:jc w:val="both"/>
        <w:rPr>
          <w:sz w:val="28"/>
          <w:szCs w:val="28"/>
        </w:rPr>
      </w:pPr>
      <w:r w:rsidRPr="00245B0D">
        <w:rPr>
          <w:sz w:val="28"/>
          <w:szCs w:val="28"/>
        </w:rPr>
        <w:t>Следует отметить, что</w:t>
      </w:r>
      <w:r w:rsidRPr="00965B82">
        <w:rPr>
          <w:sz w:val="28"/>
          <w:szCs w:val="28"/>
        </w:rPr>
        <w:t xml:space="preserve"> наиболее востребованными у жителей Республики Адыгея являются медицинские организации Краснодарского края с более высокими тарифами на медицинские услуги.</w:t>
      </w:r>
    </w:p>
    <w:p w:rsidR="00897325" w:rsidRPr="001C39FD" w:rsidRDefault="00897325" w:rsidP="00CB64C9">
      <w:pPr>
        <w:ind w:firstLine="567"/>
        <w:jc w:val="both"/>
        <w:rPr>
          <w:b/>
          <w:bCs/>
          <w:i/>
          <w:sz w:val="28"/>
          <w:szCs w:val="28"/>
        </w:rPr>
      </w:pPr>
      <w:r w:rsidRPr="00965B82">
        <w:rPr>
          <w:bCs/>
          <w:sz w:val="28"/>
          <w:szCs w:val="28"/>
        </w:rPr>
        <w:t xml:space="preserve">Данные о жителях РА, получивших медицинскую помощь в наиболее востребованных </w:t>
      </w:r>
      <w:r w:rsidRPr="00965B82">
        <w:rPr>
          <w:sz w:val="28"/>
          <w:szCs w:val="28"/>
        </w:rPr>
        <w:t>медицинских организациях</w:t>
      </w:r>
      <w:r w:rsidRPr="00965B82">
        <w:rPr>
          <w:bCs/>
          <w:sz w:val="28"/>
          <w:szCs w:val="28"/>
        </w:rPr>
        <w:t xml:space="preserve"> Краснодарского края</w:t>
      </w:r>
      <w:r w:rsidR="00DF649B">
        <w:rPr>
          <w:bCs/>
          <w:sz w:val="28"/>
          <w:szCs w:val="28"/>
        </w:rPr>
        <w:t>,</w:t>
      </w:r>
      <w:r w:rsidRPr="00965B82">
        <w:rPr>
          <w:bCs/>
          <w:sz w:val="28"/>
          <w:szCs w:val="28"/>
        </w:rPr>
        <w:t xml:space="preserve"> представлены в</w:t>
      </w:r>
      <w:r w:rsidRPr="00965B82">
        <w:rPr>
          <w:b/>
          <w:bCs/>
          <w:sz w:val="28"/>
          <w:szCs w:val="28"/>
        </w:rPr>
        <w:t xml:space="preserve"> </w:t>
      </w:r>
      <w:r w:rsidRPr="00965B82">
        <w:rPr>
          <w:b/>
          <w:bCs/>
          <w:i/>
          <w:sz w:val="28"/>
          <w:szCs w:val="28"/>
        </w:rPr>
        <w:t>таблице №</w:t>
      </w:r>
      <w:r w:rsidR="009D25A7" w:rsidRPr="009D25A7">
        <w:rPr>
          <w:b/>
          <w:bCs/>
          <w:i/>
          <w:sz w:val="28"/>
          <w:szCs w:val="28"/>
        </w:rPr>
        <w:t>9</w:t>
      </w:r>
      <w:r w:rsidRPr="00965B82">
        <w:rPr>
          <w:b/>
          <w:bCs/>
          <w:i/>
          <w:sz w:val="28"/>
          <w:szCs w:val="28"/>
        </w:rPr>
        <w:t>.</w:t>
      </w:r>
    </w:p>
    <w:p w:rsidR="009D25A7" w:rsidRPr="001C39FD" w:rsidRDefault="009D25A7" w:rsidP="00CB64C9">
      <w:pPr>
        <w:ind w:firstLine="567"/>
        <w:jc w:val="both"/>
        <w:rPr>
          <w:b/>
          <w:bCs/>
          <w:i/>
          <w:sz w:val="28"/>
          <w:szCs w:val="28"/>
        </w:rPr>
      </w:pPr>
    </w:p>
    <w:p w:rsidR="00897325" w:rsidRDefault="00897325" w:rsidP="00897325">
      <w:pPr>
        <w:jc w:val="center"/>
        <w:rPr>
          <w:b/>
          <w:bCs/>
          <w:i/>
          <w:color w:val="002060"/>
          <w:sz w:val="28"/>
          <w:szCs w:val="28"/>
        </w:rPr>
      </w:pPr>
      <w:proofErr w:type="gramStart"/>
      <w:r w:rsidRPr="00AA721F">
        <w:rPr>
          <w:b/>
          <w:bCs/>
          <w:i/>
          <w:color w:val="002060"/>
          <w:sz w:val="28"/>
          <w:szCs w:val="28"/>
        </w:rPr>
        <w:t>Данные о застрахованных  на территории РА, получивших стационарную медицинскую помощь в наиболее востребованных МО Краснодарского края</w:t>
      </w:r>
      <w:proofErr w:type="gramEnd"/>
    </w:p>
    <w:p w:rsidR="006973B6" w:rsidRPr="00AA721F" w:rsidRDefault="006973B6" w:rsidP="00897325">
      <w:pPr>
        <w:jc w:val="center"/>
        <w:rPr>
          <w:b/>
          <w:bCs/>
          <w:i/>
          <w:color w:val="002060"/>
          <w:sz w:val="28"/>
          <w:szCs w:val="28"/>
        </w:rPr>
      </w:pPr>
    </w:p>
    <w:p w:rsidR="00897325" w:rsidRPr="009D25A7" w:rsidRDefault="00056162" w:rsidP="00056162">
      <w:pPr>
        <w:ind w:firstLine="567"/>
        <w:jc w:val="right"/>
        <w:rPr>
          <w:b/>
          <w:bCs/>
          <w:i/>
          <w:color w:val="0070C0"/>
          <w:sz w:val="28"/>
          <w:szCs w:val="28"/>
          <w:lang w:val="en-US"/>
        </w:rPr>
      </w:pPr>
      <w:r w:rsidRPr="00F107BF">
        <w:rPr>
          <w:b/>
          <w:bCs/>
          <w:i/>
          <w:color w:val="0070C0"/>
          <w:sz w:val="28"/>
          <w:szCs w:val="28"/>
        </w:rPr>
        <w:t>Таблица №</w:t>
      </w:r>
      <w:r w:rsidR="009D25A7">
        <w:rPr>
          <w:b/>
          <w:bCs/>
          <w:i/>
          <w:color w:val="0070C0"/>
          <w:sz w:val="28"/>
          <w:szCs w:val="28"/>
          <w:lang w:val="en-US"/>
        </w:rPr>
        <w:t>9</w:t>
      </w:r>
    </w:p>
    <w:tbl>
      <w:tblPr>
        <w:tblStyle w:val="-3"/>
        <w:tblW w:w="9847" w:type="dxa"/>
        <w:shd w:val="clear" w:color="auto" w:fill="E5EBF2" w:themeFill="accent6" w:themeFillTint="33"/>
        <w:tblLayout w:type="fixed"/>
        <w:tblLook w:val="0000"/>
      </w:tblPr>
      <w:tblGrid>
        <w:gridCol w:w="3327"/>
        <w:gridCol w:w="1134"/>
        <w:gridCol w:w="1417"/>
        <w:gridCol w:w="1843"/>
        <w:gridCol w:w="2126"/>
      </w:tblGrid>
      <w:tr w:rsidR="00897325" w:rsidRPr="00965B82" w:rsidTr="006973B6">
        <w:trPr>
          <w:trHeight w:val="332"/>
        </w:trPr>
        <w:tc>
          <w:tcPr>
            <w:tcW w:w="3267" w:type="dxa"/>
            <w:tcBorders>
              <w:top w:val="outset" w:sz="24" w:space="0" w:color="auto"/>
            </w:tcBorders>
            <w:shd w:val="clear" w:color="auto" w:fill="E2BDCA" w:themeFill="accent4" w:themeFillTint="99"/>
            <w:vAlign w:val="center"/>
          </w:tcPr>
          <w:p w:rsidR="00897325" w:rsidRPr="00693AE9" w:rsidRDefault="00897325" w:rsidP="00D0678E">
            <w:pPr>
              <w:jc w:val="center"/>
              <w:rPr>
                <w:b/>
                <w:sz w:val="24"/>
                <w:szCs w:val="24"/>
              </w:rPr>
            </w:pPr>
            <w:r w:rsidRPr="00693AE9">
              <w:rPr>
                <w:b/>
                <w:bCs/>
                <w:sz w:val="24"/>
                <w:szCs w:val="24"/>
              </w:rPr>
              <w:t>Наименование МО</w:t>
            </w:r>
          </w:p>
        </w:tc>
        <w:tc>
          <w:tcPr>
            <w:tcW w:w="1094" w:type="dxa"/>
            <w:tcBorders>
              <w:top w:val="outset" w:sz="24" w:space="0" w:color="auto"/>
            </w:tcBorders>
            <w:shd w:val="clear" w:color="auto" w:fill="E2BDCA" w:themeFill="accent4" w:themeFillTint="99"/>
            <w:vAlign w:val="center"/>
          </w:tcPr>
          <w:p w:rsidR="00897325" w:rsidRPr="00693AE9" w:rsidRDefault="00897325" w:rsidP="00693AE9">
            <w:pPr>
              <w:ind w:right="-126"/>
              <w:jc w:val="center"/>
              <w:rPr>
                <w:b/>
                <w:sz w:val="24"/>
                <w:szCs w:val="24"/>
              </w:rPr>
            </w:pPr>
            <w:r w:rsidRPr="00693AE9">
              <w:rPr>
                <w:b/>
                <w:bCs/>
                <w:sz w:val="24"/>
                <w:szCs w:val="24"/>
              </w:rPr>
              <w:t>Кол-во человек</w:t>
            </w:r>
          </w:p>
        </w:tc>
        <w:tc>
          <w:tcPr>
            <w:tcW w:w="1377" w:type="dxa"/>
            <w:tcBorders>
              <w:top w:val="outset" w:sz="24" w:space="0" w:color="auto"/>
            </w:tcBorders>
            <w:shd w:val="clear" w:color="auto" w:fill="E2BDCA" w:themeFill="accent4" w:themeFillTint="99"/>
            <w:vAlign w:val="center"/>
          </w:tcPr>
          <w:p w:rsidR="00897325" w:rsidRPr="00E14990" w:rsidRDefault="00897325" w:rsidP="00E14990">
            <w:pPr>
              <w:jc w:val="center"/>
              <w:rPr>
                <w:b/>
                <w:sz w:val="24"/>
                <w:szCs w:val="24"/>
              </w:rPr>
            </w:pPr>
            <w:r w:rsidRPr="00693AE9">
              <w:rPr>
                <w:b/>
                <w:bCs/>
                <w:sz w:val="24"/>
                <w:szCs w:val="24"/>
              </w:rPr>
              <w:t xml:space="preserve">Кол-во </w:t>
            </w:r>
            <w:r w:rsidR="00E14990">
              <w:rPr>
                <w:b/>
                <w:bCs/>
                <w:sz w:val="24"/>
                <w:szCs w:val="24"/>
              </w:rPr>
              <w:t>к</w:t>
            </w:r>
            <w:r w:rsidR="00E14990">
              <w:rPr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="00E14990">
              <w:rPr>
                <w:b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03" w:type="dxa"/>
            <w:tcBorders>
              <w:top w:val="outset" w:sz="24" w:space="0" w:color="auto"/>
            </w:tcBorders>
            <w:shd w:val="clear" w:color="auto" w:fill="E2BDCA" w:themeFill="accent4" w:themeFillTint="99"/>
            <w:vAlign w:val="center"/>
          </w:tcPr>
          <w:p w:rsidR="00897325" w:rsidRPr="00693AE9" w:rsidRDefault="00897325" w:rsidP="00E14990">
            <w:pPr>
              <w:jc w:val="center"/>
              <w:rPr>
                <w:b/>
                <w:sz w:val="24"/>
                <w:szCs w:val="24"/>
              </w:rPr>
            </w:pPr>
            <w:r w:rsidRPr="00693AE9">
              <w:rPr>
                <w:b/>
                <w:bCs/>
                <w:sz w:val="24"/>
                <w:szCs w:val="24"/>
              </w:rPr>
              <w:t xml:space="preserve">Сумма, </w:t>
            </w:r>
            <w:r w:rsidR="00693AE9">
              <w:rPr>
                <w:b/>
                <w:bCs/>
                <w:sz w:val="24"/>
                <w:szCs w:val="24"/>
              </w:rPr>
              <w:t>(</w:t>
            </w:r>
            <w:r w:rsidRPr="00693AE9">
              <w:rPr>
                <w:b/>
                <w:bCs/>
                <w:sz w:val="24"/>
                <w:szCs w:val="24"/>
              </w:rPr>
              <w:t>руб.</w:t>
            </w:r>
            <w:r w:rsidR="00693AE9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66" w:type="dxa"/>
            <w:tcBorders>
              <w:top w:val="outset" w:sz="24" w:space="0" w:color="auto"/>
            </w:tcBorders>
            <w:shd w:val="clear" w:color="auto" w:fill="E2BDCA" w:themeFill="accent4" w:themeFillTint="99"/>
            <w:vAlign w:val="center"/>
          </w:tcPr>
          <w:p w:rsidR="00897325" w:rsidRPr="00693AE9" w:rsidRDefault="00897325" w:rsidP="00D0678E">
            <w:pPr>
              <w:jc w:val="center"/>
              <w:rPr>
                <w:b/>
                <w:sz w:val="24"/>
                <w:szCs w:val="24"/>
              </w:rPr>
            </w:pPr>
            <w:r w:rsidRPr="00693AE9">
              <w:rPr>
                <w:b/>
                <w:sz w:val="24"/>
                <w:szCs w:val="24"/>
              </w:rPr>
              <w:t>Средняя</w:t>
            </w:r>
            <w:r w:rsidR="00E14990">
              <w:rPr>
                <w:b/>
                <w:sz w:val="24"/>
                <w:szCs w:val="24"/>
              </w:rPr>
              <w:t xml:space="preserve"> стоимость </w:t>
            </w:r>
            <w:r w:rsidR="00E14990">
              <w:rPr>
                <w:b/>
                <w:bCs/>
                <w:sz w:val="24"/>
                <w:szCs w:val="24"/>
              </w:rPr>
              <w:t>к</w:t>
            </w:r>
            <w:r w:rsidR="00E14990" w:rsidRPr="00E1499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="00E14990">
              <w:rPr>
                <w:b/>
                <w:bCs/>
                <w:sz w:val="24"/>
                <w:szCs w:val="24"/>
              </w:rPr>
              <w:t>д</w:t>
            </w:r>
            <w:proofErr w:type="spellEnd"/>
          </w:p>
          <w:p w:rsidR="00897325" w:rsidRPr="00693AE9" w:rsidRDefault="00693AE9" w:rsidP="00D06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</w:tc>
      </w:tr>
      <w:tr w:rsidR="00897325" w:rsidRPr="00965B82" w:rsidTr="006973B6">
        <w:trPr>
          <w:trHeight w:val="315"/>
        </w:trPr>
        <w:tc>
          <w:tcPr>
            <w:tcW w:w="9767" w:type="dxa"/>
            <w:gridSpan w:val="5"/>
            <w:shd w:val="clear" w:color="auto" w:fill="92D050"/>
          </w:tcPr>
          <w:p w:rsidR="00037800" w:rsidRPr="00693AE9" w:rsidRDefault="00897325" w:rsidP="00E87403">
            <w:pPr>
              <w:jc w:val="center"/>
              <w:rPr>
                <w:b/>
                <w:bCs/>
                <w:sz w:val="24"/>
                <w:szCs w:val="24"/>
              </w:rPr>
            </w:pPr>
            <w:r w:rsidRPr="00693AE9">
              <w:rPr>
                <w:b/>
                <w:bCs/>
                <w:sz w:val="24"/>
                <w:szCs w:val="24"/>
              </w:rPr>
              <w:t>2012 год</w:t>
            </w:r>
            <w:r w:rsidR="00E1499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97325" w:rsidRPr="00965B82" w:rsidTr="006973B6">
        <w:trPr>
          <w:trHeight w:val="62"/>
        </w:trPr>
        <w:tc>
          <w:tcPr>
            <w:tcW w:w="3267" w:type="dxa"/>
            <w:tcBorders>
              <w:top w:val="outset" w:sz="6" w:space="0" w:color="auto"/>
            </w:tcBorders>
            <w:shd w:val="clear" w:color="auto" w:fill="FEFAC9" w:themeFill="background2"/>
            <w:vAlign w:val="center"/>
          </w:tcPr>
          <w:p w:rsidR="00037800" w:rsidRDefault="00037800" w:rsidP="006E3A1C">
            <w:pPr>
              <w:rPr>
                <w:sz w:val="24"/>
                <w:szCs w:val="24"/>
              </w:rPr>
            </w:pPr>
          </w:p>
          <w:p w:rsidR="00037800" w:rsidRPr="00693AE9" w:rsidRDefault="00897325" w:rsidP="00E1499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ГУЗ "ДККБ"</w:t>
            </w:r>
          </w:p>
        </w:tc>
        <w:tc>
          <w:tcPr>
            <w:tcW w:w="1094" w:type="dxa"/>
            <w:tcBorders>
              <w:top w:val="outset" w:sz="6" w:space="0" w:color="auto"/>
            </w:tcBorders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1497</w:t>
            </w:r>
          </w:p>
        </w:tc>
        <w:tc>
          <w:tcPr>
            <w:tcW w:w="1377" w:type="dxa"/>
            <w:tcBorders>
              <w:top w:val="outset" w:sz="6" w:space="0" w:color="auto"/>
            </w:tcBorders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5 617</w:t>
            </w:r>
          </w:p>
        </w:tc>
        <w:tc>
          <w:tcPr>
            <w:tcW w:w="1803" w:type="dxa"/>
            <w:tcBorders>
              <w:top w:val="outset" w:sz="6" w:space="0" w:color="auto"/>
            </w:tcBorders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27 839 216,63</w:t>
            </w:r>
          </w:p>
        </w:tc>
        <w:tc>
          <w:tcPr>
            <w:tcW w:w="2066" w:type="dxa"/>
            <w:tcBorders>
              <w:top w:val="outset" w:sz="6" w:space="0" w:color="auto"/>
            </w:tcBorders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4 956,24</w:t>
            </w:r>
          </w:p>
        </w:tc>
      </w:tr>
      <w:tr w:rsidR="00897325" w:rsidRPr="00965B82" w:rsidTr="006973B6">
        <w:trPr>
          <w:trHeight w:val="62"/>
        </w:trPr>
        <w:tc>
          <w:tcPr>
            <w:tcW w:w="3267" w:type="dxa"/>
            <w:shd w:val="clear" w:color="auto" w:fill="FEFAC9" w:themeFill="background2"/>
            <w:vAlign w:val="center"/>
          </w:tcPr>
          <w:p w:rsidR="00037800" w:rsidRDefault="00037800" w:rsidP="00037800">
            <w:pPr>
              <w:jc w:val="center"/>
              <w:rPr>
                <w:sz w:val="24"/>
                <w:szCs w:val="24"/>
              </w:rPr>
            </w:pPr>
          </w:p>
          <w:p w:rsidR="00037800" w:rsidRPr="00693AE9" w:rsidRDefault="00897325" w:rsidP="00E1499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ГУЗ "КОД №1" ДЗ КК</w:t>
            </w:r>
          </w:p>
        </w:tc>
        <w:tc>
          <w:tcPr>
            <w:tcW w:w="1094" w:type="dxa"/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374</w:t>
            </w:r>
          </w:p>
        </w:tc>
        <w:tc>
          <w:tcPr>
            <w:tcW w:w="1377" w:type="dxa"/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4 358</w:t>
            </w:r>
          </w:p>
        </w:tc>
        <w:tc>
          <w:tcPr>
            <w:tcW w:w="1803" w:type="dxa"/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12 540 505,46</w:t>
            </w:r>
          </w:p>
        </w:tc>
        <w:tc>
          <w:tcPr>
            <w:tcW w:w="2066" w:type="dxa"/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2 877,58</w:t>
            </w:r>
          </w:p>
        </w:tc>
      </w:tr>
      <w:tr w:rsidR="00897325" w:rsidRPr="00965B82" w:rsidTr="006973B6">
        <w:trPr>
          <w:trHeight w:val="214"/>
        </w:trPr>
        <w:tc>
          <w:tcPr>
            <w:tcW w:w="3267" w:type="dxa"/>
            <w:shd w:val="clear" w:color="auto" w:fill="FEFAC9" w:themeFill="background2"/>
            <w:vAlign w:val="center"/>
          </w:tcPr>
          <w:p w:rsidR="00037800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 xml:space="preserve">ГУЗ "ККБ №1 </w:t>
            </w:r>
            <w:proofErr w:type="spellStart"/>
            <w:r w:rsidRPr="00693AE9">
              <w:rPr>
                <w:sz w:val="24"/>
                <w:szCs w:val="24"/>
              </w:rPr>
              <w:t>им.С.В.Очаповского</w:t>
            </w:r>
            <w:proofErr w:type="spellEnd"/>
            <w:r w:rsidRPr="00693AE9">
              <w:rPr>
                <w:sz w:val="24"/>
                <w:szCs w:val="24"/>
              </w:rPr>
              <w:t>"</w:t>
            </w:r>
          </w:p>
        </w:tc>
        <w:tc>
          <w:tcPr>
            <w:tcW w:w="1094" w:type="dxa"/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747</w:t>
            </w:r>
          </w:p>
        </w:tc>
        <w:tc>
          <w:tcPr>
            <w:tcW w:w="1377" w:type="dxa"/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5 062</w:t>
            </w:r>
          </w:p>
        </w:tc>
        <w:tc>
          <w:tcPr>
            <w:tcW w:w="1803" w:type="dxa"/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25 065 296,00</w:t>
            </w:r>
          </w:p>
        </w:tc>
        <w:tc>
          <w:tcPr>
            <w:tcW w:w="2066" w:type="dxa"/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4 951,66</w:t>
            </w:r>
          </w:p>
        </w:tc>
      </w:tr>
      <w:tr w:rsidR="00897325" w:rsidRPr="00965B82" w:rsidTr="006973B6">
        <w:trPr>
          <w:trHeight w:val="62"/>
        </w:trPr>
        <w:tc>
          <w:tcPr>
            <w:tcW w:w="3267" w:type="dxa"/>
            <w:shd w:val="clear" w:color="auto" w:fill="FEFAC9" w:themeFill="background2"/>
            <w:vAlign w:val="center"/>
          </w:tcPr>
          <w:p w:rsidR="00037800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МУЗ "ГБ №2 (КМЛДО)" (перинатальный центр)</w:t>
            </w:r>
          </w:p>
        </w:tc>
        <w:tc>
          <w:tcPr>
            <w:tcW w:w="1094" w:type="dxa"/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1292</w:t>
            </w:r>
          </w:p>
        </w:tc>
        <w:tc>
          <w:tcPr>
            <w:tcW w:w="1377" w:type="dxa"/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13 666</w:t>
            </w:r>
          </w:p>
        </w:tc>
        <w:tc>
          <w:tcPr>
            <w:tcW w:w="1803" w:type="dxa"/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45 999 200,35</w:t>
            </w:r>
          </w:p>
        </w:tc>
        <w:tc>
          <w:tcPr>
            <w:tcW w:w="2066" w:type="dxa"/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3 365,96</w:t>
            </w:r>
          </w:p>
        </w:tc>
      </w:tr>
      <w:tr w:rsidR="00897325" w:rsidRPr="00965B82" w:rsidTr="006973B6">
        <w:trPr>
          <w:trHeight w:val="62"/>
        </w:trPr>
        <w:tc>
          <w:tcPr>
            <w:tcW w:w="3267" w:type="dxa"/>
            <w:tcBorders>
              <w:bottom w:val="outset" w:sz="6" w:space="0" w:color="auto"/>
            </w:tcBorders>
            <w:shd w:val="clear" w:color="auto" w:fill="FEFAC9" w:themeFill="background2"/>
            <w:vAlign w:val="center"/>
          </w:tcPr>
          <w:p w:rsidR="00037800" w:rsidRDefault="00037800" w:rsidP="00037800">
            <w:pPr>
              <w:jc w:val="center"/>
              <w:rPr>
                <w:sz w:val="24"/>
                <w:szCs w:val="24"/>
              </w:rPr>
            </w:pPr>
          </w:p>
          <w:p w:rsidR="00037800" w:rsidRPr="00693AE9" w:rsidRDefault="00897325" w:rsidP="00E1499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МУЗ "КГКБ СМП" (БСМП)</w:t>
            </w:r>
          </w:p>
        </w:tc>
        <w:tc>
          <w:tcPr>
            <w:tcW w:w="1094" w:type="dxa"/>
            <w:tcBorders>
              <w:bottom w:val="outset" w:sz="6" w:space="0" w:color="auto"/>
            </w:tcBorders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903</w:t>
            </w:r>
          </w:p>
        </w:tc>
        <w:tc>
          <w:tcPr>
            <w:tcW w:w="1377" w:type="dxa"/>
            <w:tcBorders>
              <w:bottom w:val="outset" w:sz="6" w:space="0" w:color="auto"/>
            </w:tcBorders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5584</w:t>
            </w:r>
          </w:p>
        </w:tc>
        <w:tc>
          <w:tcPr>
            <w:tcW w:w="1803" w:type="dxa"/>
            <w:tcBorders>
              <w:bottom w:val="outset" w:sz="6" w:space="0" w:color="auto"/>
            </w:tcBorders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11 496 589,53</w:t>
            </w:r>
          </w:p>
        </w:tc>
        <w:tc>
          <w:tcPr>
            <w:tcW w:w="2066" w:type="dxa"/>
            <w:tcBorders>
              <w:bottom w:val="outset" w:sz="6" w:space="0" w:color="auto"/>
            </w:tcBorders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2 058,84</w:t>
            </w:r>
          </w:p>
        </w:tc>
      </w:tr>
      <w:tr w:rsidR="00897325" w:rsidRPr="00965B82" w:rsidTr="006973B6">
        <w:trPr>
          <w:trHeight w:val="124"/>
        </w:trPr>
        <w:tc>
          <w:tcPr>
            <w:tcW w:w="9767" w:type="dxa"/>
            <w:gridSpan w:val="5"/>
            <w:shd w:val="clear" w:color="auto" w:fill="92D050"/>
          </w:tcPr>
          <w:p w:rsidR="00037800" w:rsidRPr="00693AE9" w:rsidRDefault="00897325" w:rsidP="00AA721F">
            <w:pPr>
              <w:jc w:val="center"/>
              <w:rPr>
                <w:b/>
                <w:bCs/>
                <w:sz w:val="24"/>
                <w:szCs w:val="24"/>
              </w:rPr>
            </w:pPr>
            <w:r w:rsidRPr="00693AE9">
              <w:rPr>
                <w:b/>
                <w:bCs/>
                <w:sz w:val="24"/>
                <w:szCs w:val="24"/>
              </w:rPr>
              <w:t>2011 год</w:t>
            </w:r>
          </w:p>
        </w:tc>
      </w:tr>
      <w:tr w:rsidR="00897325" w:rsidRPr="00965B82" w:rsidTr="006973B6">
        <w:trPr>
          <w:trHeight w:val="62"/>
        </w:trPr>
        <w:tc>
          <w:tcPr>
            <w:tcW w:w="3267" w:type="dxa"/>
            <w:tcBorders>
              <w:top w:val="outset" w:sz="6" w:space="0" w:color="auto"/>
            </w:tcBorders>
            <w:shd w:val="clear" w:color="auto" w:fill="FEFAC9" w:themeFill="background2"/>
            <w:vAlign w:val="center"/>
          </w:tcPr>
          <w:p w:rsidR="00037800" w:rsidRDefault="00037800" w:rsidP="00037800">
            <w:pPr>
              <w:jc w:val="center"/>
              <w:rPr>
                <w:sz w:val="24"/>
                <w:szCs w:val="24"/>
              </w:rPr>
            </w:pPr>
          </w:p>
          <w:p w:rsidR="00037800" w:rsidRPr="00693AE9" w:rsidRDefault="00897325" w:rsidP="00E1499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ГУЗ "ДККБ"</w:t>
            </w:r>
          </w:p>
        </w:tc>
        <w:tc>
          <w:tcPr>
            <w:tcW w:w="1094" w:type="dxa"/>
            <w:tcBorders>
              <w:top w:val="outset" w:sz="6" w:space="0" w:color="auto"/>
            </w:tcBorders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936</w:t>
            </w:r>
          </w:p>
        </w:tc>
        <w:tc>
          <w:tcPr>
            <w:tcW w:w="1377" w:type="dxa"/>
            <w:tcBorders>
              <w:top w:val="outset" w:sz="6" w:space="0" w:color="auto"/>
            </w:tcBorders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4 680</w:t>
            </w:r>
          </w:p>
        </w:tc>
        <w:tc>
          <w:tcPr>
            <w:tcW w:w="1803" w:type="dxa"/>
            <w:tcBorders>
              <w:top w:val="outset" w:sz="6" w:space="0" w:color="auto"/>
            </w:tcBorders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17 270,9</w:t>
            </w:r>
          </w:p>
        </w:tc>
        <w:tc>
          <w:tcPr>
            <w:tcW w:w="2066" w:type="dxa"/>
            <w:tcBorders>
              <w:top w:val="outset" w:sz="6" w:space="0" w:color="auto"/>
            </w:tcBorders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3 690,36</w:t>
            </w:r>
          </w:p>
        </w:tc>
      </w:tr>
      <w:tr w:rsidR="00897325" w:rsidRPr="00965B82" w:rsidTr="006973B6">
        <w:trPr>
          <w:trHeight w:val="76"/>
        </w:trPr>
        <w:tc>
          <w:tcPr>
            <w:tcW w:w="3267" w:type="dxa"/>
            <w:shd w:val="clear" w:color="auto" w:fill="FEFAC9" w:themeFill="background2"/>
            <w:vAlign w:val="center"/>
          </w:tcPr>
          <w:p w:rsidR="00037800" w:rsidRDefault="00037800" w:rsidP="00037800">
            <w:pPr>
              <w:jc w:val="center"/>
              <w:rPr>
                <w:sz w:val="24"/>
                <w:szCs w:val="24"/>
              </w:rPr>
            </w:pPr>
          </w:p>
          <w:p w:rsidR="00037800" w:rsidRPr="00693AE9" w:rsidRDefault="00897325" w:rsidP="00E1499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ГУЗ "КОД №1" ДЗ КК</w:t>
            </w:r>
          </w:p>
        </w:tc>
        <w:tc>
          <w:tcPr>
            <w:tcW w:w="1094" w:type="dxa"/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270</w:t>
            </w:r>
          </w:p>
        </w:tc>
        <w:tc>
          <w:tcPr>
            <w:tcW w:w="1377" w:type="dxa"/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4 423</w:t>
            </w:r>
          </w:p>
        </w:tc>
        <w:tc>
          <w:tcPr>
            <w:tcW w:w="1803" w:type="dxa"/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9 852,9</w:t>
            </w:r>
          </w:p>
        </w:tc>
        <w:tc>
          <w:tcPr>
            <w:tcW w:w="2066" w:type="dxa"/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2 227,65</w:t>
            </w:r>
          </w:p>
        </w:tc>
      </w:tr>
      <w:tr w:rsidR="00897325" w:rsidRPr="00965B82" w:rsidTr="006973B6">
        <w:trPr>
          <w:trHeight w:val="630"/>
        </w:trPr>
        <w:tc>
          <w:tcPr>
            <w:tcW w:w="3267" w:type="dxa"/>
            <w:shd w:val="clear" w:color="auto" w:fill="FEFAC9" w:themeFill="background2"/>
            <w:vAlign w:val="center"/>
          </w:tcPr>
          <w:p w:rsidR="00037800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 xml:space="preserve">ГУЗ "ККБ №1 </w:t>
            </w:r>
            <w:proofErr w:type="spellStart"/>
            <w:r w:rsidRPr="00693AE9">
              <w:rPr>
                <w:sz w:val="24"/>
                <w:szCs w:val="24"/>
              </w:rPr>
              <w:t>им.С.В.Очаповского</w:t>
            </w:r>
            <w:proofErr w:type="spellEnd"/>
            <w:r w:rsidRPr="00693AE9">
              <w:rPr>
                <w:sz w:val="24"/>
                <w:szCs w:val="24"/>
              </w:rPr>
              <w:t>"</w:t>
            </w:r>
          </w:p>
        </w:tc>
        <w:tc>
          <w:tcPr>
            <w:tcW w:w="1094" w:type="dxa"/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499</w:t>
            </w:r>
          </w:p>
        </w:tc>
        <w:tc>
          <w:tcPr>
            <w:tcW w:w="1377" w:type="dxa"/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4 029</w:t>
            </w:r>
          </w:p>
        </w:tc>
        <w:tc>
          <w:tcPr>
            <w:tcW w:w="1803" w:type="dxa"/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15 639,5</w:t>
            </w:r>
          </w:p>
        </w:tc>
        <w:tc>
          <w:tcPr>
            <w:tcW w:w="2066" w:type="dxa"/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3 881,74</w:t>
            </w:r>
          </w:p>
        </w:tc>
      </w:tr>
      <w:tr w:rsidR="00897325" w:rsidRPr="00965B82" w:rsidTr="006973B6">
        <w:trPr>
          <w:trHeight w:val="103"/>
        </w:trPr>
        <w:tc>
          <w:tcPr>
            <w:tcW w:w="3267" w:type="dxa"/>
            <w:shd w:val="clear" w:color="auto" w:fill="FEFAC9" w:themeFill="background2"/>
            <w:vAlign w:val="center"/>
          </w:tcPr>
          <w:p w:rsidR="00037800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МУЗ "ГБ №2 (КМЛДО)" (перинатальный центр)</w:t>
            </w:r>
          </w:p>
        </w:tc>
        <w:tc>
          <w:tcPr>
            <w:tcW w:w="1094" w:type="dxa"/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748</w:t>
            </w:r>
          </w:p>
        </w:tc>
        <w:tc>
          <w:tcPr>
            <w:tcW w:w="1377" w:type="dxa"/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9 745</w:t>
            </w:r>
          </w:p>
        </w:tc>
        <w:tc>
          <w:tcPr>
            <w:tcW w:w="1803" w:type="dxa"/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25 808,0</w:t>
            </w:r>
          </w:p>
        </w:tc>
        <w:tc>
          <w:tcPr>
            <w:tcW w:w="2066" w:type="dxa"/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2 648,33</w:t>
            </w:r>
          </w:p>
        </w:tc>
      </w:tr>
      <w:tr w:rsidR="00897325" w:rsidRPr="00965B82" w:rsidTr="006973B6">
        <w:trPr>
          <w:trHeight w:val="315"/>
        </w:trPr>
        <w:tc>
          <w:tcPr>
            <w:tcW w:w="3267" w:type="dxa"/>
            <w:tcBorders>
              <w:bottom w:val="outset" w:sz="24" w:space="0" w:color="auto"/>
            </w:tcBorders>
            <w:shd w:val="clear" w:color="auto" w:fill="FEFAC9" w:themeFill="background2"/>
            <w:vAlign w:val="center"/>
          </w:tcPr>
          <w:p w:rsidR="00037800" w:rsidRDefault="00037800" w:rsidP="00037800">
            <w:pPr>
              <w:jc w:val="center"/>
              <w:rPr>
                <w:sz w:val="24"/>
                <w:szCs w:val="24"/>
              </w:rPr>
            </w:pPr>
          </w:p>
          <w:p w:rsidR="00037800" w:rsidRPr="00693AE9" w:rsidRDefault="00897325" w:rsidP="00E1499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МУЗ "КГКБ СМП" (БСМП)</w:t>
            </w:r>
          </w:p>
        </w:tc>
        <w:tc>
          <w:tcPr>
            <w:tcW w:w="1094" w:type="dxa"/>
            <w:tcBorders>
              <w:bottom w:val="outset" w:sz="24" w:space="0" w:color="auto"/>
            </w:tcBorders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605</w:t>
            </w:r>
          </w:p>
        </w:tc>
        <w:tc>
          <w:tcPr>
            <w:tcW w:w="1377" w:type="dxa"/>
            <w:tcBorders>
              <w:bottom w:val="outset" w:sz="24" w:space="0" w:color="auto"/>
            </w:tcBorders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4 999</w:t>
            </w:r>
          </w:p>
        </w:tc>
        <w:tc>
          <w:tcPr>
            <w:tcW w:w="1803" w:type="dxa"/>
            <w:tcBorders>
              <w:bottom w:val="outset" w:sz="24" w:space="0" w:color="auto"/>
            </w:tcBorders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8 946,0</w:t>
            </w:r>
          </w:p>
        </w:tc>
        <w:tc>
          <w:tcPr>
            <w:tcW w:w="2066" w:type="dxa"/>
            <w:tcBorders>
              <w:bottom w:val="outset" w:sz="24" w:space="0" w:color="auto"/>
            </w:tcBorders>
            <w:shd w:val="clear" w:color="auto" w:fill="FEFAC9" w:themeFill="background2"/>
            <w:noWrap/>
            <w:vAlign w:val="center"/>
          </w:tcPr>
          <w:p w:rsidR="00897325" w:rsidRPr="00693AE9" w:rsidRDefault="00897325" w:rsidP="00037800">
            <w:pPr>
              <w:jc w:val="center"/>
              <w:rPr>
                <w:sz w:val="24"/>
                <w:szCs w:val="24"/>
              </w:rPr>
            </w:pPr>
            <w:r w:rsidRPr="00693AE9">
              <w:rPr>
                <w:sz w:val="24"/>
                <w:szCs w:val="24"/>
              </w:rPr>
              <w:t>1 789,56</w:t>
            </w:r>
          </w:p>
        </w:tc>
      </w:tr>
    </w:tbl>
    <w:p w:rsidR="00854ADC" w:rsidRDefault="00854ADC" w:rsidP="00037800">
      <w:pPr>
        <w:ind w:right="21" w:firstLine="720"/>
        <w:jc w:val="both"/>
        <w:rPr>
          <w:bCs/>
          <w:sz w:val="28"/>
          <w:szCs w:val="28"/>
        </w:rPr>
      </w:pPr>
    </w:p>
    <w:p w:rsidR="00F31423" w:rsidRDefault="00CC4951" w:rsidP="00037800">
      <w:pPr>
        <w:ind w:right="21" w:firstLine="720"/>
        <w:jc w:val="both"/>
        <w:rPr>
          <w:b/>
          <w:bCs/>
          <w:i/>
          <w:sz w:val="28"/>
          <w:szCs w:val="28"/>
        </w:rPr>
      </w:pPr>
      <w:r w:rsidRPr="00965B82">
        <w:rPr>
          <w:bCs/>
          <w:sz w:val="28"/>
          <w:szCs w:val="28"/>
        </w:rPr>
        <w:t>Анализ выполнения финансовой части Задания медицинских учреждений за 2011 – 2012 годы</w:t>
      </w:r>
      <w:r w:rsidR="00F31423" w:rsidRPr="00965B82">
        <w:rPr>
          <w:bCs/>
          <w:sz w:val="28"/>
          <w:szCs w:val="28"/>
        </w:rPr>
        <w:t xml:space="preserve"> представлен на </w:t>
      </w:r>
      <w:r w:rsidR="00F31423" w:rsidRPr="008855A3">
        <w:rPr>
          <w:b/>
          <w:bCs/>
          <w:i/>
          <w:sz w:val="28"/>
          <w:szCs w:val="28"/>
        </w:rPr>
        <w:t>диаграммах 1</w:t>
      </w:r>
      <w:r w:rsidR="006F3935">
        <w:rPr>
          <w:b/>
          <w:bCs/>
          <w:i/>
          <w:sz w:val="28"/>
          <w:szCs w:val="28"/>
        </w:rPr>
        <w:t>1</w:t>
      </w:r>
      <w:r w:rsidR="00F31423" w:rsidRPr="008855A3">
        <w:rPr>
          <w:b/>
          <w:bCs/>
          <w:i/>
          <w:sz w:val="28"/>
          <w:szCs w:val="28"/>
        </w:rPr>
        <w:t xml:space="preserve"> и 1</w:t>
      </w:r>
      <w:r w:rsidR="006F3935">
        <w:rPr>
          <w:b/>
          <w:bCs/>
          <w:i/>
          <w:sz w:val="28"/>
          <w:szCs w:val="28"/>
        </w:rPr>
        <w:t>2</w:t>
      </w:r>
      <w:r w:rsidR="00F31423" w:rsidRPr="008855A3">
        <w:rPr>
          <w:b/>
          <w:bCs/>
          <w:i/>
          <w:sz w:val="28"/>
          <w:szCs w:val="28"/>
        </w:rPr>
        <w:t>.</w:t>
      </w:r>
    </w:p>
    <w:p w:rsidR="00325F5A" w:rsidRPr="00965B82" w:rsidRDefault="00325F5A" w:rsidP="00037800">
      <w:pPr>
        <w:ind w:right="21" w:firstLine="720"/>
        <w:jc w:val="both"/>
        <w:rPr>
          <w:bCs/>
          <w:sz w:val="28"/>
          <w:szCs w:val="28"/>
        </w:rPr>
      </w:pPr>
    </w:p>
    <w:p w:rsidR="005F72EA" w:rsidRDefault="00F31423" w:rsidP="006209A5">
      <w:pPr>
        <w:ind w:right="21" w:firstLine="720"/>
        <w:jc w:val="center"/>
        <w:rPr>
          <w:b/>
          <w:bCs/>
          <w:i/>
          <w:color w:val="002060"/>
          <w:sz w:val="32"/>
          <w:szCs w:val="32"/>
        </w:rPr>
      </w:pPr>
      <w:r w:rsidRPr="00325F5A">
        <w:rPr>
          <w:b/>
          <w:bCs/>
          <w:i/>
          <w:color w:val="002060"/>
          <w:sz w:val="32"/>
          <w:szCs w:val="32"/>
        </w:rPr>
        <w:lastRenderedPageBreak/>
        <w:t>Анализ выполнения финансовой части</w:t>
      </w:r>
    </w:p>
    <w:p w:rsidR="00F31423" w:rsidRPr="00325F5A" w:rsidRDefault="00F31423" w:rsidP="005F72EA">
      <w:pPr>
        <w:ind w:right="21" w:firstLine="720"/>
        <w:jc w:val="center"/>
        <w:rPr>
          <w:b/>
          <w:bCs/>
          <w:i/>
          <w:color w:val="002060"/>
          <w:sz w:val="32"/>
          <w:szCs w:val="32"/>
        </w:rPr>
      </w:pPr>
      <w:r w:rsidRPr="00325F5A">
        <w:rPr>
          <w:b/>
          <w:bCs/>
          <w:i/>
          <w:color w:val="002060"/>
          <w:sz w:val="32"/>
          <w:szCs w:val="32"/>
        </w:rPr>
        <w:t xml:space="preserve"> Задания медицинских учреждений</w:t>
      </w:r>
    </w:p>
    <w:p w:rsidR="00037800" w:rsidRDefault="00037800" w:rsidP="006209A5">
      <w:pPr>
        <w:ind w:right="21" w:firstLine="720"/>
        <w:jc w:val="center"/>
        <w:rPr>
          <w:bCs/>
          <w:color w:val="0070C0"/>
          <w:sz w:val="28"/>
          <w:szCs w:val="28"/>
        </w:rPr>
      </w:pPr>
    </w:p>
    <w:p w:rsidR="00325F5A" w:rsidRPr="00854ADC" w:rsidRDefault="00854ADC" w:rsidP="006209A5">
      <w:pPr>
        <w:ind w:right="21" w:firstLine="720"/>
        <w:jc w:val="center"/>
        <w:rPr>
          <w:b/>
          <w:bCs/>
          <w:i/>
          <w:color w:val="0070C0"/>
          <w:sz w:val="28"/>
          <w:szCs w:val="28"/>
        </w:rPr>
      </w:pPr>
      <w:r w:rsidRPr="00854ADC">
        <w:rPr>
          <w:b/>
          <w:bCs/>
          <w:i/>
          <w:color w:val="0070C0"/>
          <w:sz w:val="28"/>
          <w:szCs w:val="28"/>
        </w:rPr>
        <w:t>2011 год</w:t>
      </w:r>
    </w:p>
    <w:p w:rsidR="00CC4951" w:rsidRPr="00965B82" w:rsidRDefault="00F1522B" w:rsidP="00037800">
      <w:pPr>
        <w:ind w:right="21"/>
        <w:jc w:val="center"/>
        <w:rPr>
          <w:b/>
          <w:bCs/>
          <w:sz w:val="28"/>
          <w:szCs w:val="28"/>
        </w:rPr>
      </w:pPr>
      <w:r w:rsidRPr="00F1522B">
        <w:rPr>
          <w:b/>
          <w:bCs/>
          <w:noProof/>
          <w:sz w:val="28"/>
          <w:szCs w:val="28"/>
        </w:rPr>
        <w:drawing>
          <wp:inline distT="0" distB="0" distL="0" distR="0">
            <wp:extent cx="5895076" cy="3388384"/>
            <wp:effectExtent l="57150" t="19050" r="10424" b="0"/>
            <wp:docPr id="1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CC4951" w:rsidRPr="00854ADC" w:rsidRDefault="00F31423" w:rsidP="00037800">
      <w:pPr>
        <w:ind w:right="21"/>
        <w:jc w:val="center"/>
        <w:rPr>
          <w:b/>
          <w:bCs/>
          <w:i/>
          <w:color w:val="00B0F0"/>
          <w:sz w:val="28"/>
          <w:szCs w:val="28"/>
        </w:rPr>
      </w:pPr>
      <w:r w:rsidRPr="00854ADC">
        <w:rPr>
          <w:b/>
          <w:bCs/>
          <w:i/>
          <w:color w:val="00B0F0"/>
          <w:sz w:val="28"/>
          <w:szCs w:val="28"/>
        </w:rPr>
        <w:t>Диаграмма 1</w:t>
      </w:r>
      <w:r w:rsidR="006F3935" w:rsidRPr="00854ADC">
        <w:rPr>
          <w:b/>
          <w:bCs/>
          <w:i/>
          <w:color w:val="00B0F0"/>
          <w:sz w:val="28"/>
          <w:szCs w:val="28"/>
        </w:rPr>
        <w:t>1</w:t>
      </w:r>
    </w:p>
    <w:p w:rsidR="00854ADC" w:rsidRDefault="00854ADC" w:rsidP="00037800">
      <w:pPr>
        <w:ind w:right="21"/>
        <w:jc w:val="center"/>
        <w:rPr>
          <w:b/>
          <w:bCs/>
          <w:i/>
          <w:color w:val="0070C0"/>
          <w:sz w:val="28"/>
          <w:szCs w:val="28"/>
        </w:rPr>
      </w:pPr>
    </w:p>
    <w:p w:rsidR="00854ADC" w:rsidRPr="00854ADC" w:rsidRDefault="00854ADC" w:rsidP="00854ADC">
      <w:pPr>
        <w:ind w:right="21" w:firstLine="720"/>
        <w:jc w:val="center"/>
        <w:rPr>
          <w:b/>
          <w:bCs/>
          <w:i/>
          <w:color w:val="0070C0"/>
          <w:sz w:val="28"/>
          <w:szCs w:val="28"/>
        </w:rPr>
      </w:pPr>
      <w:r w:rsidRPr="00854ADC">
        <w:rPr>
          <w:b/>
          <w:bCs/>
          <w:i/>
          <w:color w:val="0070C0"/>
          <w:sz w:val="28"/>
          <w:szCs w:val="28"/>
        </w:rPr>
        <w:t>2012 год</w:t>
      </w:r>
    </w:p>
    <w:p w:rsidR="006209A5" w:rsidRPr="00854ADC" w:rsidRDefault="00F1522B" w:rsidP="00854ADC">
      <w:pPr>
        <w:ind w:right="21"/>
        <w:jc w:val="center"/>
        <w:rPr>
          <w:b/>
          <w:bCs/>
          <w:sz w:val="28"/>
          <w:szCs w:val="28"/>
        </w:rPr>
      </w:pPr>
      <w:r w:rsidRPr="00F1522B">
        <w:rPr>
          <w:b/>
          <w:bCs/>
          <w:noProof/>
          <w:sz w:val="28"/>
          <w:szCs w:val="28"/>
        </w:rPr>
        <w:drawing>
          <wp:inline distT="0" distB="0" distL="0" distR="0">
            <wp:extent cx="5943600" cy="3124200"/>
            <wp:effectExtent l="57150" t="19050" r="19050" b="0"/>
            <wp:docPr id="11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4C24CC" w:rsidRPr="00854ADC" w:rsidRDefault="002F28DF" w:rsidP="00037800">
      <w:pPr>
        <w:ind w:right="21"/>
        <w:jc w:val="center"/>
        <w:rPr>
          <w:b/>
          <w:bCs/>
          <w:i/>
          <w:color w:val="00B0F0"/>
          <w:sz w:val="28"/>
          <w:szCs w:val="28"/>
        </w:rPr>
      </w:pPr>
      <w:r w:rsidRPr="00854ADC">
        <w:rPr>
          <w:b/>
          <w:bCs/>
          <w:i/>
          <w:color w:val="00B0F0"/>
          <w:sz w:val="28"/>
          <w:szCs w:val="28"/>
        </w:rPr>
        <w:t>Диаграмма 1</w:t>
      </w:r>
      <w:r w:rsidR="006F3935" w:rsidRPr="00854ADC">
        <w:rPr>
          <w:b/>
          <w:bCs/>
          <w:i/>
          <w:color w:val="00B0F0"/>
          <w:sz w:val="28"/>
          <w:szCs w:val="28"/>
        </w:rPr>
        <w:t>2</w:t>
      </w:r>
    </w:p>
    <w:p w:rsidR="00E14990" w:rsidRPr="00E14990" w:rsidRDefault="00E14990" w:rsidP="00E14990">
      <w:pPr>
        <w:ind w:left="850" w:firstLine="566"/>
        <w:jc w:val="both"/>
        <w:rPr>
          <w:sz w:val="28"/>
          <w:szCs w:val="28"/>
        </w:rPr>
      </w:pPr>
    </w:p>
    <w:p w:rsidR="00E14990" w:rsidRPr="00E14990" w:rsidRDefault="00E14990" w:rsidP="00E14990">
      <w:pPr>
        <w:ind w:firstLine="566"/>
        <w:jc w:val="both"/>
        <w:rPr>
          <w:sz w:val="28"/>
          <w:szCs w:val="28"/>
        </w:rPr>
      </w:pPr>
      <w:r w:rsidRPr="00E14990">
        <w:rPr>
          <w:sz w:val="28"/>
          <w:szCs w:val="28"/>
        </w:rPr>
        <w:t>Структура выявленных дефектов при проведении МЭЭ</w:t>
      </w:r>
      <w:r w:rsidR="002B73CE">
        <w:rPr>
          <w:sz w:val="28"/>
          <w:szCs w:val="28"/>
        </w:rPr>
        <w:t xml:space="preserve"> по ЮФО</w:t>
      </w:r>
      <w:r w:rsidRPr="00E14990">
        <w:rPr>
          <w:sz w:val="28"/>
          <w:szCs w:val="28"/>
        </w:rPr>
        <w:t xml:space="preserve"> </w:t>
      </w:r>
      <w:r w:rsidR="00854ADC">
        <w:rPr>
          <w:sz w:val="28"/>
          <w:szCs w:val="28"/>
        </w:rPr>
        <w:t xml:space="preserve">за 2012 год </w:t>
      </w:r>
      <w:r w:rsidR="007076EC">
        <w:rPr>
          <w:sz w:val="28"/>
          <w:szCs w:val="28"/>
        </w:rPr>
        <w:t>представлена в таблице</w:t>
      </w:r>
      <w:r>
        <w:rPr>
          <w:sz w:val="28"/>
          <w:szCs w:val="28"/>
        </w:rPr>
        <w:t xml:space="preserve"> №1</w:t>
      </w:r>
      <w:r w:rsidR="009D25A7" w:rsidRPr="009D25A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6746B4" w:rsidRDefault="006746B4" w:rsidP="001C0AA8">
      <w:pPr>
        <w:ind w:left="142" w:firstLine="566"/>
        <w:jc w:val="both"/>
        <w:rPr>
          <w:i/>
          <w:color w:val="002060"/>
          <w:sz w:val="28"/>
          <w:szCs w:val="28"/>
        </w:rPr>
      </w:pPr>
    </w:p>
    <w:p w:rsidR="00B33FB1" w:rsidRDefault="00B33FB1" w:rsidP="001C0AA8">
      <w:pPr>
        <w:ind w:left="142" w:firstLine="566"/>
        <w:jc w:val="both"/>
        <w:rPr>
          <w:i/>
          <w:color w:val="002060"/>
          <w:sz w:val="28"/>
          <w:szCs w:val="28"/>
        </w:rPr>
      </w:pPr>
    </w:p>
    <w:p w:rsidR="007C240B" w:rsidRPr="00E14990" w:rsidRDefault="007C240B" w:rsidP="007C240B">
      <w:pPr>
        <w:ind w:left="850" w:firstLine="566"/>
        <w:jc w:val="both"/>
        <w:rPr>
          <w:b/>
          <w:i/>
          <w:color w:val="002060"/>
          <w:sz w:val="28"/>
          <w:szCs w:val="28"/>
        </w:rPr>
      </w:pPr>
      <w:r w:rsidRPr="00E14990">
        <w:rPr>
          <w:b/>
          <w:i/>
          <w:color w:val="002060"/>
          <w:sz w:val="28"/>
          <w:szCs w:val="28"/>
        </w:rPr>
        <w:lastRenderedPageBreak/>
        <w:t xml:space="preserve">Структура выявленных дефектов при проведении МЭЭ </w:t>
      </w:r>
    </w:p>
    <w:p w:rsidR="000C4F1D" w:rsidRPr="009D25A7" w:rsidRDefault="000C4F1D" w:rsidP="009B3D2F">
      <w:pPr>
        <w:ind w:left="5878" w:firstLine="602"/>
        <w:jc w:val="center"/>
        <w:rPr>
          <w:b/>
          <w:i/>
          <w:color w:val="0070C0"/>
          <w:sz w:val="28"/>
          <w:szCs w:val="28"/>
          <w:lang w:val="en-US"/>
        </w:rPr>
      </w:pPr>
      <w:r w:rsidRPr="009B3D2F">
        <w:rPr>
          <w:b/>
          <w:i/>
          <w:color w:val="0070C0"/>
          <w:sz w:val="28"/>
          <w:szCs w:val="28"/>
        </w:rPr>
        <w:t>Таблица №</w:t>
      </w:r>
      <w:r w:rsidR="00E14990" w:rsidRPr="009B3D2F">
        <w:rPr>
          <w:b/>
          <w:i/>
          <w:color w:val="0070C0"/>
          <w:sz w:val="28"/>
          <w:szCs w:val="28"/>
        </w:rPr>
        <w:t>1</w:t>
      </w:r>
      <w:r w:rsidR="009D25A7">
        <w:rPr>
          <w:b/>
          <w:i/>
          <w:color w:val="0070C0"/>
          <w:sz w:val="28"/>
          <w:szCs w:val="28"/>
          <w:lang w:val="en-US"/>
        </w:rPr>
        <w:t>0</w:t>
      </w:r>
    </w:p>
    <w:tbl>
      <w:tblPr>
        <w:tblStyle w:val="-1"/>
        <w:tblW w:w="9497" w:type="dxa"/>
        <w:tblInd w:w="305" w:type="dxa"/>
        <w:shd w:val="clear" w:color="auto" w:fill="E2BDCA" w:themeFill="accent4" w:themeFillTint="99"/>
        <w:tblLayout w:type="fixed"/>
        <w:tblLook w:val="04A0"/>
      </w:tblPr>
      <w:tblGrid>
        <w:gridCol w:w="1518"/>
        <w:gridCol w:w="1130"/>
        <w:gridCol w:w="995"/>
        <w:gridCol w:w="1265"/>
        <w:gridCol w:w="1130"/>
        <w:gridCol w:w="995"/>
        <w:gridCol w:w="995"/>
        <w:gridCol w:w="1469"/>
      </w:tblGrid>
      <w:tr w:rsidR="007C240B" w:rsidRPr="00B3247D" w:rsidTr="00B33FB1">
        <w:trPr>
          <w:cnfStyle w:val="100000000000"/>
          <w:trHeight w:val="1629"/>
        </w:trPr>
        <w:tc>
          <w:tcPr>
            <w:tcW w:w="1458" w:type="dxa"/>
            <w:shd w:val="clear" w:color="auto" w:fill="E2BDCA" w:themeFill="accent4" w:themeFillTint="99"/>
            <w:hideMark/>
          </w:tcPr>
          <w:p w:rsidR="007D54CB" w:rsidRPr="009D25A7" w:rsidRDefault="007D54CB" w:rsidP="007D54CB">
            <w:pPr>
              <w:jc w:val="center"/>
            </w:pPr>
            <w:proofErr w:type="spellStart"/>
            <w:proofErr w:type="gramStart"/>
            <w:r w:rsidRPr="009D25A7">
              <w:t>Наименова</w:t>
            </w:r>
            <w:r w:rsidR="00B33FB1">
              <w:t>-</w:t>
            </w:r>
            <w:r w:rsidRPr="009D25A7">
              <w:t>ние</w:t>
            </w:r>
            <w:proofErr w:type="spellEnd"/>
            <w:proofErr w:type="gramEnd"/>
          </w:p>
          <w:p w:rsidR="007D54CB" w:rsidRPr="009D25A7" w:rsidRDefault="007D54CB" w:rsidP="007D54CB">
            <w:pPr>
              <w:jc w:val="center"/>
            </w:pPr>
            <w:r w:rsidRPr="009D25A7">
              <w:t>субъектов, входящих</w:t>
            </w:r>
          </w:p>
          <w:p w:rsidR="007C240B" w:rsidRPr="009D25A7" w:rsidRDefault="007D54CB" w:rsidP="007D54CB">
            <w:pPr>
              <w:ind w:left="360" w:hanging="360"/>
              <w:jc w:val="center"/>
              <w:rPr>
                <w:szCs w:val="22"/>
              </w:rPr>
            </w:pPr>
            <w:r w:rsidRPr="009D25A7">
              <w:t>в ЮФО</w:t>
            </w:r>
          </w:p>
        </w:tc>
        <w:tc>
          <w:tcPr>
            <w:tcW w:w="1090" w:type="dxa"/>
            <w:shd w:val="clear" w:color="auto" w:fill="E2BDCA" w:themeFill="accent4" w:themeFillTint="99"/>
            <w:hideMark/>
          </w:tcPr>
          <w:p w:rsidR="007C240B" w:rsidRPr="009D25A7" w:rsidRDefault="007C240B" w:rsidP="00CF4196">
            <w:pPr>
              <w:contextualSpacing/>
              <w:jc w:val="center"/>
            </w:pPr>
            <w:r w:rsidRPr="009D25A7">
              <w:t xml:space="preserve">Дефекты </w:t>
            </w:r>
            <w:proofErr w:type="spellStart"/>
            <w:r w:rsidRPr="009D25A7">
              <w:t>оформ-</w:t>
            </w:r>
            <w:r w:rsidR="000C4F1D" w:rsidRPr="009D25A7">
              <w:t>ления</w:t>
            </w:r>
            <w:proofErr w:type="spellEnd"/>
            <w:r w:rsidR="000C4F1D" w:rsidRPr="009D25A7">
              <w:t xml:space="preserve"> мед</w:t>
            </w:r>
            <w:proofErr w:type="gramStart"/>
            <w:r w:rsidR="000C4F1D" w:rsidRPr="009D25A7">
              <w:t>.</w:t>
            </w:r>
            <w:proofErr w:type="gramEnd"/>
            <w:r w:rsidR="000C4F1D" w:rsidRPr="009D25A7">
              <w:t xml:space="preserve">  </w:t>
            </w:r>
            <w:proofErr w:type="spellStart"/>
            <w:proofErr w:type="gramStart"/>
            <w:r w:rsidR="000C4F1D" w:rsidRPr="009D25A7">
              <w:t>д</w:t>
            </w:r>
            <w:proofErr w:type="gramEnd"/>
            <w:r w:rsidRPr="009D25A7">
              <w:t>окумен-тации</w:t>
            </w:r>
            <w:proofErr w:type="spellEnd"/>
          </w:p>
        </w:tc>
        <w:tc>
          <w:tcPr>
            <w:tcW w:w="955" w:type="dxa"/>
            <w:shd w:val="clear" w:color="auto" w:fill="E2BDCA" w:themeFill="accent4" w:themeFillTint="99"/>
            <w:hideMark/>
          </w:tcPr>
          <w:p w:rsidR="007C240B" w:rsidRPr="009D25A7" w:rsidRDefault="007C240B" w:rsidP="00CF4196">
            <w:pPr>
              <w:contextualSpacing/>
              <w:jc w:val="center"/>
            </w:pPr>
            <w:proofErr w:type="spellStart"/>
            <w:r w:rsidRPr="009D25A7">
              <w:t>Наруше-ния</w:t>
            </w:r>
            <w:proofErr w:type="spellEnd"/>
            <w:r w:rsidRPr="009D25A7">
              <w:t xml:space="preserve"> при оказании мед</w:t>
            </w:r>
            <w:proofErr w:type="gramStart"/>
            <w:r w:rsidRPr="009D25A7">
              <w:t>.</w:t>
            </w:r>
            <w:proofErr w:type="gramEnd"/>
            <w:r w:rsidRPr="009D25A7">
              <w:t xml:space="preserve"> </w:t>
            </w:r>
            <w:proofErr w:type="gramStart"/>
            <w:r w:rsidRPr="009D25A7">
              <w:t>п</w:t>
            </w:r>
            <w:proofErr w:type="gramEnd"/>
            <w:r w:rsidRPr="009D25A7">
              <w:t>омощи</w:t>
            </w:r>
          </w:p>
        </w:tc>
        <w:tc>
          <w:tcPr>
            <w:tcW w:w="1225" w:type="dxa"/>
            <w:shd w:val="clear" w:color="auto" w:fill="E2BDCA" w:themeFill="accent4" w:themeFillTint="99"/>
            <w:hideMark/>
          </w:tcPr>
          <w:p w:rsidR="007C240B" w:rsidRPr="009D25A7" w:rsidRDefault="007C240B" w:rsidP="00CF4196">
            <w:pPr>
              <w:contextualSpacing/>
              <w:jc w:val="center"/>
            </w:pPr>
            <w:r w:rsidRPr="009D25A7">
              <w:t xml:space="preserve">Нарушения </w:t>
            </w:r>
            <w:proofErr w:type="spellStart"/>
            <w:proofErr w:type="gramStart"/>
            <w:r w:rsidRPr="009D25A7">
              <w:t>информиро-ванности</w:t>
            </w:r>
            <w:proofErr w:type="spellEnd"/>
            <w:proofErr w:type="gramEnd"/>
            <w:r w:rsidRPr="009D25A7">
              <w:t xml:space="preserve"> застрахованных лиц</w:t>
            </w:r>
          </w:p>
        </w:tc>
        <w:tc>
          <w:tcPr>
            <w:tcW w:w="1090" w:type="dxa"/>
            <w:shd w:val="clear" w:color="auto" w:fill="E2BDCA" w:themeFill="accent4" w:themeFillTint="99"/>
            <w:hideMark/>
          </w:tcPr>
          <w:p w:rsidR="007C240B" w:rsidRPr="009D25A7" w:rsidRDefault="007C240B" w:rsidP="00CF4196">
            <w:pPr>
              <w:contextualSpacing/>
              <w:jc w:val="center"/>
            </w:pPr>
            <w:proofErr w:type="spellStart"/>
            <w:r w:rsidRPr="009D25A7">
              <w:t>Наруше-ния</w:t>
            </w:r>
            <w:proofErr w:type="spellEnd"/>
            <w:r w:rsidRPr="009D25A7">
              <w:t xml:space="preserve">, </w:t>
            </w:r>
            <w:proofErr w:type="spellStart"/>
            <w:r w:rsidRPr="009D25A7">
              <w:t>ограничи-вающие</w:t>
            </w:r>
            <w:proofErr w:type="spellEnd"/>
            <w:r w:rsidRPr="009D25A7">
              <w:t xml:space="preserve"> </w:t>
            </w:r>
            <w:proofErr w:type="spellStart"/>
            <w:r w:rsidRPr="009D25A7">
              <w:t>доступ-ность</w:t>
            </w:r>
            <w:proofErr w:type="spellEnd"/>
            <w:r w:rsidRPr="009D25A7">
              <w:t xml:space="preserve"> мед</w:t>
            </w:r>
            <w:proofErr w:type="gramStart"/>
            <w:r w:rsidRPr="009D25A7">
              <w:t>.</w:t>
            </w:r>
            <w:proofErr w:type="gramEnd"/>
            <w:r w:rsidRPr="009D25A7">
              <w:t xml:space="preserve"> </w:t>
            </w:r>
            <w:proofErr w:type="gramStart"/>
            <w:r w:rsidRPr="009D25A7">
              <w:t>п</w:t>
            </w:r>
            <w:proofErr w:type="gramEnd"/>
            <w:r w:rsidRPr="009D25A7">
              <w:t>омощи</w:t>
            </w:r>
          </w:p>
        </w:tc>
        <w:tc>
          <w:tcPr>
            <w:tcW w:w="955" w:type="dxa"/>
            <w:shd w:val="clear" w:color="auto" w:fill="E2BDCA" w:themeFill="accent4" w:themeFillTint="99"/>
            <w:hideMark/>
          </w:tcPr>
          <w:p w:rsidR="007C240B" w:rsidRPr="009D25A7" w:rsidRDefault="007C240B" w:rsidP="00CF4196">
            <w:pPr>
              <w:contextualSpacing/>
              <w:jc w:val="center"/>
            </w:pPr>
            <w:proofErr w:type="spellStart"/>
            <w:proofErr w:type="gramStart"/>
            <w:r w:rsidRPr="009D25A7">
              <w:t>Взима-ние</w:t>
            </w:r>
            <w:proofErr w:type="spellEnd"/>
            <w:proofErr w:type="gramEnd"/>
            <w:r w:rsidRPr="009D25A7">
              <w:t xml:space="preserve"> платы с </w:t>
            </w:r>
            <w:proofErr w:type="spellStart"/>
            <w:r w:rsidRPr="009D25A7">
              <w:t>застра-хован-ных</w:t>
            </w:r>
            <w:proofErr w:type="spellEnd"/>
            <w:r w:rsidRPr="009D25A7">
              <w:t xml:space="preserve"> лиц</w:t>
            </w:r>
          </w:p>
        </w:tc>
        <w:tc>
          <w:tcPr>
            <w:tcW w:w="955" w:type="dxa"/>
            <w:shd w:val="clear" w:color="auto" w:fill="E2BDCA" w:themeFill="accent4" w:themeFillTint="99"/>
            <w:hideMark/>
          </w:tcPr>
          <w:p w:rsidR="007C240B" w:rsidRPr="009D25A7" w:rsidRDefault="007C240B" w:rsidP="00CF4196">
            <w:pPr>
              <w:contextualSpacing/>
              <w:jc w:val="center"/>
            </w:pPr>
            <w:proofErr w:type="spellStart"/>
            <w:r w:rsidRPr="009D25A7">
              <w:t>Наруше-ния</w:t>
            </w:r>
            <w:proofErr w:type="spellEnd"/>
            <w:r w:rsidRPr="009D25A7">
              <w:t xml:space="preserve">, </w:t>
            </w:r>
            <w:proofErr w:type="gramStart"/>
            <w:r w:rsidRPr="009D25A7">
              <w:t>связанные</w:t>
            </w:r>
            <w:proofErr w:type="gramEnd"/>
            <w:r w:rsidRPr="009D25A7">
              <w:t xml:space="preserve"> с </w:t>
            </w:r>
            <w:proofErr w:type="spellStart"/>
            <w:r w:rsidRPr="009D25A7">
              <w:t>предъяв-лением</w:t>
            </w:r>
            <w:proofErr w:type="spellEnd"/>
            <w:r w:rsidRPr="009D25A7">
              <w:t xml:space="preserve"> на оплату счетов</w:t>
            </w:r>
          </w:p>
        </w:tc>
        <w:tc>
          <w:tcPr>
            <w:tcW w:w="1409" w:type="dxa"/>
            <w:shd w:val="clear" w:color="auto" w:fill="E2BDCA" w:themeFill="accent4" w:themeFillTint="99"/>
            <w:hideMark/>
          </w:tcPr>
          <w:p w:rsidR="007C240B" w:rsidRPr="009D25A7" w:rsidRDefault="00B33FB1" w:rsidP="00CF4196">
            <w:pPr>
              <w:contextualSpacing/>
              <w:jc w:val="center"/>
            </w:pPr>
            <w:r>
              <w:t>Прочие нару</w:t>
            </w:r>
            <w:r w:rsidR="007C240B" w:rsidRPr="009D25A7">
              <w:t>шения</w:t>
            </w:r>
          </w:p>
        </w:tc>
      </w:tr>
      <w:tr w:rsidR="007C240B" w:rsidRPr="00B3247D" w:rsidTr="00B33FB1">
        <w:trPr>
          <w:trHeight w:val="420"/>
        </w:trPr>
        <w:tc>
          <w:tcPr>
            <w:tcW w:w="1458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rPr>
                <w:sz w:val="22"/>
                <w:szCs w:val="22"/>
              </w:rPr>
            </w:pPr>
            <w:r w:rsidRPr="009D25A7">
              <w:rPr>
                <w:sz w:val="22"/>
                <w:szCs w:val="22"/>
              </w:rPr>
              <w:t>Республика Адыгея</w:t>
            </w:r>
          </w:p>
        </w:tc>
        <w:tc>
          <w:tcPr>
            <w:tcW w:w="1090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45,0%</w:t>
            </w:r>
          </w:p>
        </w:tc>
        <w:tc>
          <w:tcPr>
            <w:tcW w:w="955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25,8%</w:t>
            </w:r>
          </w:p>
        </w:tc>
        <w:tc>
          <w:tcPr>
            <w:tcW w:w="1225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4,3%</w:t>
            </w:r>
          </w:p>
        </w:tc>
        <w:tc>
          <w:tcPr>
            <w:tcW w:w="1090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0,0%</w:t>
            </w:r>
          </w:p>
        </w:tc>
        <w:tc>
          <w:tcPr>
            <w:tcW w:w="955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0,1%</w:t>
            </w:r>
          </w:p>
        </w:tc>
        <w:tc>
          <w:tcPr>
            <w:tcW w:w="955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8,2%</w:t>
            </w:r>
          </w:p>
        </w:tc>
        <w:tc>
          <w:tcPr>
            <w:tcW w:w="1409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bCs/>
                <w:sz w:val="24"/>
                <w:szCs w:val="24"/>
              </w:rPr>
            </w:pPr>
            <w:r w:rsidRPr="009D25A7">
              <w:rPr>
                <w:b/>
                <w:bCs/>
                <w:sz w:val="24"/>
                <w:szCs w:val="24"/>
              </w:rPr>
              <w:t>16,6%</w:t>
            </w:r>
          </w:p>
        </w:tc>
      </w:tr>
      <w:tr w:rsidR="007C240B" w:rsidRPr="00B3247D" w:rsidTr="00B33FB1">
        <w:trPr>
          <w:trHeight w:val="420"/>
        </w:trPr>
        <w:tc>
          <w:tcPr>
            <w:tcW w:w="1458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rPr>
                <w:sz w:val="22"/>
                <w:szCs w:val="22"/>
              </w:rPr>
            </w:pPr>
            <w:r w:rsidRPr="009D25A7">
              <w:rPr>
                <w:sz w:val="22"/>
                <w:szCs w:val="22"/>
              </w:rPr>
              <w:t>Республика Калмыкия</w:t>
            </w:r>
          </w:p>
        </w:tc>
        <w:tc>
          <w:tcPr>
            <w:tcW w:w="1090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46,6%</w:t>
            </w:r>
          </w:p>
        </w:tc>
        <w:tc>
          <w:tcPr>
            <w:tcW w:w="955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11,0%</w:t>
            </w:r>
          </w:p>
        </w:tc>
        <w:tc>
          <w:tcPr>
            <w:tcW w:w="1225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0,2%</w:t>
            </w:r>
          </w:p>
        </w:tc>
        <w:tc>
          <w:tcPr>
            <w:tcW w:w="1090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0,9%</w:t>
            </w:r>
          </w:p>
        </w:tc>
        <w:tc>
          <w:tcPr>
            <w:tcW w:w="955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0,6%</w:t>
            </w:r>
          </w:p>
        </w:tc>
        <w:tc>
          <w:tcPr>
            <w:tcW w:w="955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40,7%</w:t>
            </w:r>
          </w:p>
        </w:tc>
        <w:tc>
          <w:tcPr>
            <w:tcW w:w="1409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bCs/>
                <w:sz w:val="24"/>
                <w:szCs w:val="24"/>
              </w:rPr>
            </w:pPr>
            <w:r w:rsidRPr="009D25A7">
              <w:rPr>
                <w:b/>
                <w:bCs/>
                <w:sz w:val="24"/>
                <w:szCs w:val="24"/>
              </w:rPr>
              <w:t>0,0%</w:t>
            </w:r>
          </w:p>
        </w:tc>
      </w:tr>
      <w:tr w:rsidR="007C240B" w:rsidRPr="00B3247D" w:rsidTr="00B33FB1">
        <w:trPr>
          <w:trHeight w:val="420"/>
        </w:trPr>
        <w:tc>
          <w:tcPr>
            <w:tcW w:w="1458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rPr>
                <w:sz w:val="22"/>
                <w:szCs w:val="22"/>
              </w:rPr>
            </w:pPr>
            <w:r w:rsidRPr="009D25A7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090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74,9%</w:t>
            </w:r>
          </w:p>
        </w:tc>
        <w:tc>
          <w:tcPr>
            <w:tcW w:w="955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1,0%</w:t>
            </w:r>
          </w:p>
        </w:tc>
        <w:tc>
          <w:tcPr>
            <w:tcW w:w="1225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1,6%</w:t>
            </w:r>
          </w:p>
        </w:tc>
        <w:tc>
          <w:tcPr>
            <w:tcW w:w="1090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0,0%</w:t>
            </w:r>
          </w:p>
        </w:tc>
        <w:tc>
          <w:tcPr>
            <w:tcW w:w="955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0,0%</w:t>
            </w:r>
          </w:p>
        </w:tc>
        <w:tc>
          <w:tcPr>
            <w:tcW w:w="955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22,5%</w:t>
            </w:r>
          </w:p>
        </w:tc>
        <w:tc>
          <w:tcPr>
            <w:tcW w:w="1409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bCs/>
                <w:sz w:val="24"/>
                <w:szCs w:val="24"/>
              </w:rPr>
            </w:pPr>
            <w:r w:rsidRPr="009D25A7">
              <w:rPr>
                <w:b/>
                <w:bCs/>
                <w:sz w:val="24"/>
                <w:szCs w:val="24"/>
              </w:rPr>
              <w:t>0,0%</w:t>
            </w:r>
          </w:p>
        </w:tc>
      </w:tr>
      <w:tr w:rsidR="007C240B" w:rsidRPr="00B3247D" w:rsidTr="00B33FB1">
        <w:trPr>
          <w:trHeight w:val="420"/>
        </w:trPr>
        <w:tc>
          <w:tcPr>
            <w:tcW w:w="1458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rPr>
                <w:sz w:val="22"/>
                <w:szCs w:val="22"/>
              </w:rPr>
            </w:pPr>
            <w:r w:rsidRPr="009D25A7">
              <w:rPr>
                <w:sz w:val="22"/>
                <w:szCs w:val="22"/>
              </w:rPr>
              <w:t>Астраханская область</w:t>
            </w:r>
          </w:p>
        </w:tc>
        <w:tc>
          <w:tcPr>
            <w:tcW w:w="1090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67,5%</w:t>
            </w:r>
          </w:p>
        </w:tc>
        <w:tc>
          <w:tcPr>
            <w:tcW w:w="955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12,8%</w:t>
            </w:r>
          </w:p>
        </w:tc>
        <w:tc>
          <w:tcPr>
            <w:tcW w:w="1225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0,0%</w:t>
            </w:r>
          </w:p>
        </w:tc>
        <w:tc>
          <w:tcPr>
            <w:tcW w:w="1090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0,0%</w:t>
            </w:r>
          </w:p>
        </w:tc>
        <w:tc>
          <w:tcPr>
            <w:tcW w:w="955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0,1%</w:t>
            </w:r>
          </w:p>
        </w:tc>
        <w:tc>
          <w:tcPr>
            <w:tcW w:w="955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19,4%</w:t>
            </w:r>
          </w:p>
        </w:tc>
        <w:tc>
          <w:tcPr>
            <w:tcW w:w="1409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bCs/>
                <w:sz w:val="24"/>
                <w:szCs w:val="24"/>
              </w:rPr>
            </w:pPr>
            <w:r w:rsidRPr="009D25A7">
              <w:rPr>
                <w:b/>
                <w:bCs/>
                <w:sz w:val="24"/>
                <w:szCs w:val="24"/>
              </w:rPr>
              <w:t>0,2%</w:t>
            </w:r>
          </w:p>
        </w:tc>
      </w:tr>
      <w:tr w:rsidR="007C240B" w:rsidRPr="00B3247D" w:rsidTr="00B33FB1">
        <w:trPr>
          <w:trHeight w:val="420"/>
        </w:trPr>
        <w:tc>
          <w:tcPr>
            <w:tcW w:w="1458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rPr>
                <w:sz w:val="22"/>
                <w:szCs w:val="22"/>
              </w:rPr>
            </w:pPr>
            <w:r w:rsidRPr="009D25A7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090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74,5%</w:t>
            </w:r>
          </w:p>
        </w:tc>
        <w:tc>
          <w:tcPr>
            <w:tcW w:w="955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17,4%</w:t>
            </w:r>
          </w:p>
        </w:tc>
        <w:tc>
          <w:tcPr>
            <w:tcW w:w="1225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0,2%</w:t>
            </w:r>
          </w:p>
        </w:tc>
        <w:tc>
          <w:tcPr>
            <w:tcW w:w="1090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0,0%</w:t>
            </w:r>
          </w:p>
        </w:tc>
        <w:tc>
          <w:tcPr>
            <w:tcW w:w="955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0,4%</w:t>
            </w:r>
          </w:p>
        </w:tc>
        <w:tc>
          <w:tcPr>
            <w:tcW w:w="955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 xml:space="preserve"> 7,4%</w:t>
            </w:r>
          </w:p>
        </w:tc>
        <w:tc>
          <w:tcPr>
            <w:tcW w:w="1409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bCs/>
                <w:sz w:val="24"/>
                <w:szCs w:val="24"/>
              </w:rPr>
            </w:pPr>
            <w:r w:rsidRPr="009D25A7">
              <w:rPr>
                <w:b/>
                <w:bCs/>
                <w:sz w:val="24"/>
                <w:szCs w:val="24"/>
              </w:rPr>
              <w:t>0,1%</w:t>
            </w:r>
          </w:p>
        </w:tc>
      </w:tr>
      <w:tr w:rsidR="007C240B" w:rsidRPr="00B3247D" w:rsidTr="00B33FB1">
        <w:trPr>
          <w:trHeight w:val="420"/>
        </w:trPr>
        <w:tc>
          <w:tcPr>
            <w:tcW w:w="1458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rPr>
                <w:sz w:val="22"/>
                <w:szCs w:val="22"/>
              </w:rPr>
            </w:pPr>
            <w:r w:rsidRPr="009D25A7">
              <w:rPr>
                <w:sz w:val="22"/>
                <w:szCs w:val="22"/>
              </w:rPr>
              <w:t xml:space="preserve">Ростовская область </w:t>
            </w:r>
          </w:p>
        </w:tc>
        <w:tc>
          <w:tcPr>
            <w:tcW w:w="1090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82,4%</w:t>
            </w:r>
          </w:p>
        </w:tc>
        <w:tc>
          <w:tcPr>
            <w:tcW w:w="955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4,1%</w:t>
            </w:r>
          </w:p>
        </w:tc>
        <w:tc>
          <w:tcPr>
            <w:tcW w:w="1225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1,3%</w:t>
            </w:r>
          </w:p>
        </w:tc>
        <w:tc>
          <w:tcPr>
            <w:tcW w:w="1090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0,0%</w:t>
            </w:r>
          </w:p>
        </w:tc>
        <w:tc>
          <w:tcPr>
            <w:tcW w:w="955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0,2%</w:t>
            </w:r>
          </w:p>
        </w:tc>
        <w:tc>
          <w:tcPr>
            <w:tcW w:w="955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10,5%</w:t>
            </w:r>
          </w:p>
        </w:tc>
        <w:tc>
          <w:tcPr>
            <w:tcW w:w="1409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bCs/>
                <w:sz w:val="24"/>
                <w:szCs w:val="24"/>
              </w:rPr>
            </w:pPr>
            <w:r w:rsidRPr="009D25A7">
              <w:rPr>
                <w:b/>
                <w:bCs/>
                <w:sz w:val="24"/>
                <w:szCs w:val="24"/>
              </w:rPr>
              <w:t>1,5%</w:t>
            </w:r>
          </w:p>
        </w:tc>
      </w:tr>
      <w:tr w:rsidR="007C240B" w:rsidRPr="00B3247D" w:rsidTr="00B33FB1">
        <w:trPr>
          <w:trHeight w:val="420"/>
        </w:trPr>
        <w:tc>
          <w:tcPr>
            <w:tcW w:w="1458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rPr>
                <w:b/>
                <w:szCs w:val="22"/>
              </w:rPr>
            </w:pPr>
            <w:r w:rsidRPr="009D25A7">
              <w:rPr>
                <w:b/>
                <w:szCs w:val="22"/>
              </w:rPr>
              <w:t>ЮФО</w:t>
            </w:r>
          </w:p>
        </w:tc>
        <w:tc>
          <w:tcPr>
            <w:tcW w:w="1090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72,3%</w:t>
            </w:r>
          </w:p>
        </w:tc>
        <w:tc>
          <w:tcPr>
            <w:tcW w:w="955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7,3%</w:t>
            </w:r>
          </w:p>
        </w:tc>
        <w:tc>
          <w:tcPr>
            <w:tcW w:w="1225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1,1%</w:t>
            </w:r>
          </w:p>
        </w:tc>
        <w:tc>
          <w:tcPr>
            <w:tcW w:w="1090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0,0%</w:t>
            </w:r>
          </w:p>
        </w:tc>
        <w:tc>
          <w:tcPr>
            <w:tcW w:w="955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0,2%</w:t>
            </w:r>
          </w:p>
        </w:tc>
        <w:tc>
          <w:tcPr>
            <w:tcW w:w="955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sz w:val="24"/>
                <w:szCs w:val="24"/>
              </w:rPr>
            </w:pPr>
            <w:r w:rsidRPr="009D25A7">
              <w:rPr>
                <w:b/>
                <w:sz w:val="24"/>
                <w:szCs w:val="24"/>
              </w:rPr>
              <w:t>18,1%</w:t>
            </w:r>
          </w:p>
        </w:tc>
        <w:tc>
          <w:tcPr>
            <w:tcW w:w="1409" w:type="dxa"/>
            <w:shd w:val="clear" w:color="auto" w:fill="FEFAC9" w:themeFill="background2"/>
            <w:hideMark/>
          </w:tcPr>
          <w:p w:rsidR="007C240B" w:rsidRPr="009D25A7" w:rsidRDefault="007C240B" w:rsidP="00CF4196">
            <w:pPr>
              <w:jc w:val="center"/>
              <w:rPr>
                <w:b/>
                <w:bCs/>
                <w:sz w:val="24"/>
                <w:szCs w:val="24"/>
              </w:rPr>
            </w:pPr>
            <w:r w:rsidRPr="009D25A7">
              <w:rPr>
                <w:b/>
                <w:bCs/>
                <w:sz w:val="24"/>
                <w:szCs w:val="24"/>
              </w:rPr>
              <w:t>1,0%</w:t>
            </w:r>
          </w:p>
        </w:tc>
      </w:tr>
    </w:tbl>
    <w:p w:rsidR="00E14990" w:rsidRPr="00E14990" w:rsidRDefault="00E14990" w:rsidP="007D54CB">
      <w:pPr>
        <w:ind w:firstLine="566"/>
        <w:jc w:val="both"/>
        <w:rPr>
          <w:i/>
          <w:sz w:val="28"/>
          <w:szCs w:val="28"/>
        </w:rPr>
      </w:pPr>
      <w:r w:rsidRPr="00E14990">
        <w:rPr>
          <w:sz w:val="28"/>
          <w:szCs w:val="28"/>
        </w:rPr>
        <w:t>По структуре выявленных нарушений ведущее место занимают нарушения, связанные с дефектами оформления медицинской документации (72,3%). Данные нарушения лидируют во всех субъектах ЮФО. На втором месте – нарушения, связанные с предъявлением на оплату счетов (18,1%). Третье место занимают нарушения при оказании медицинской помощи (7,3</w:t>
      </w:r>
      <w:r w:rsidRPr="00E14990">
        <w:rPr>
          <w:i/>
          <w:sz w:val="28"/>
          <w:szCs w:val="28"/>
        </w:rPr>
        <w:t xml:space="preserve">%). </w:t>
      </w:r>
    </w:p>
    <w:p w:rsidR="00E14990" w:rsidRPr="00E14990" w:rsidRDefault="00E14990" w:rsidP="007D54CB">
      <w:pPr>
        <w:ind w:firstLine="567"/>
        <w:jc w:val="both"/>
        <w:rPr>
          <w:sz w:val="28"/>
          <w:szCs w:val="28"/>
        </w:rPr>
      </w:pPr>
      <w:r w:rsidRPr="00E14990">
        <w:rPr>
          <w:sz w:val="28"/>
          <w:szCs w:val="28"/>
        </w:rPr>
        <w:t>Сумма финансовых санкций, примененных СМО в 2012 году</w:t>
      </w:r>
      <w:r w:rsidR="007076EC">
        <w:rPr>
          <w:sz w:val="28"/>
          <w:szCs w:val="28"/>
        </w:rPr>
        <w:t>,</w:t>
      </w:r>
      <w:r w:rsidRPr="00E14990">
        <w:rPr>
          <w:sz w:val="28"/>
          <w:szCs w:val="28"/>
        </w:rPr>
        <w:t xml:space="preserve"> по результатам МЭЭ по ЮФО</w:t>
      </w:r>
      <w:r>
        <w:rPr>
          <w:sz w:val="28"/>
          <w:szCs w:val="28"/>
        </w:rPr>
        <w:t xml:space="preserve"> представлена в таблице №1</w:t>
      </w:r>
      <w:r w:rsidR="009D25A7" w:rsidRPr="009D25A7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6746B4" w:rsidRPr="00E14990" w:rsidRDefault="006746B4" w:rsidP="007D54CB">
      <w:pPr>
        <w:ind w:firstLine="851"/>
        <w:jc w:val="center"/>
        <w:rPr>
          <w:b/>
          <w:i/>
          <w:color w:val="002060"/>
          <w:sz w:val="28"/>
          <w:szCs w:val="28"/>
        </w:rPr>
      </w:pPr>
      <w:r w:rsidRPr="00E14990">
        <w:rPr>
          <w:b/>
          <w:i/>
          <w:color w:val="002060"/>
          <w:sz w:val="28"/>
          <w:szCs w:val="28"/>
        </w:rPr>
        <w:t>Сумма финансовых санкций, примененных СМО в 2012 году</w:t>
      </w:r>
    </w:p>
    <w:p w:rsidR="006746B4" w:rsidRPr="00E14990" w:rsidRDefault="006746B4" w:rsidP="007D54CB">
      <w:pPr>
        <w:ind w:firstLine="851"/>
        <w:jc w:val="center"/>
        <w:rPr>
          <w:b/>
          <w:i/>
          <w:color w:val="002060"/>
          <w:sz w:val="28"/>
          <w:szCs w:val="28"/>
        </w:rPr>
      </w:pPr>
      <w:r w:rsidRPr="00E14990">
        <w:rPr>
          <w:b/>
          <w:i/>
          <w:color w:val="002060"/>
          <w:sz w:val="28"/>
          <w:szCs w:val="28"/>
        </w:rPr>
        <w:t xml:space="preserve"> по результатам МЭЭ по ЮФО</w:t>
      </w:r>
    </w:p>
    <w:p w:rsidR="007C240B" w:rsidRPr="001C39FD" w:rsidRDefault="007C240B" w:rsidP="00047171">
      <w:pPr>
        <w:ind w:firstLine="851"/>
        <w:jc w:val="right"/>
        <w:rPr>
          <w:b/>
          <w:i/>
          <w:color w:val="0070C0"/>
          <w:sz w:val="28"/>
        </w:rPr>
      </w:pPr>
      <w:r w:rsidRPr="009B3D2F">
        <w:rPr>
          <w:b/>
          <w:i/>
          <w:color w:val="0070C0"/>
          <w:sz w:val="28"/>
        </w:rPr>
        <w:t>Таблица №</w:t>
      </w:r>
      <w:r w:rsidR="00E14990" w:rsidRPr="009B3D2F">
        <w:rPr>
          <w:b/>
          <w:i/>
          <w:color w:val="0070C0"/>
          <w:sz w:val="28"/>
        </w:rPr>
        <w:t>1</w:t>
      </w:r>
      <w:r w:rsidR="009D25A7" w:rsidRPr="001C39FD">
        <w:rPr>
          <w:b/>
          <w:i/>
          <w:color w:val="0070C0"/>
          <w:sz w:val="28"/>
        </w:rPr>
        <w:t>1</w:t>
      </w:r>
    </w:p>
    <w:tbl>
      <w:tblPr>
        <w:tblStyle w:val="-1"/>
        <w:tblW w:w="9639" w:type="dxa"/>
        <w:tblInd w:w="163" w:type="dxa"/>
        <w:shd w:val="clear" w:color="auto" w:fill="E2BDCA" w:themeFill="accent4" w:themeFillTint="99"/>
        <w:tblLook w:val="04A0"/>
      </w:tblPr>
      <w:tblGrid>
        <w:gridCol w:w="2127"/>
        <w:gridCol w:w="1701"/>
        <w:gridCol w:w="1701"/>
        <w:gridCol w:w="1842"/>
        <w:gridCol w:w="2268"/>
      </w:tblGrid>
      <w:tr w:rsidR="005278FA" w:rsidRPr="00B3247D" w:rsidTr="004309EE">
        <w:trPr>
          <w:cnfStyle w:val="100000000000"/>
          <w:trHeight w:val="1156"/>
        </w:trPr>
        <w:tc>
          <w:tcPr>
            <w:tcW w:w="2067" w:type="dxa"/>
            <w:shd w:val="clear" w:color="auto" w:fill="E2BDCA" w:themeFill="accent4" w:themeFillTint="99"/>
          </w:tcPr>
          <w:p w:rsidR="002B73CE" w:rsidRPr="009D25A7" w:rsidRDefault="002B73CE" w:rsidP="002B73CE">
            <w:pPr>
              <w:jc w:val="center"/>
            </w:pPr>
            <w:r w:rsidRPr="009D25A7">
              <w:t>Наименование</w:t>
            </w:r>
          </w:p>
          <w:p w:rsidR="002B73CE" w:rsidRPr="009D25A7" w:rsidRDefault="002B73CE" w:rsidP="002B73CE">
            <w:pPr>
              <w:jc w:val="center"/>
            </w:pPr>
            <w:r w:rsidRPr="009D25A7">
              <w:t>субъектов, входящих</w:t>
            </w:r>
          </w:p>
          <w:p w:rsidR="002B73CE" w:rsidRPr="009D25A7" w:rsidRDefault="002B73CE" w:rsidP="002B73CE">
            <w:pPr>
              <w:jc w:val="center"/>
            </w:pPr>
            <w:r w:rsidRPr="009D25A7">
              <w:t>в ЮФО</w:t>
            </w:r>
          </w:p>
        </w:tc>
        <w:tc>
          <w:tcPr>
            <w:tcW w:w="1661" w:type="dxa"/>
            <w:shd w:val="clear" w:color="auto" w:fill="E2BDCA" w:themeFill="accent4" w:themeFillTint="99"/>
          </w:tcPr>
          <w:p w:rsidR="002B73CE" w:rsidRPr="009D25A7" w:rsidRDefault="002B73CE" w:rsidP="002B73CE">
            <w:pPr>
              <w:jc w:val="center"/>
            </w:pPr>
            <w:r w:rsidRPr="009D25A7">
              <w:t>Всего</w:t>
            </w:r>
          </w:p>
          <w:p w:rsidR="002B73CE" w:rsidRPr="009D25A7" w:rsidRDefault="002B73CE" w:rsidP="002B73CE">
            <w:pPr>
              <w:jc w:val="center"/>
            </w:pPr>
            <w:r w:rsidRPr="009D25A7">
              <w:t>(руб.)</w:t>
            </w:r>
          </w:p>
        </w:tc>
        <w:tc>
          <w:tcPr>
            <w:tcW w:w="1661" w:type="dxa"/>
            <w:shd w:val="clear" w:color="auto" w:fill="E2BDCA" w:themeFill="accent4" w:themeFillTint="99"/>
          </w:tcPr>
          <w:p w:rsidR="002B73CE" w:rsidRPr="009D25A7" w:rsidRDefault="002B73CE" w:rsidP="002B73CE">
            <w:pPr>
              <w:jc w:val="center"/>
            </w:pPr>
            <w:r w:rsidRPr="009D25A7">
              <w:t>сумма средств, удержанная с МО по результатам МЭЭ (руб.)</w:t>
            </w:r>
          </w:p>
        </w:tc>
        <w:tc>
          <w:tcPr>
            <w:tcW w:w="1802" w:type="dxa"/>
            <w:shd w:val="clear" w:color="auto" w:fill="E2BDCA" w:themeFill="accent4" w:themeFillTint="99"/>
          </w:tcPr>
          <w:p w:rsidR="002B73CE" w:rsidRPr="009D25A7" w:rsidRDefault="002B73CE" w:rsidP="002B73CE">
            <w:pPr>
              <w:jc w:val="center"/>
            </w:pPr>
            <w:r w:rsidRPr="009D25A7">
              <w:t>сумма средств, поступившая от МО в результате уплаты штрафов</w:t>
            </w:r>
          </w:p>
          <w:p w:rsidR="002B73CE" w:rsidRPr="009D25A7" w:rsidRDefault="002B73CE" w:rsidP="002B73CE">
            <w:pPr>
              <w:jc w:val="center"/>
            </w:pPr>
            <w:r w:rsidRPr="009D25A7">
              <w:t>(руб.)</w:t>
            </w:r>
          </w:p>
        </w:tc>
        <w:tc>
          <w:tcPr>
            <w:tcW w:w="2208" w:type="dxa"/>
            <w:shd w:val="clear" w:color="auto" w:fill="E2BDCA" w:themeFill="accent4" w:themeFillTint="99"/>
          </w:tcPr>
          <w:p w:rsidR="002B73CE" w:rsidRPr="009D25A7" w:rsidRDefault="002B73CE" w:rsidP="002B73CE">
            <w:pPr>
              <w:jc w:val="center"/>
            </w:pPr>
            <w:r w:rsidRPr="009D25A7">
              <w:t>Сумма  удержаний  по результатам МЭЭ на 1 случай</w:t>
            </w:r>
          </w:p>
          <w:p w:rsidR="002B73CE" w:rsidRPr="009D25A7" w:rsidRDefault="002B73CE" w:rsidP="002B73CE">
            <w:pPr>
              <w:jc w:val="center"/>
            </w:pPr>
            <w:r w:rsidRPr="009D25A7">
              <w:t>(руб.)</w:t>
            </w:r>
          </w:p>
        </w:tc>
      </w:tr>
      <w:tr w:rsidR="00A11AAB" w:rsidRPr="00B3247D" w:rsidTr="004309EE">
        <w:trPr>
          <w:trHeight w:val="309"/>
        </w:trPr>
        <w:tc>
          <w:tcPr>
            <w:tcW w:w="2067" w:type="dxa"/>
            <w:shd w:val="clear" w:color="auto" w:fill="FEFAC9" w:themeFill="background2"/>
          </w:tcPr>
          <w:p w:rsidR="007C240B" w:rsidRPr="009D25A7" w:rsidRDefault="007C240B" w:rsidP="00CF4196">
            <w:r w:rsidRPr="009D25A7">
              <w:t>Республика Адыгея</w:t>
            </w:r>
          </w:p>
        </w:tc>
        <w:tc>
          <w:tcPr>
            <w:tcW w:w="1661" w:type="dxa"/>
            <w:shd w:val="clear" w:color="auto" w:fill="FEFAC9" w:themeFill="background2"/>
          </w:tcPr>
          <w:p w:rsidR="007C240B" w:rsidRPr="009D25A7" w:rsidRDefault="007C240B" w:rsidP="006746B4">
            <w:pPr>
              <w:jc w:val="center"/>
              <w:rPr>
                <w:sz w:val="24"/>
                <w:szCs w:val="24"/>
              </w:rPr>
            </w:pPr>
            <w:r w:rsidRPr="009D25A7">
              <w:rPr>
                <w:sz w:val="24"/>
                <w:szCs w:val="24"/>
              </w:rPr>
              <w:t>6 382 924,0</w:t>
            </w:r>
          </w:p>
        </w:tc>
        <w:tc>
          <w:tcPr>
            <w:tcW w:w="1661" w:type="dxa"/>
            <w:shd w:val="clear" w:color="auto" w:fill="FEFAC9" w:themeFill="background2"/>
          </w:tcPr>
          <w:p w:rsidR="007C240B" w:rsidRPr="009D25A7" w:rsidRDefault="007C240B" w:rsidP="006746B4">
            <w:pPr>
              <w:jc w:val="center"/>
              <w:rPr>
                <w:sz w:val="24"/>
                <w:szCs w:val="24"/>
              </w:rPr>
            </w:pPr>
            <w:r w:rsidRPr="009D25A7">
              <w:rPr>
                <w:sz w:val="24"/>
                <w:szCs w:val="24"/>
              </w:rPr>
              <w:t>6 382 924,0</w:t>
            </w:r>
          </w:p>
        </w:tc>
        <w:tc>
          <w:tcPr>
            <w:tcW w:w="1802" w:type="dxa"/>
            <w:shd w:val="clear" w:color="auto" w:fill="FEFAC9" w:themeFill="background2"/>
          </w:tcPr>
          <w:p w:rsidR="007C240B" w:rsidRPr="009D25A7" w:rsidRDefault="007C240B" w:rsidP="006746B4">
            <w:pPr>
              <w:jc w:val="center"/>
              <w:rPr>
                <w:sz w:val="24"/>
                <w:szCs w:val="24"/>
              </w:rPr>
            </w:pPr>
            <w:r w:rsidRPr="009D25A7">
              <w:rPr>
                <w:sz w:val="24"/>
                <w:szCs w:val="24"/>
              </w:rPr>
              <w:t>0,0</w:t>
            </w:r>
          </w:p>
        </w:tc>
        <w:tc>
          <w:tcPr>
            <w:tcW w:w="2208" w:type="dxa"/>
            <w:shd w:val="clear" w:color="auto" w:fill="FEFAC9" w:themeFill="background2"/>
          </w:tcPr>
          <w:p w:rsidR="007C240B" w:rsidRPr="009D25A7" w:rsidRDefault="007C240B" w:rsidP="006746B4">
            <w:pPr>
              <w:jc w:val="center"/>
              <w:rPr>
                <w:sz w:val="24"/>
                <w:szCs w:val="24"/>
              </w:rPr>
            </w:pPr>
            <w:r w:rsidRPr="009D25A7">
              <w:rPr>
                <w:sz w:val="24"/>
                <w:szCs w:val="24"/>
              </w:rPr>
              <w:t>309,8</w:t>
            </w:r>
          </w:p>
        </w:tc>
      </w:tr>
      <w:tr w:rsidR="00A11AAB" w:rsidRPr="00B3247D" w:rsidTr="004309EE">
        <w:trPr>
          <w:trHeight w:val="323"/>
        </w:trPr>
        <w:tc>
          <w:tcPr>
            <w:tcW w:w="2067" w:type="dxa"/>
            <w:shd w:val="clear" w:color="auto" w:fill="FEFAC9" w:themeFill="background2"/>
          </w:tcPr>
          <w:p w:rsidR="007C240B" w:rsidRPr="009D25A7" w:rsidRDefault="007C240B" w:rsidP="00CF4196">
            <w:r w:rsidRPr="009D25A7">
              <w:t>Республика Калмыкия</w:t>
            </w:r>
          </w:p>
        </w:tc>
        <w:tc>
          <w:tcPr>
            <w:tcW w:w="1661" w:type="dxa"/>
            <w:shd w:val="clear" w:color="auto" w:fill="FEFAC9" w:themeFill="background2"/>
          </w:tcPr>
          <w:p w:rsidR="007C240B" w:rsidRPr="009D25A7" w:rsidRDefault="007C240B" w:rsidP="006746B4">
            <w:pPr>
              <w:jc w:val="center"/>
              <w:rPr>
                <w:sz w:val="24"/>
                <w:szCs w:val="24"/>
              </w:rPr>
            </w:pPr>
            <w:r w:rsidRPr="009D25A7">
              <w:rPr>
                <w:sz w:val="24"/>
                <w:szCs w:val="24"/>
              </w:rPr>
              <w:t>7 416 809,9</w:t>
            </w:r>
          </w:p>
        </w:tc>
        <w:tc>
          <w:tcPr>
            <w:tcW w:w="1661" w:type="dxa"/>
            <w:shd w:val="clear" w:color="auto" w:fill="FEFAC9" w:themeFill="background2"/>
          </w:tcPr>
          <w:p w:rsidR="007C240B" w:rsidRPr="009D25A7" w:rsidRDefault="007C240B" w:rsidP="006746B4">
            <w:pPr>
              <w:jc w:val="center"/>
              <w:rPr>
                <w:sz w:val="24"/>
                <w:szCs w:val="24"/>
              </w:rPr>
            </w:pPr>
            <w:r w:rsidRPr="009D25A7">
              <w:rPr>
                <w:sz w:val="24"/>
                <w:szCs w:val="24"/>
              </w:rPr>
              <w:t>7 416 809,9</w:t>
            </w:r>
          </w:p>
        </w:tc>
        <w:tc>
          <w:tcPr>
            <w:tcW w:w="1802" w:type="dxa"/>
            <w:shd w:val="clear" w:color="auto" w:fill="FEFAC9" w:themeFill="background2"/>
          </w:tcPr>
          <w:p w:rsidR="007C240B" w:rsidRPr="009D25A7" w:rsidRDefault="007C240B" w:rsidP="006746B4">
            <w:pPr>
              <w:jc w:val="center"/>
              <w:rPr>
                <w:sz w:val="24"/>
                <w:szCs w:val="24"/>
              </w:rPr>
            </w:pPr>
            <w:r w:rsidRPr="009D25A7">
              <w:rPr>
                <w:sz w:val="24"/>
                <w:szCs w:val="24"/>
              </w:rPr>
              <w:t>0,0</w:t>
            </w:r>
          </w:p>
        </w:tc>
        <w:tc>
          <w:tcPr>
            <w:tcW w:w="2208" w:type="dxa"/>
            <w:shd w:val="clear" w:color="auto" w:fill="FEFAC9" w:themeFill="background2"/>
          </w:tcPr>
          <w:p w:rsidR="007C240B" w:rsidRPr="009D25A7" w:rsidRDefault="007C240B" w:rsidP="006746B4">
            <w:pPr>
              <w:jc w:val="center"/>
              <w:rPr>
                <w:sz w:val="24"/>
                <w:szCs w:val="24"/>
              </w:rPr>
            </w:pPr>
            <w:r w:rsidRPr="009D25A7">
              <w:rPr>
                <w:sz w:val="24"/>
                <w:szCs w:val="24"/>
              </w:rPr>
              <w:t>282,5</w:t>
            </w:r>
          </w:p>
        </w:tc>
      </w:tr>
      <w:tr w:rsidR="00A11AAB" w:rsidRPr="00B3247D" w:rsidTr="004309EE">
        <w:trPr>
          <w:trHeight w:val="309"/>
        </w:trPr>
        <w:tc>
          <w:tcPr>
            <w:tcW w:w="2067" w:type="dxa"/>
            <w:shd w:val="clear" w:color="auto" w:fill="FEFAC9" w:themeFill="background2"/>
          </w:tcPr>
          <w:p w:rsidR="007C240B" w:rsidRPr="009D25A7" w:rsidRDefault="007C240B" w:rsidP="00CF4196">
            <w:r w:rsidRPr="009D25A7">
              <w:t>Краснодарский край</w:t>
            </w:r>
          </w:p>
        </w:tc>
        <w:tc>
          <w:tcPr>
            <w:tcW w:w="1661" w:type="dxa"/>
            <w:shd w:val="clear" w:color="auto" w:fill="FEFAC9" w:themeFill="background2"/>
          </w:tcPr>
          <w:p w:rsidR="007C240B" w:rsidRPr="009D25A7" w:rsidRDefault="007C240B" w:rsidP="006746B4">
            <w:pPr>
              <w:jc w:val="center"/>
              <w:rPr>
                <w:sz w:val="24"/>
                <w:szCs w:val="24"/>
              </w:rPr>
            </w:pPr>
            <w:r w:rsidRPr="009D25A7">
              <w:rPr>
                <w:sz w:val="24"/>
                <w:szCs w:val="24"/>
              </w:rPr>
              <w:t>50 098 433,2</w:t>
            </w:r>
          </w:p>
        </w:tc>
        <w:tc>
          <w:tcPr>
            <w:tcW w:w="1661" w:type="dxa"/>
            <w:shd w:val="clear" w:color="auto" w:fill="FEFAC9" w:themeFill="background2"/>
          </w:tcPr>
          <w:p w:rsidR="007C240B" w:rsidRPr="009D25A7" w:rsidRDefault="007C240B" w:rsidP="006746B4">
            <w:pPr>
              <w:jc w:val="center"/>
              <w:rPr>
                <w:sz w:val="24"/>
                <w:szCs w:val="24"/>
              </w:rPr>
            </w:pPr>
            <w:r w:rsidRPr="009D25A7">
              <w:rPr>
                <w:sz w:val="24"/>
                <w:szCs w:val="24"/>
              </w:rPr>
              <w:t>45 937 246,9</w:t>
            </w:r>
          </w:p>
        </w:tc>
        <w:tc>
          <w:tcPr>
            <w:tcW w:w="1802" w:type="dxa"/>
            <w:shd w:val="clear" w:color="auto" w:fill="FEFAC9" w:themeFill="background2"/>
          </w:tcPr>
          <w:p w:rsidR="007C240B" w:rsidRPr="009D25A7" w:rsidRDefault="007C240B" w:rsidP="006746B4">
            <w:pPr>
              <w:jc w:val="center"/>
              <w:rPr>
                <w:sz w:val="24"/>
                <w:szCs w:val="24"/>
              </w:rPr>
            </w:pPr>
            <w:r w:rsidRPr="009D25A7">
              <w:rPr>
                <w:sz w:val="24"/>
                <w:szCs w:val="24"/>
              </w:rPr>
              <w:t>4 161 186,3</w:t>
            </w:r>
          </w:p>
        </w:tc>
        <w:tc>
          <w:tcPr>
            <w:tcW w:w="2208" w:type="dxa"/>
            <w:shd w:val="clear" w:color="auto" w:fill="FEFAC9" w:themeFill="background2"/>
          </w:tcPr>
          <w:p w:rsidR="007C240B" w:rsidRPr="009D25A7" w:rsidRDefault="007C240B" w:rsidP="006746B4">
            <w:pPr>
              <w:jc w:val="center"/>
              <w:rPr>
                <w:sz w:val="24"/>
                <w:szCs w:val="24"/>
              </w:rPr>
            </w:pPr>
            <w:r w:rsidRPr="009D25A7">
              <w:rPr>
                <w:sz w:val="24"/>
                <w:szCs w:val="24"/>
              </w:rPr>
              <w:t>98,8</w:t>
            </w:r>
          </w:p>
        </w:tc>
      </w:tr>
      <w:tr w:rsidR="00A11AAB" w:rsidRPr="00B3247D" w:rsidTr="004309EE">
        <w:trPr>
          <w:trHeight w:val="309"/>
        </w:trPr>
        <w:tc>
          <w:tcPr>
            <w:tcW w:w="2067" w:type="dxa"/>
            <w:shd w:val="clear" w:color="auto" w:fill="FEFAC9" w:themeFill="background2"/>
          </w:tcPr>
          <w:p w:rsidR="007C240B" w:rsidRPr="009D25A7" w:rsidRDefault="007C240B" w:rsidP="00CF4196">
            <w:r w:rsidRPr="009D25A7">
              <w:t>Астраханская область</w:t>
            </w:r>
          </w:p>
        </w:tc>
        <w:tc>
          <w:tcPr>
            <w:tcW w:w="1661" w:type="dxa"/>
            <w:shd w:val="clear" w:color="auto" w:fill="FEFAC9" w:themeFill="background2"/>
          </w:tcPr>
          <w:p w:rsidR="007C240B" w:rsidRPr="009D25A7" w:rsidRDefault="007C240B" w:rsidP="006746B4">
            <w:pPr>
              <w:jc w:val="center"/>
              <w:rPr>
                <w:sz w:val="24"/>
                <w:szCs w:val="24"/>
              </w:rPr>
            </w:pPr>
            <w:r w:rsidRPr="009D25A7">
              <w:rPr>
                <w:sz w:val="24"/>
                <w:szCs w:val="24"/>
              </w:rPr>
              <w:t>12 317 712,4</w:t>
            </w:r>
          </w:p>
        </w:tc>
        <w:tc>
          <w:tcPr>
            <w:tcW w:w="1661" w:type="dxa"/>
            <w:shd w:val="clear" w:color="auto" w:fill="FEFAC9" w:themeFill="background2"/>
          </w:tcPr>
          <w:p w:rsidR="007C240B" w:rsidRPr="009D25A7" w:rsidRDefault="007C240B" w:rsidP="006746B4">
            <w:pPr>
              <w:jc w:val="center"/>
              <w:rPr>
                <w:sz w:val="24"/>
                <w:szCs w:val="24"/>
              </w:rPr>
            </w:pPr>
            <w:r w:rsidRPr="009D25A7">
              <w:rPr>
                <w:sz w:val="24"/>
                <w:szCs w:val="24"/>
              </w:rPr>
              <w:t>11 787 626,9</w:t>
            </w:r>
          </w:p>
        </w:tc>
        <w:tc>
          <w:tcPr>
            <w:tcW w:w="1802" w:type="dxa"/>
            <w:shd w:val="clear" w:color="auto" w:fill="FEFAC9" w:themeFill="background2"/>
          </w:tcPr>
          <w:p w:rsidR="007C240B" w:rsidRPr="009D25A7" w:rsidRDefault="007C240B" w:rsidP="006746B4">
            <w:pPr>
              <w:jc w:val="center"/>
              <w:rPr>
                <w:sz w:val="24"/>
                <w:szCs w:val="24"/>
              </w:rPr>
            </w:pPr>
            <w:r w:rsidRPr="009D25A7">
              <w:rPr>
                <w:sz w:val="24"/>
                <w:szCs w:val="24"/>
              </w:rPr>
              <w:t>530 085,5</w:t>
            </w:r>
          </w:p>
        </w:tc>
        <w:tc>
          <w:tcPr>
            <w:tcW w:w="2208" w:type="dxa"/>
            <w:shd w:val="clear" w:color="auto" w:fill="FEFAC9" w:themeFill="background2"/>
          </w:tcPr>
          <w:p w:rsidR="007C240B" w:rsidRPr="009D25A7" w:rsidRDefault="007C240B" w:rsidP="006746B4">
            <w:pPr>
              <w:jc w:val="center"/>
              <w:rPr>
                <w:sz w:val="24"/>
                <w:szCs w:val="24"/>
              </w:rPr>
            </w:pPr>
            <w:r w:rsidRPr="009D25A7">
              <w:rPr>
                <w:sz w:val="24"/>
                <w:szCs w:val="24"/>
              </w:rPr>
              <w:t>54,7</w:t>
            </w:r>
          </w:p>
        </w:tc>
      </w:tr>
      <w:tr w:rsidR="00A11AAB" w:rsidRPr="00B3247D" w:rsidTr="004309EE">
        <w:trPr>
          <w:trHeight w:val="323"/>
        </w:trPr>
        <w:tc>
          <w:tcPr>
            <w:tcW w:w="2067" w:type="dxa"/>
            <w:shd w:val="clear" w:color="auto" w:fill="FEFAC9" w:themeFill="background2"/>
          </w:tcPr>
          <w:p w:rsidR="007C240B" w:rsidRPr="009D25A7" w:rsidRDefault="007C240B" w:rsidP="00CF4196">
            <w:pPr>
              <w:rPr>
                <w:b/>
              </w:rPr>
            </w:pPr>
            <w:r w:rsidRPr="009D25A7">
              <w:t>Волгоградская область</w:t>
            </w:r>
          </w:p>
        </w:tc>
        <w:tc>
          <w:tcPr>
            <w:tcW w:w="1661" w:type="dxa"/>
            <w:shd w:val="clear" w:color="auto" w:fill="FEFAC9" w:themeFill="background2"/>
          </w:tcPr>
          <w:p w:rsidR="007C240B" w:rsidRPr="009D25A7" w:rsidRDefault="007C240B" w:rsidP="006746B4">
            <w:pPr>
              <w:jc w:val="center"/>
              <w:rPr>
                <w:sz w:val="24"/>
                <w:szCs w:val="24"/>
              </w:rPr>
            </w:pPr>
            <w:r w:rsidRPr="009D25A7">
              <w:rPr>
                <w:sz w:val="24"/>
                <w:szCs w:val="24"/>
              </w:rPr>
              <w:t>30 000 571,0</w:t>
            </w:r>
          </w:p>
        </w:tc>
        <w:tc>
          <w:tcPr>
            <w:tcW w:w="1661" w:type="dxa"/>
            <w:shd w:val="clear" w:color="auto" w:fill="FEFAC9" w:themeFill="background2"/>
          </w:tcPr>
          <w:p w:rsidR="007C240B" w:rsidRPr="009D25A7" w:rsidRDefault="007C240B" w:rsidP="006746B4">
            <w:pPr>
              <w:jc w:val="center"/>
              <w:rPr>
                <w:sz w:val="24"/>
                <w:szCs w:val="24"/>
              </w:rPr>
            </w:pPr>
            <w:r w:rsidRPr="009D25A7">
              <w:rPr>
                <w:sz w:val="24"/>
                <w:szCs w:val="24"/>
              </w:rPr>
              <w:t>30 000 571,0</w:t>
            </w:r>
          </w:p>
        </w:tc>
        <w:tc>
          <w:tcPr>
            <w:tcW w:w="1802" w:type="dxa"/>
            <w:shd w:val="clear" w:color="auto" w:fill="FEFAC9" w:themeFill="background2"/>
          </w:tcPr>
          <w:p w:rsidR="007C240B" w:rsidRPr="009D25A7" w:rsidRDefault="007C240B" w:rsidP="006746B4">
            <w:pPr>
              <w:jc w:val="center"/>
              <w:rPr>
                <w:sz w:val="24"/>
                <w:szCs w:val="24"/>
              </w:rPr>
            </w:pPr>
            <w:r w:rsidRPr="009D25A7">
              <w:rPr>
                <w:sz w:val="24"/>
                <w:szCs w:val="24"/>
              </w:rPr>
              <w:t>0,0</w:t>
            </w:r>
          </w:p>
        </w:tc>
        <w:tc>
          <w:tcPr>
            <w:tcW w:w="2208" w:type="dxa"/>
            <w:shd w:val="clear" w:color="auto" w:fill="FEFAC9" w:themeFill="background2"/>
          </w:tcPr>
          <w:p w:rsidR="007C240B" w:rsidRPr="009D25A7" w:rsidRDefault="007C240B" w:rsidP="006746B4">
            <w:pPr>
              <w:jc w:val="center"/>
              <w:rPr>
                <w:sz w:val="24"/>
                <w:szCs w:val="24"/>
              </w:rPr>
            </w:pPr>
            <w:r w:rsidRPr="009D25A7">
              <w:rPr>
                <w:sz w:val="24"/>
                <w:szCs w:val="24"/>
              </w:rPr>
              <w:t>193,2</w:t>
            </w:r>
          </w:p>
        </w:tc>
      </w:tr>
      <w:tr w:rsidR="00A11AAB" w:rsidRPr="00B3247D" w:rsidTr="004309EE">
        <w:trPr>
          <w:trHeight w:val="56"/>
        </w:trPr>
        <w:tc>
          <w:tcPr>
            <w:tcW w:w="2067" w:type="dxa"/>
            <w:shd w:val="clear" w:color="auto" w:fill="FEFAC9" w:themeFill="background2"/>
          </w:tcPr>
          <w:p w:rsidR="007C240B" w:rsidRPr="009D25A7" w:rsidRDefault="007C240B" w:rsidP="00CF4196">
            <w:pPr>
              <w:rPr>
                <w:b/>
              </w:rPr>
            </w:pPr>
            <w:r w:rsidRPr="009D25A7">
              <w:t>Ростовская область</w:t>
            </w:r>
          </w:p>
        </w:tc>
        <w:tc>
          <w:tcPr>
            <w:tcW w:w="1661" w:type="dxa"/>
            <w:shd w:val="clear" w:color="auto" w:fill="FEFAC9" w:themeFill="background2"/>
          </w:tcPr>
          <w:p w:rsidR="007C240B" w:rsidRPr="009D25A7" w:rsidRDefault="007C240B" w:rsidP="006746B4">
            <w:pPr>
              <w:jc w:val="center"/>
              <w:rPr>
                <w:sz w:val="24"/>
                <w:szCs w:val="24"/>
              </w:rPr>
            </w:pPr>
            <w:r w:rsidRPr="009D25A7">
              <w:rPr>
                <w:sz w:val="24"/>
                <w:szCs w:val="24"/>
              </w:rPr>
              <w:t>17 293 675,6</w:t>
            </w:r>
          </w:p>
        </w:tc>
        <w:tc>
          <w:tcPr>
            <w:tcW w:w="1661" w:type="dxa"/>
            <w:shd w:val="clear" w:color="auto" w:fill="FEFAC9" w:themeFill="background2"/>
          </w:tcPr>
          <w:p w:rsidR="007C240B" w:rsidRPr="009D25A7" w:rsidRDefault="007C240B" w:rsidP="006746B4">
            <w:pPr>
              <w:jc w:val="center"/>
              <w:rPr>
                <w:sz w:val="24"/>
                <w:szCs w:val="24"/>
              </w:rPr>
            </w:pPr>
            <w:r w:rsidRPr="009D25A7">
              <w:rPr>
                <w:sz w:val="24"/>
                <w:szCs w:val="24"/>
              </w:rPr>
              <w:t>13 893 197,3</w:t>
            </w:r>
          </w:p>
        </w:tc>
        <w:tc>
          <w:tcPr>
            <w:tcW w:w="1802" w:type="dxa"/>
            <w:shd w:val="clear" w:color="auto" w:fill="FEFAC9" w:themeFill="background2"/>
          </w:tcPr>
          <w:p w:rsidR="007C240B" w:rsidRPr="009D25A7" w:rsidRDefault="007C240B" w:rsidP="006746B4">
            <w:pPr>
              <w:jc w:val="center"/>
              <w:rPr>
                <w:sz w:val="24"/>
                <w:szCs w:val="24"/>
              </w:rPr>
            </w:pPr>
            <w:r w:rsidRPr="009D25A7">
              <w:rPr>
                <w:sz w:val="24"/>
                <w:szCs w:val="24"/>
              </w:rPr>
              <w:t>3 400 478,3</w:t>
            </w:r>
          </w:p>
        </w:tc>
        <w:tc>
          <w:tcPr>
            <w:tcW w:w="2208" w:type="dxa"/>
            <w:shd w:val="clear" w:color="auto" w:fill="FEFAC9" w:themeFill="background2"/>
          </w:tcPr>
          <w:p w:rsidR="007C240B" w:rsidRPr="009D25A7" w:rsidRDefault="007C240B" w:rsidP="006746B4">
            <w:pPr>
              <w:jc w:val="center"/>
              <w:rPr>
                <w:sz w:val="24"/>
                <w:szCs w:val="24"/>
              </w:rPr>
            </w:pPr>
            <w:r w:rsidRPr="009D25A7">
              <w:rPr>
                <w:sz w:val="24"/>
                <w:szCs w:val="24"/>
              </w:rPr>
              <w:t>36,4</w:t>
            </w:r>
          </w:p>
        </w:tc>
      </w:tr>
      <w:tr w:rsidR="00A11AAB" w:rsidRPr="00396FD6" w:rsidTr="004309EE">
        <w:trPr>
          <w:trHeight w:val="323"/>
        </w:trPr>
        <w:tc>
          <w:tcPr>
            <w:tcW w:w="2067" w:type="dxa"/>
            <w:shd w:val="clear" w:color="auto" w:fill="FEFAC9" w:themeFill="background2"/>
          </w:tcPr>
          <w:p w:rsidR="007C240B" w:rsidRPr="0020470C" w:rsidRDefault="007C240B" w:rsidP="00CF4196">
            <w:pPr>
              <w:rPr>
                <w:b/>
              </w:rPr>
            </w:pPr>
            <w:r>
              <w:rPr>
                <w:b/>
              </w:rPr>
              <w:t>ЮФО</w:t>
            </w:r>
          </w:p>
        </w:tc>
        <w:tc>
          <w:tcPr>
            <w:tcW w:w="1661" w:type="dxa"/>
            <w:shd w:val="clear" w:color="auto" w:fill="FEFAC9" w:themeFill="background2"/>
          </w:tcPr>
          <w:p w:rsidR="007C240B" w:rsidRPr="005278FA" w:rsidRDefault="007C240B" w:rsidP="006746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78FA">
              <w:rPr>
                <w:b/>
                <w:bCs/>
                <w:color w:val="000000"/>
                <w:sz w:val="24"/>
                <w:szCs w:val="24"/>
              </w:rPr>
              <w:t>123 510 126,1</w:t>
            </w:r>
          </w:p>
        </w:tc>
        <w:tc>
          <w:tcPr>
            <w:tcW w:w="1661" w:type="dxa"/>
            <w:shd w:val="clear" w:color="auto" w:fill="FEFAC9" w:themeFill="background2"/>
          </w:tcPr>
          <w:p w:rsidR="007C240B" w:rsidRPr="005278FA" w:rsidRDefault="007C240B" w:rsidP="006746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78FA">
              <w:rPr>
                <w:b/>
                <w:bCs/>
                <w:color w:val="000000"/>
                <w:sz w:val="24"/>
                <w:szCs w:val="24"/>
              </w:rPr>
              <w:t>115 418 376,0</w:t>
            </w:r>
          </w:p>
        </w:tc>
        <w:tc>
          <w:tcPr>
            <w:tcW w:w="1802" w:type="dxa"/>
            <w:shd w:val="clear" w:color="auto" w:fill="FEFAC9" w:themeFill="background2"/>
          </w:tcPr>
          <w:p w:rsidR="007C240B" w:rsidRPr="005278FA" w:rsidRDefault="007C240B" w:rsidP="006746B4">
            <w:pPr>
              <w:jc w:val="center"/>
              <w:rPr>
                <w:b/>
                <w:sz w:val="24"/>
                <w:szCs w:val="24"/>
              </w:rPr>
            </w:pPr>
            <w:r w:rsidRPr="005278FA">
              <w:rPr>
                <w:b/>
                <w:sz w:val="24"/>
                <w:szCs w:val="24"/>
              </w:rPr>
              <w:t>8 091 750,1</w:t>
            </w:r>
          </w:p>
        </w:tc>
        <w:tc>
          <w:tcPr>
            <w:tcW w:w="2208" w:type="dxa"/>
            <w:shd w:val="clear" w:color="auto" w:fill="FEFAC9" w:themeFill="background2"/>
          </w:tcPr>
          <w:p w:rsidR="007C240B" w:rsidRPr="005278FA" w:rsidRDefault="007C240B" w:rsidP="006746B4">
            <w:pPr>
              <w:jc w:val="center"/>
              <w:rPr>
                <w:b/>
                <w:sz w:val="24"/>
                <w:szCs w:val="24"/>
              </w:rPr>
            </w:pPr>
            <w:r w:rsidRPr="005278FA">
              <w:rPr>
                <w:b/>
                <w:sz w:val="24"/>
                <w:szCs w:val="24"/>
              </w:rPr>
              <w:t>91,3</w:t>
            </w:r>
          </w:p>
        </w:tc>
      </w:tr>
    </w:tbl>
    <w:p w:rsidR="00B33FB1" w:rsidRDefault="00B33FB1" w:rsidP="007D54CB">
      <w:pPr>
        <w:ind w:firstLine="851"/>
        <w:jc w:val="both"/>
        <w:rPr>
          <w:sz w:val="28"/>
          <w:szCs w:val="28"/>
        </w:rPr>
      </w:pPr>
    </w:p>
    <w:p w:rsidR="00E14990" w:rsidRDefault="00E14990" w:rsidP="007D54CB">
      <w:pPr>
        <w:ind w:firstLine="851"/>
        <w:jc w:val="both"/>
        <w:rPr>
          <w:sz w:val="28"/>
          <w:szCs w:val="28"/>
        </w:rPr>
      </w:pPr>
      <w:r w:rsidRPr="000C4F1D">
        <w:rPr>
          <w:sz w:val="28"/>
          <w:szCs w:val="28"/>
        </w:rPr>
        <w:lastRenderedPageBreak/>
        <w:t xml:space="preserve">По ЮФО общая сумма финансовых санкций, примененных СМО в 2012 году по результатам МЭЭ, </w:t>
      </w:r>
      <w:r>
        <w:rPr>
          <w:sz w:val="28"/>
          <w:szCs w:val="28"/>
        </w:rPr>
        <w:t>составила более 123,5 млн. руб.</w:t>
      </w:r>
      <w:r w:rsidRPr="000C4F1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C4F1D">
        <w:rPr>
          <w:sz w:val="28"/>
          <w:szCs w:val="28"/>
        </w:rPr>
        <w:t xml:space="preserve"> том числе сумма средств, удержанная СМО с медицинских организаций по результатам МЭЭ,  составила более 115,4 млн. руб. </w:t>
      </w:r>
      <w:r w:rsidR="007076EC">
        <w:rPr>
          <w:sz w:val="28"/>
          <w:szCs w:val="28"/>
        </w:rPr>
        <w:t>С</w:t>
      </w:r>
      <w:r w:rsidRPr="000C4F1D">
        <w:rPr>
          <w:sz w:val="28"/>
          <w:szCs w:val="28"/>
        </w:rPr>
        <w:t>умма средств, поступившая от МО в результате упла</w:t>
      </w:r>
      <w:r>
        <w:rPr>
          <w:sz w:val="28"/>
          <w:szCs w:val="28"/>
        </w:rPr>
        <w:t>ты штрафов - более 8 млн. руб.</w:t>
      </w:r>
    </w:p>
    <w:p w:rsidR="002B73CE" w:rsidRDefault="002B73CE" w:rsidP="007D54CB">
      <w:pPr>
        <w:jc w:val="both"/>
        <w:rPr>
          <w:sz w:val="28"/>
          <w:szCs w:val="28"/>
        </w:rPr>
      </w:pPr>
    </w:p>
    <w:p w:rsidR="002B73CE" w:rsidRPr="002B73CE" w:rsidRDefault="002B73CE" w:rsidP="007D54CB">
      <w:pPr>
        <w:ind w:firstLine="851"/>
        <w:jc w:val="both"/>
        <w:rPr>
          <w:sz w:val="28"/>
          <w:szCs w:val="28"/>
        </w:rPr>
      </w:pPr>
      <w:r w:rsidRPr="002B73CE">
        <w:rPr>
          <w:sz w:val="28"/>
          <w:szCs w:val="28"/>
        </w:rPr>
        <w:t>Сумма финансовых санкций, примененных СМО в 2012 году</w:t>
      </w:r>
      <w:r w:rsidR="007076EC">
        <w:rPr>
          <w:sz w:val="28"/>
          <w:szCs w:val="28"/>
        </w:rPr>
        <w:t>,</w:t>
      </w:r>
      <w:r w:rsidRPr="002B7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ЮФО </w:t>
      </w:r>
      <w:r w:rsidRPr="002B73CE">
        <w:rPr>
          <w:sz w:val="28"/>
          <w:szCs w:val="28"/>
        </w:rPr>
        <w:t>по результатам ЭКМП</w:t>
      </w:r>
      <w:r>
        <w:rPr>
          <w:sz w:val="28"/>
          <w:szCs w:val="28"/>
        </w:rPr>
        <w:t xml:space="preserve"> представлена в таблице №1</w:t>
      </w:r>
      <w:r w:rsidR="009D25A7" w:rsidRPr="009D25A7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6746B4" w:rsidRPr="002B73CE" w:rsidRDefault="006746B4" w:rsidP="007D54CB">
      <w:pPr>
        <w:jc w:val="both"/>
        <w:rPr>
          <w:i/>
          <w:sz w:val="28"/>
          <w:szCs w:val="28"/>
        </w:rPr>
      </w:pPr>
    </w:p>
    <w:p w:rsidR="00B02000" w:rsidRDefault="006746B4" w:rsidP="007D54CB">
      <w:pPr>
        <w:ind w:firstLine="851"/>
        <w:jc w:val="center"/>
        <w:rPr>
          <w:b/>
          <w:i/>
          <w:color w:val="002060"/>
          <w:sz w:val="28"/>
          <w:szCs w:val="28"/>
        </w:rPr>
      </w:pPr>
      <w:r w:rsidRPr="002B73CE">
        <w:rPr>
          <w:b/>
          <w:i/>
          <w:color w:val="002060"/>
          <w:sz w:val="28"/>
          <w:szCs w:val="28"/>
        </w:rPr>
        <w:t xml:space="preserve">Сумма финансовых санкций, примененных СМО в 2012 году </w:t>
      </w:r>
    </w:p>
    <w:p w:rsidR="006746B4" w:rsidRPr="002B73CE" w:rsidRDefault="006746B4" w:rsidP="007D54CB">
      <w:pPr>
        <w:ind w:firstLine="851"/>
        <w:jc w:val="center"/>
        <w:rPr>
          <w:b/>
          <w:i/>
          <w:color w:val="002060"/>
          <w:sz w:val="28"/>
          <w:szCs w:val="28"/>
        </w:rPr>
      </w:pPr>
      <w:r w:rsidRPr="002B73CE">
        <w:rPr>
          <w:b/>
          <w:i/>
          <w:color w:val="002060"/>
          <w:sz w:val="28"/>
          <w:szCs w:val="28"/>
        </w:rPr>
        <w:t>по результатам ЭКМП</w:t>
      </w:r>
    </w:p>
    <w:p w:rsidR="008205C9" w:rsidRPr="009D25A7" w:rsidRDefault="008205C9" w:rsidP="008205C9">
      <w:pPr>
        <w:ind w:right="54" w:firstLine="709"/>
        <w:jc w:val="right"/>
        <w:rPr>
          <w:b/>
          <w:i/>
          <w:color w:val="0070C0"/>
          <w:sz w:val="28"/>
          <w:szCs w:val="28"/>
          <w:lang w:val="en-US"/>
        </w:rPr>
      </w:pPr>
      <w:r w:rsidRPr="00A11AAB">
        <w:rPr>
          <w:b/>
          <w:i/>
          <w:color w:val="0070C0"/>
          <w:sz w:val="28"/>
          <w:szCs w:val="28"/>
        </w:rPr>
        <w:t>Таблица №</w:t>
      </w:r>
      <w:r w:rsidR="002B73CE" w:rsidRPr="00A11AAB">
        <w:rPr>
          <w:b/>
          <w:i/>
          <w:color w:val="0070C0"/>
          <w:sz w:val="28"/>
          <w:szCs w:val="28"/>
        </w:rPr>
        <w:t>1</w:t>
      </w:r>
      <w:r w:rsidR="009D25A7">
        <w:rPr>
          <w:b/>
          <w:i/>
          <w:color w:val="0070C0"/>
          <w:sz w:val="28"/>
          <w:szCs w:val="28"/>
          <w:lang w:val="en-US"/>
        </w:rPr>
        <w:t>2</w:t>
      </w:r>
    </w:p>
    <w:tbl>
      <w:tblPr>
        <w:tblStyle w:val="-1"/>
        <w:tblW w:w="9639" w:type="dxa"/>
        <w:tblInd w:w="163" w:type="dxa"/>
        <w:shd w:val="clear" w:color="auto" w:fill="B2C4DA" w:themeFill="accent6" w:themeFillTint="99"/>
        <w:tblLayout w:type="fixed"/>
        <w:tblLook w:val="04A0"/>
      </w:tblPr>
      <w:tblGrid>
        <w:gridCol w:w="1985"/>
        <w:gridCol w:w="1958"/>
        <w:gridCol w:w="1974"/>
        <w:gridCol w:w="1974"/>
        <w:gridCol w:w="1748"/>
      </w:tblGrid>
      <w:tr w:rsidR="008205C9" w:rsidRPr="00B3247D" w:rsidTr="004309EE">
        <w:trPr>
          <w:cnfStyle w:val="100000000000"/>
          <w:trHeight w:val="445"/>
        </w:trPr>
        <w:tc>
          <w:tcPr>
            <w:tcW w:w="1925" w:type="dxa"/>
            <w:vMerge w:val="restart"/>
            <w:shd w:val="clear" w:color="auto" w:fill="E2BDCA" w:themeFill="accent4" w:themeFillTint="99"/>
          </w:tcPr>
          <w:p w:rsidR="008205C9" w:rsidRPr="009D25A7" w:rsidRDefault="008205C9" w:rsidP="00CF4196">
            <w:pPr>
              <w:jc w:val="center"/>
            </w:pPr>
            <w:r w:rsidRPr="009D25A7">
              <w:t>Наименование</w:t>
            </w:r>
          </w:p>
          <w:p w:rsidR="008205C9" w:rsidRPr="009D25A7" w:rsidRDefault="008205C9" w:rsidP="00CF4196">
            <w:pPr>
              <w:jc w:val="center"/>
            </w:pPr>
            <w:r w:rsidRPr="009D25A7">
              <w:t>субъектов, входящих</w:t>
            </w:r>
          </w:p>
          <w:p w:rsidR="008205C9" w:rsidRPr="009D25A7" w:rsidRDefault="008205C9" w:rsidP="00CF4196">
            <w:pPr>
              <w:jc w:val="center"/>
              <w:rPr>
                <w:sz w:val="23"/>
                <w:szCs w:val="23"/>
              </w:rPr>
            </w:pPr>
            <w:r w:rsidRPr="009D25A7">
              <w:t>в ЮФО</w:t>
            </w:r>
          </w:p>
        </w:tc>
        <w:tc>
          <w:tcPr>
            <w:tcW w:w="1918" w:type="dxa"/>
            <w:vMerge w:val="restart"/>
            <w:shd w:val="clear" w:color="auto" w:fill="E2BDCA" w:themeFill="accent4" w:themeFillTint="99"/>
          </w:tcPr>
          <w:p w:rsidR="008205C9" w:rsidRPr="009D25A7" w:rsidRDefault="008205C9" w:rsidP="00CF4196">
            <w:pPr>
              <w:jc w:val="center"/>
              <w:rPr>
                <w:sz w:val="23"/>
                <w:szCs w:val="23"/>
              </w:rPr>
            </w:pPr>
            <w:r w:rsidRPr="009D25A7">
              <w:rPr>
                <w:sz w:val="23"/>
                <w:szCs w:val="23"/>
              </w:rPr>
              <w:t>Всего</w:t>
            </w:r>
          </w:p>
          <w:p w:rsidR="008205C9" w:rsidRPr="009D25A7" w:rsidRDefault="008205C9" w:rsidP="00CF4196">
            <w:pPr>
              <w:jc w:val="center"/>
              <w:rPr>
                <w:sz w:val="23"/>
                <w:szCs w:val="23"/>
              </w:rPr>
            </w:pPr>
            <w:r w:rsidRPr="009D25A7">
              <w:rPr>
                <w:sz w:val="23"/>
                <w:szCs w:val="23"/>
              </w:rPr>
              <w:t>(руб.)</w:t>
            </w:r>
          </w:p>
        </w:tc>
        <w:tc>
          <w:tcPr>
            <w:tcW w:w="3908" w:type="dxa"/>
            <w:gridSpan w:val="2"/>
            <w:shd w:val="clear" w:color="auto" w:fill="E2BDCA" w:themeFill="accent4" w:themeFillTint="99"/>
          </w:tcPr>
          <w:p w:rsidR="008205C9" w:rsidRPr="009D25A7" w:rsidRDefault="008205C9" w:rsidP="00CF4196">
            <w:pPr>
              <w:jc w:val="center"/>
              <w:rPr>
                <w:sz w:val="23"/>
                <w:szCs w:val="23"/>
              </w:rPr>
            </w:pPr>
            <w:r w:rsidRPr="009D25A7">
              <w:rPr>
                <w:sz w:val="23"/>
                <w:szCs w:val="23"/>
              </w:rPr>
              <w:t>В том числе</w:t>
            </w:r>
          </w:p>
        </w:tc>
        <w:tc>
          <w:tcPr>
            <w:tcW w:w="1688" w:type="dxa"/>
            <w:vMerge w:val="restart"/>
            <w:shd w:val="clear" w:color="auto" w:fill="E2BDCA" w:themeFill="accent4" w:themeFillTint="99"/>
          </w:tcPr>
          <w:p w:rsidR="008205C9" w:rsidRPr="009D25A7" w:rsidRDefault="008205C9" w:rsidP="00CF4196">
            <w:pPr>
              <w:jc w:val="center"/>
              <w:rPr>
                <w:sz w:val="23"/>
                <w:szCs w:val="23"/>
              </w:rPr>
            </w:pPr>
            <w:r w:rsidRPr="009D25A7">
              <w:rPr>
                <w:sz w:val="23"/>
                <w:szCs w:val="23"/>
              </w:rPr>
              <w:t>Сумма  удержаний  по результатам ЭКМП на 1 случай</w:t>
            </w:r>
          </w:p>
          <w:p w:rsidR="008205C9" w:rsidRPr="009D25A7" w:rsidRDefault="008205C9" w:rsidP="00CF4196">
            <w:pPr>
              <w:jc w:val="center"/>
              <w:rPr>
                <w:sz w:val="23"/>
                <w:szCs w:val="23"/>
              </w:rPr>
            </w:pPr>
            <w:r w:rsidRPr="009D25A7">
              <w:rPr>
                <w:sz w:val="23"/>
                <w:szCs w:val="23"/>
              </w:rPr>
              <w:t>(руб.)</w:t>
            </w:r>
          </w:p>
        </w:tc>
      </w:tr>
      <w:tr w:rsidR="008205C9" w:rsidRPr="00B3247D" w:rsidTr="004309EE">
        <w:trPr>
          <w:trHeight w:val="1000"/>
        </w:trPr>
        <w:tc>
          <w:tcPr>
            <w:tcW w:w="1925" w:type="dxa"/>
            <w:vMerge/>
            <w:shd w:val="clear" w:color="auto" w:fill="E2BDCA" w:themeFill="accent4" w:themeFillTint="99"/>
          </w:tcPr>
          <w:p w:rsidR="008205C9" w:rsidRPr="009D25A7" w:rsidRDefault="008205C9" w:rsidP="00CF4196">
            <w:pPr>
              <w:rPr>
                <w:sz w:val="23"/>
                <w:szCs w:val="23"/>
              </w:rPr>
            </w:pPr>
          </w:p>
        </w:tc>
        <w:tc>
          <w:tcPr>
            <w:tcW w:w="1918" w:type="dxa"/>
            <w:vMerge/>
            <w:shd w:val="clear" w:color="auto" w:fill="E2BDCA" w:themeFill="accent4" w:themeFillTint="99"/>
          </w:tcPr>
          <w:p w:rsidR="008205C9" w:rsidRPr="009D25A7" w:rsidRDefault="008205C9" w:rsidP="00CF419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34" w:type="dxa"/>
            <w:shd w:val="clear" w:color="auto" w:fill="E2BDCA" w:themeFill="accent4" w:themeFillTint="99"/>
          </w:tcPr>
          <w:p w:rsidR="008205C9" w:rsidRPr="009D25A7" w:rsidRDefault="008205C9" w:rsidP="00CF4196">
            <w:pPr>
              <w:jc w:val="center"/>
              <w:rPr>
                <w:sz w:val="23"/>
                <w:szCs w:val="23"/>
              </w:rPr>
            </w:pPr>
            <w:r w:rsidRPr="009D25A7">
              <w:rPr>
                <w:sz w:val="23"/>
                <w:szCs w:val="23"/>
              </w:rPr>
              <w:t>сумма средств, удержанная с МО по результатам ЭКМП (руб.)</w:t>
            </w:r>
          </w:p>
        </w:tc>
        <w:tc>
          <w:tcPr>
            <w:tcW w:w="1934" w:type="dxa"/>
            <w:shd w:val="clear" w:color="auto" w:fill="E2BDCA" w:themeFill="accent4" w:themeFillTint="99"/>
          </w:tcPr>
          <w:p w:rsidR="008205C9" w:rsidRPr="009D25A7" w:rsidRDefault="008205C9" w:rsidP="00CF4196">
            <w:pPr>
              <w:jc w:val="center"/>
              <w:rPr>
                <w:sz w:val="23"/>
                <w:szCs w:val="23"/>
              </w:rPr>
            </w:pPr>
            <w:r w:rsidRPr="009D25A7">
              <w:rPr>
                <w:sz w:val="23"/>
                <w:szCs w:val="23"/>
              </w:rPr>
              <w:t>сумма средств, поступившая от МО в результате уплаты штрафов (руб.)</w:t>
            </w:r>
          </w:p>
        </w:tc>
        <w:tc>
          <w:tcPr>
            <w:tcW w:w="1688" w:type="dxa"/>
            <w:vMerge/>
            <w:shd w:val="clear" w:color="auto" w:fill="E2BDCA" w:themeFill="accent4" w:themeFillTint="99"/>
          </w:tcPr>
          <w:p w:rsidR="008205C9" w:rsidRPr="009D25A7" w:rsidRDefault="008205C9" w:rsidP="00CF4196">
            <w:pPr>
              <w:jc w:val="center"/>
              <w:rPr>
                <w:sz w:val="23"/>
                <w:szCs w:val="23"/>
              </w:rPr>
            </w:pPr>
          </w:p>
        </w:tc>
      </w:tr>
      <w:tr w:rsidR="008205C9" w:rsidRPr="00B3247D" w:rsidTr="004309EE">
        <w:trPr>
          <w:trHeight w:val="309"/>
        </w:trPr>
        <w:tc>
          <w:tcPr>
            <w:tcW w:w="1925" w:type="dxa"/>
            <w:shd w:val="clear" w:color="auto" w:fill="FEFAC9" w:themeFill="background2"/>
          </w:tcPr>
          <w:p w:rsidR="008205C9" w:rsidRPr="009D25A7" w:rsidRDefault="008205C9" w:rsidP="00CF4196">
            <w:r w:rsidRPr="009D25A7">
              <w:t>Республика Адыгея</w:t>
            </w:r>
          </w:p>
        </w:tc>
        <w:tc>
          <w:tcPr>
            <w:tcW w:w="1918" w:type="dxa"/>
            <w:shd w:val="clear" w:color="auto" w:fill="FEFAC9" w:themeFill="background2"/>
          </w:tcPr>
          <w:p w:rsidR="008205C9" w:rsidRPr="009D25A7" w:rsidRDefault="008205C9" w:rsidP="009C257C">
            <w:pPr>
              <w:jc w:val="center"/>
              <w:rPr>
                <w:sz w:val="28"/>
                <w:szCs w:val="28"/>
              </w:rPr>
            </w:pPr>
            <w:r w:rsidRPr="009D25A7">
              <w:rPr>
                <w:sz w:val="28"/>
                <w:szCs w:val="28"/>
              </w:rPr>
              <w:t>3 734 520,2</w:t>
            </w:r>
          </w:p>
        </w:tc>
        <w:tc>
          <w:tcPr>
            <w:tcW w:w="1934" w:type="dxa"/>
            <w:shd w:val="clear" w:color="auto" w:fill="FEFAC9" w:themeFill="background2"/>
          </w:tcPr>
          <w:p w:rsidR="008205C9" w:rsidRPr="009D25A7" w:rsidRDefault="008205C9" w:rsidP="009C257C">
            <w:pPr>
              <w:jc w:val="center"/>
              <w:rPr>
                <w:sz w:val="28"/>
                <w:szCs w:val="28"/>
              </w:rPr>
            </w:pPr>
            <w:r w:rsidRPr="009D25A7">
              <w:rPr>
                <w:sz w:val="28"/>
                <w:szCs w:val="28"/>
              </w:rPr>
              <w:t>3 734 520,2</w:t>
            </w:r>
          </w:p>
        </w:tc>
        <w:tc>
          <w:tcPr>
            <w:tcW w:w="1934" w:type="dxa"/>
            <w:shd w:val="clear" w:color="auto" w:fill="FEFAC9" w:themeFill="background2"/>
          </w:tcPr>
          <w:p w:rsidR="008205C9" w:rsidRPr="009D25A7" w:rsidRDefault="008205C9" w:rsidP="009C257C">
            <w:pPr>
              <w:jc w:val="center"/>
              <w:rPr>
                <w:sz w:val="28"/>
                <w:szCs w:val="28"/>
              </w:rPr>
            </w:pPr>
            <w:r w:rsidRPr="009D25A7">
              <w:rPr>
                <w:sz w:val="28"/>
                <w:szCs w:val="28"/>
              </w:rPr>
              <w:t>0,0</w:t>
            </w:r>
          </w:p>
        </w:tc>
        <w:tc>
          <w:tcPr>
            <w:tcW w:w="1688" w:type="dxa"/>
            <w:shd w:val="clear" w:color="auto" w:fill="FEFAC9" w:themeFill="background2"/>
          </w:tcPr>
          <w:p w:rsidR="008205C9" w:rsidRPr="009D25A7" w:rsidRDefault="008205C9" w:rsidP="009C257C">
            <w:pPr>
              <w:jc w:val="center"/>
              <w:rPr>
                <w:sz w:val="28"/>
                <w:szCs w:val="28"/>
              </w:rPr>
            </w:pPr>
            <w:r w:rsidRPr="009D25A7">
              <w:rPr>
                <w:sz w:val="28"/>
                <w:szCs w:val="28"/>
              </w:rPr>
              <w:t>1 031,1</w:t>
            </w:r>
          </w:p>
        </w:tc>
      </w:tr>
      <w:tr w:rsidR="008205C9" w:rsidRPr="00B3247D" w:rsidTr="004309EE">
        <w:trPr>
          <w:trHeight w:val="323"/>
        </w:trPr>
        <w:tc>
          <w:tcPr>
            <w:tcW w:w="1925" w:type="dxa"/>
            <w:shd w:val="clear" w:color="auto" w:fill="FEFAC9" w:themeFill="background2"/>
          </w:tcPr>
          <w:p w:rsidR="008205C9" w:rsidRPr="009D25A7" w:rsidRDefault="008205C9" w:rsidP="00CF4196">
            <w:r w:rsidRPr="009D25A7">
              <w:t>Республика Калмыкия</w:t>
            </w:r>
          </w:p>
        </w:tc>
        <w:tc>
          <w:tcPr>
            <w:tcW w:w="1918" w:type="dxa"/>
            <w:shd w:val="clear" w:color="auto" w:fill="FEFAC9" w:themeFill="background2"/>
          </w:tcPr>
          <w:p w:rsidR="008205C9" w:rsidRPr="009D25A7" w:rsidRDefault="008205C9" w:rsidP="009C257C">
            <w:pPr>
              <w:jc w:val="center"/>
              <w:rPr>
                <w:sz w:val="28"/>
                <w:szCs w:val="28"/>
              </w:rPr>
            </w:pPr>
            <w:r w:rsidRPr="009D25A7">
              <w:rPr>
                <w:sz w:val="28"/>
                <w:szCs w:val="28"/>
              </w:rPr>
              <w:t>4 438 626,2</w:t>
            </w:r>
          </w:p>
        </w:tc>
        <w:tc>
          <w:tcPr>
            <w:tcW w:w="1934" w:type="dxa"/>
            <w:shd w:val="clear" w:color="auto" w:fill="FEFAC9" w:themeFill="background2"/>
          </w:tcPr>
          <w:p w:rsidR="008205C9" w:rsidRPr="009D25A7" w:rsidRDefault="008205C9" w:rsidP="009C257C">
            <w:pPr>
              <w:jc w:val="center"/>
              <w:rPr>
                <w:sz w:val="28"/>
                <w:szCs w:val="28"/>
              </w:rPr>
            </w:pPr>
            <w:r w:rsidRPr="009D25A7">
              <w:rPr>
                <w:sz w:val="28"/>
                <w:szCs w:val="28"/>
              </w:rPr>
              <w:t>4 438 626,2</w:t>
            </w:r>
          </w:p>
        </w:tc>
        <w:tc>
          <w:tcPr>
            <w:tcW w:w="1934" w:type="dxa"/>
            <w:shd w:val="clear" w:color="auto" w:fill="FEFAC9" w:themeFill="background2"/>
          </w:tcPr>
          <w:p w:rsidR="008205C9" w:rsidRPr="009D25A7" w:rsidRDefault="008205C9" w:rsidP="009C257C">
            <w:pPr>
              <w:jc w:val="center"/>
              <w:rPr>
                <w:sz w:val="28"/>
                <w:szCs w:val="28"/>
              </w:rPr>
            </w:pPr>
            <w:r w:rsidRPr="009D25A7">
              <w:rPr>
                <w:sz w:val="28"/>
                <w:szCs w:val="28"/>
              </w:rPr>
              <w:t>0,0</w:t>
            </w:r>
          </w:p>
        </w:tc>
        <w:tc>
          <w:tcPr>
            <w:tcW w:w="1688" w:type="dxa"/>
            <w:shd w:val="clear" w:color="auto" w:fill="FEFAC9" w:themeFill="background2"/>
          </w:tcPr>
          <w:p w:rsidR="008205C9" w:rsidRPr="009D25A7" w:rsidRDefault="008205C9" w:rsidP="009C257C">
            <w:pPr>
              <w:jc w:val="center"/>
              <w:rPr>
                <w:sz w:val="28"/>
                <w:szCs w:val="28"/>
              </w:rPr>
            </w:pPr>
            <w:r w:rsidRPr="009D25A7">
              <w:rPr>
                <w:sz w:val="28"/>
                <w:szCs w:val="28"/>
              </w:rPr>
              <w:t>407,9</w:t>
            </w:r>
          </w:p>
        </w:tc>
      </w:tr>
      <w:tr w:rsidR="008205C9" w:rsidRPr="00B3247D" w:rsidTr="004309EE">
        <w:trPr>
          <w:trHeight w:val="309"/>
        </w:trPr>
        <w:tc>
          <w:tcPr>
            <w:tcW w:w="1925" w:type="dxa"/>
            <w:shd w:val="clear" w:color="auto" w:fill="FEFAC9" w:themeFill="background2"/>
          </w:tcPr>
          <w:p w:rsidR="008205C9" w:rsidRPr="009D25A7" w:rsidRDefault="008205C9" w:rsidP="00CF4196">
            <w:r w:rsidRPr="009D25A7">
              <w:t>Краснодарский край</w:t>
            </w:r>
          </w:p>
        </w:tc>
        <w:tc>
          <w:tcPr>
            <w:tcW w:w="1918" w:type="dxa"/>
            <w:shd w:val="clear" w:color="auto" w:fill="FEFAC9" w:themeFill="background2"/>
          </w:tcPr>
          <w:p w:rsidR="008205C9" w:rsidRPr="009D25A7" w:rsidRDefault="008205C9" w:rsidP="009C257C">
            <w:pPr>
              <w:jc w:val="center"/>
              <w:rPr>
                <w:sz w:val="28"/>
                <w:szCs w:val="28"/>
              </w:rPr>
            </w:pPr>
            <w:r w:rsidRPr="009D25A7">
              <w:rPr>
                <w:sz w:val="28"/>
                <w:szCs w:val="28"/>
              </w:rPr>
              <w:t>67 486 002,5</w:t>
            </w:r>
          </w:p>
        </w:tc>
        <w:tc>
          <w:tcPr>
            <w:tcW w:w="1934" w:type="dxa"/>
            <w:shd w:val="clear" w:color="auto" w:fill="FEFAC9" w:themeFill="background2"/>
          </w:tcPr>
          <w:p w:rsidR="008205C9" w:rsidRPr="009D25A7" w:rsidRDefault="008205C9" w:rsidP="009C257C">
            <w:pPr>
              <w:jc w:val="center"/>
              <w:rPr>
                <w:sz w:val="28"/>
                <w:szCs w:val="28"/>
              </w:rPr>
            </w:pPr>
            <w:r w:rsidRPr="009D25A7">
              <w:rPr>
                <w:sz w:val="28"/>
                <w:szCs w:val="28"/>
              </w:rPr>
              <w:t>65 700 907,4</w:t>
            </w:r>
          </w:p>
        </w:tc>
        <w:tc>
          <w:tcPr>
            <w:tcW w:w="1934" w:type="dxa"/>
            <w:shd w:val="clear" w:color="auto" w:fill="FEFAC9" w:themeFill="background2"/>
          </w:tcPr>
          <w:p w:rsidR="008205C9" w:rsidRPr="009D25A7" w:rsidRDefault="008205C9" w:rsidP="009C257C">
            <w:pPr>
              <w:jc w:val="center"/>
              <w:rPr>
                <w:sz w:val="28"/>
                <w:szCs w:val="28"/>
              </w:rPr>
            </w:pPr>
            <w:r w:rsidRPr="009D25A7">
              <w:rPr>
                <w:sz w:val="28"/>
                <w:szCs w:val="28"/>
              </w:rPr>
              <w:t>1 785 095,1</w:t>
            </w:r>
          </w:p>
        </w:tc>
        <w:tc>
          <w:tcPr>
            <w:tcW w:w="1688" w:type="dxa"/>
            <w:shd w:val="clear" w:color="auto" w:fill="FEFAC9" w:themeFill="background2"/>
          </w:tcPr>
          <w:p w:rsidR="008205C9" w:rsidRPr="009D25A7" w:rsidRDefault="008205C9" w:rsidP="009C257C">
            <w:pPr>
              <w:jc w:val="center"/>
              <w:rPr>
                <w:sz w:val="28"/>
                <w:szCs w:val="28"/>
              </w:rPr>
            </w:pPr>
            <w:r w:rsidRPr="009D25A7">
              <w:rPr>
                <w:sz w:val="28"/>
                <w:szCs w:val="28"/>
              </w:rPr>
              <w:t>206,2</w:t>
            </w:r>
          </w:p>
        </w:tc>
      </w:tr>
      <w:tr w:rsidR="008205C9" w:rsidRPr="00B3247D" w:rsidTr="004309EE">
        <w:trPr>
          <w:trHeight w:val="309"/>
        </w:trPr>
        <w:tc>
          <w:tcPr>
            <w:tcW w:w="1925" w:type="dxa"/>
            <w:shd w:val="clear" w:color="auto" w:fill="FEFAC9" w:themeFill="background2"/>
          </w:tcPr>
          <w:p w:rsidR="008205C9" w:rsidRPr="009D25A7" w:rsidRDefault="008205C9" w:rsidP="00CF4196">
            <w:r w:rsidRPr="009D25A7">
              <w:t>Астраханская область</w:t>
            </w:r>
          </w:p>
        </w:tc>
        <w:tc>
          <w:tcPr>
            <w:tcW w:w="1918" w:type="dxa"/>
            <w:shd w:val="clear" w:color="auto" w:fill="FEFAC9" w:themeFill="background2"/>
          </w:tcPr>
          <w:p w:rsidR="008205C9" w:rsidRPr="009D25A7" w:rsidRDefault="008205C9" w:rsidP="009C257C">
            <w:pPr>
              <w:jc w:val="center"/>
              <w:rPr>
                <w:sz w:val="28"/>
                <w:szCs w:val="28"/>
              </w:rPr>
            </w:pPr>
            <w:r w:rsidRPr="009D25A7">
              <w:rPr>
                <w:sz w:val="28"/>
                <w:szCs w:val="28"/>
              </w:rPr>
              <w:t>10 378 782,6</w:t>
            </w:r>
          </w:p>
        </w:tc>
        <w:tc>
          <w:tcPr>
            <w:tcW w:w="1934" w:type="dxa"/>
            <w:shd w:val="clear" w:color="auto" w:fill="FEFAC9" w:themeFill="background2"/>
          </w:tcPr>
          <w:p w:rsidR="008205C9" w:rsidRPr="009D25A7" w:rsidRDefault="008205C9" w:rsidP="009C257C">
            <w:pPr>
              <w:jc w:val="center"/>
              <w:rPr>
                <w:sz w:val="28"/>
                <w:szCs w:val="28"/>
              </w:rPr>
            </w:pPr>
            <w:r w:rsidRPr="009D25A7">
              <w:rPr>
                <w:sz w:val="28"/>
                <w:szCs w:val="28"/>
              </w:rPr>
              <w:t>10 370 066,3</w:t>
            </w:r>
          </w:p>
        </w:tc>
        <w:tc>
          <w:tcPr>
            <w:tcW w:w="1934" w:type="dxa"/>
            <w:shd w:val="clear" w:color="auto" w:fill="FEFAC9" w:themeFill="background2"/>
          </w:tcPr>
          <w:p w:rsidR="008205C9" w:rsidRPr="009D25A7" w:rsidRDefault="008205C9" w:rsidP="009C257C">
            <w:pPr>
              <w:jc w:val="center"/>
              <w:rPr>
                <w:sz w:val="28"/>
                <w:szCs w:val="28"/>
              </w:rPr>
            </w:pPr>
            <w:r w:rsidRPr="009D25A7">
              <w:rPr>
                <w:sz w:val="28"/>
                <w:szCs w:val="28"/>
              </w:rPr>
              <w:t>8 716,3</w:t>
            </w:r>
          </w:p>
        </w:tc>
        <w:tc>
          <w:tcPr>
            <w:tcW w:w="1688" w:type="dxa"/>
            <w:shd w:val="clear" w:color="auto" w:fill="FEFAC9" w:themeFill="background2"/>
          </w:tcPr>
          <w:p w:rsidR="008205C9" w:rsidRPr="009D25A7" w:rsidRDefault="008205C9" w:rsidP="009C257C">
            <w:pPr>
              <w:jc w:val="center"/>
              <w:rPr>
                <w:sz w:val="28"/>
                <w:szCs w:val="28"/>
              </w:rPr>
            </w:pPr>
            <w:r w:rsidRPr="009D25A7">
              <w:rPr>
                <w:sz w:val="28"/>
                <w:szCs w:val="28"/>
              </w:rPr>
              <w:t>188,0</w:t>
            </w:r>
          </w:p>
        </w:tc>
      </w:tr>
      <w:tr w:rsidR="008205C9" w:rsidRPr="00B3247D" w:rsidTr="004309EE">
        <w:trPr>
          <w:trHeight w:val="323"/>
        </w:trPr>
        <w:tc>
          <w:tcPr>
            <w:tcW w:w="1925" w:type="dxa"/>
            <w:shd w:val="clear" w:color="auto" w:fill="FEFAC9" w:themeFill="background2"/>
          </w:tcPr>
          <w:p w:rsidR="008205C9" w:rsidRPr="009D25A7" w:rsidRDefault="008205C9" w:rsidP="00CF4196">
            <w:pPr>
              <w:rPr>
                <w:b/>
              </w:rPr>
            </w:pPr>
            <w:r w:rsidRPr="009D25A7">
              <w:t>Волгоградская область</w:t>
            </w:r>
          </w:p>
        </w:tc>
        <w:tc>
          <w:tcPr>
            <w:tcW w:w="1918" w:type="dxa"/>
            <w:shd w:val="clear" w:color="auto" w:fill="FEFAC9" w:themeFill="background2"/>
          </w:tcPr>
          <w:p w:rsidR="008205C9" w:rsidRPr="009D25A7" w:rsidRDefault="008205C9" w:rsidP="009C257C">
            <w:pPr>
              <w:jc w:val="center"/>
              <w:rPr>
                <w:sz w:val="28"/>
                <w:szCs w:val="28"/>
              </w:rPr>
            </w:pPr>
            <w:r w:rsidRPr="009D25A7">
              <w:rPr>
                <w:sz w:val="28"/>
                <w:szCs w:val="28"/>
              </w:rPr>
              <w:t>16 677 281,0</w:t>
            </w:r>
          </w:p>
        </w:tc>
        <w:tc>
          <w:tcPr>
            <w:tcW w:w="1934" w:type="dxa"/>
            <w:shd w:val="clear" w:color="auto" w:fill="FEFAC9" w:themeFill="background2"/>
          </w:tcPr>
          <w:p w:rsidR="008205C9" w:rsidRPr="009D25A7" w:rsidRDefault="008205C9" w:rsidP="009C257C">
            <w:pPr>
              <w:jc w:val="center"/>
              <w:rPr>
                <w:sz w:val="28"/>
                <w:szCs w:val="28"/>
              </w:rPr>
            </w:pPr>
            <w:r w:rsidRPr="009D25A7">
              <w:rPr>
                <w:sz w:val="28"/>
                <w:szCs w:val="28"/>
              </w:rPr>
              <w:t>16 536 769,0</w:t>
            </w:r>
          </w:p>
        </w:tc>
        <w:tc>
          <w:tcPr>
            <w:tcW w:w="1934" w:type="dxa"/>
            <w:shd w:val="clear" w:color="auto" w:fill="FEFAC9" w:themeFill="background2"/>
          </w:tcPr>
          <w:p w:rsidR="008205C9" w:rsidRPr="009D25A7" w:rsidRDefault="008205C9" w:rsidP="009C257C">
            <w:pPr>
              <w:jc w:val="center"/>
              <w:rPr>
                <w:sz w:val="28"/>
                <w:szCs w:val="28"/>
              </w:rPr>
            </w:pPr>
            <w:r w:rsidRPr="009D25A7">
              <w:rPr>
                <w:sz w:val="28"/>
                <w:szCs w:val="28"/>
              </w:rPr>
              <w:t>140 512,0</w:t>
            </w:r>
          </w:p>
        </w:tc>
        <w:tc>
          <w:tcPr>
            <w:tcW w:w="1688" w:type="dxa"/>
            <w:shd w:val="clear" w:color="auto" w:fill="FEFAC9" w:themeFill="background2"/>
          </w:tcPr>
          <w:p w:rsidR="008205C9" w:rsidRPr="009D25A7" w:rsidRDefault="008205C9" w:rsidP="009C257C">
            <w:pPr>
              <w:jc w:val="center"/>
              <w:rPr>
                <w:sz w:val="28"/>
                <w:szCs w:val="28"/>
              </w:rPr>
            </w:pPr>
            <w:r w:rsidRPr="009D25A7">
              <w:rPr>
                <w:sz w:val="28"/>
                <w:szCs w:val="28"/>
              </w:rPr>
              <w:t>177,4</w:t>
            </w:r>
          </w:p>
        </w:tc>
      </w:tr>
      <w:tr w:rsidR="008205C9" w:rsidRPr="00B3247D" w:rsidTr="004309EE">
        <w:trPr>
          <w:trHeight w:val="309"/>
        </w:trPr>
        <w:tc>
          <w:tcPr>
            <w:tcW w:w="1925" w:type="dxa"/>
            <w:shd w:val="clear" w:color="auto" w:fill="FEFAC9" w:themeFill="background2"/>
          </w:tcPr>
          <w:p w:rsidR="008205C9" w:rsidRPr="009D25A7" w:rsidRDefault="008205C9" w:rsidP="00CF4196">
            <w:pPr>
              <w:rPr>
                <w:b/>
              </w:rPr>
            </w:pPr>
            <w:r w:rsidRPr="009D25A7">
              <w:t>Ростовская область</w:t>
            </w:r>
          </w:p>
        </w:tc>
        <w:tc>
          <w:tcPr>
            <w:tcW w:w="1918" w:type="dxa"/>
            <w:shd w:val="clear" w:color="auto" w:fill="FEFAC9" w:themeFill="background2"/>
          </w:tcPr>
          <w:p w:rsidR="008205C9" w:rsidRPr="009D25A7" w:rsidRDefault="008205C9" w:rsidP="009C257C">
            <w:pPr>
              <w:jc w:val="center"/>
              <w:rPr>
                <w:sz w:val="28"/>
                <w:szCs w:val="28"/>
              </w:rPr>
            </w:pPr>
            <w:r w:rsidRPr="009D25A7">
              <w:rPr>
                <w:sz w:val="28"/>
                <w:szCs w:val="28"/>
              </w:rPr>
              <w:t>63 482 300,8</w:t>
            </w:r>
          </w:p>
        </w:tc>
        <w:tc>
          <w:tcPr>
            <w:tcW w:w="1934" w:type="dxa"/>
            <w:shd w:val="clear" w:color="auto" w:fill="FEFAC9" w:themeFill="background2"/>
          </w:tcPr>
          <w:p w:rsidR="008205C9" w:rsidRPr="009D25A7" w:rsidRDefault="008205C9" w:rsidP="009C257C">
            <w:pPr>
              <w:jc w:val="center"/>
              <w:rPr>
                <w:sz w:val="28"/>
                <w:szCs w:val="28"/>
              </w:rPr>
            </w:pPr>
            <w:r w:rsidRPr="009D25A7">
              <w:rPr>
                <w:sz w:val="28"/>
                <w:szCs w:val="28"/>
              </w:rPr>
              <w:t>62 215 004,7</w:t>
            </w:r>
          </w:p>
        </w:tc>
        <w:tc>
          <w:tcPr>
            <w:tcW w:w="1934" w:type="dxa"/>
            <w:shd w:val="clear" w:color="auto" w:fill="FEFAC9" w:themeFill="background2"/>
          </w:tcPr>
          <w:p w:rsidR="008205C9" w:rsidRPr="009D25A7" w:rsidRDefault="008205C9" w:rsidP="009C257C">
            <w:pPr>
              <w:jc w:val="center"/>
              <w:rPr>
                <w:sz w:val="28"/>
                <w:szCs w:val="28"/>
              </w:rPr>
            </w:pPr>
            <w:r w:rsidRPr="009D25A7">
              <w:rPr>
                <w:sz w:val="28"/>
                <w:szCs w:val="28"/>
              </w:rPr>
              <w:t>1 267 296,1</w:t>
            </w:r>
          </w:p>
        </w:tc>
        <w:tc>
          <w:tcPr>
            <w:tcW w:w="1688" w:type="dxa"/>
            <w:shd w:val="clear" w:color="auto" w:fill="FEFAC9" w:themeFill="background2"/>
          </w:tcPr>
          <w:p w:rsidR="008205C9" w:rsidRPr="009D25A7" w:rsidRDefault="008205C9" w:rsidP="009C257C">
            <w:pPr>
              <w:jc w:val="center"/>
              <w:rPr>
                <w:sz w:val="28"/>
                <w:szCs w:val="28"/>
              </w:rPr>
            </w:pPr>
            <w:r w:rsidRPr="009D25A7">
              <w:rPr>
                <w:sz w:val="28"/>
                <w:szCs w:val="28"/>
              </w:rPr>
              <w:t>140,1</w:t>
            </w:r>
          </w:p>
        </w:tc>
      </w:tr>
      <w:tr w:rsidR="008205C9" w:rsidRPr="00763215" w:rsidTr="004309EE">
        <w:trPr>
          <w:trHeight w:val="323"/>
        </w:trPr>
        <w:tc>
          <w:tcPr>
            <w:tcW w:w="1925" w:type="dxa"/>
            <w:shd w:val="clear" w:color="auto" w:fill="FEFAC9" w:themeFill="background2"/>
          </w:tcPr>
          <w:p w:rsidR="008205C9" w:rsidRPr="00763215" w:rsidRDefault="008205C9" w:rsidP="00CF4196">
            <w:pPr>
              <w:rPr>
                <w:b/>
              </w:rPr>
            </w:pPr>
            <w:r>
              <w:rPr>
                <w:b/>
              </w:rPr>
              <w:t>ЮФО</w:t>
            </w:r>
          </w:p>
        </w:tc>
        <w:tc>
          <w:tcPr>
            <w:tcW w:w="1918" w:type="dxa"/>
            <w:shd w:val="clear" w:color="auto" w:fill="FEFAC9" w:themeFill="background2"/>
          </w:tcPr>
          <w:p w:rsidR="008205C9" w:rsidRPr="00B02000" w:rsidRDefault="008205C9" w:rsidP="009C2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2000">
              <w:rPr>
                <w:b/>
                <w:bCs/>
                <w:color w:val="000000"/>
                <w:sz w:val="28"/>
                <w:szCs w:val="28"/>
              </w:rPr>
              <w:t>166 197 513,3</w:t>
            </w:r>
          </w:p>
        </w:tc>
        <w:tc>
          <w:tcPr>
            <w:tcW w:w="1934" w:type="dxa"/>
            <w:shd w:val="clear" w:color="auto" w:fill="FEFAC9" w:themeFill="background2"/>
          </w:tcPr>
          <w:p w:rsidR="008205C9" w:rsidRPr="00B02000" w:rsidRDefault="008205C9" w:rsidP="009C2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2000">
              <w:rPr>
                <w:b/>
                <w:bCs/>
                <w:color w:val="000000"/>
                <w:sz w:val="28"/>
                <w:szCs w:val="28"/>
              </w:rPr>
              <w:t>162 995 893,8</w:t>
            </w:r>
          </w:p>
        </w:tc>
        <w:tc>
          <w:tcPr>
            <w:tcW w:w="1934" w:type="dxa"/>
            <w:shd w:val="clear" w:color="auto" w:fill="FEFAC9" w:themeFill="background2"/>
          </w:tcPr>
          <w:p w:rsidR="008205C9" w:rsidRPr="00B02000" w:rsidRDefault="008205C9" w:rsidP="009C257C">
            <w:pPr>
              <w:jc w:val="center"/>
              <w:rPr>
                <w:b/>
                <w:bCs/>
                <w:sz w:val="28"/>
                <w:szCs w:val="28"/>
              </w:rPr>
            </w:pPr>
            <w:r w:rsidRPr="00B02000">
              <w:rPr>
                <w:b/>
                <w:bCs/>
                <w:sz w:val="28"/>
                <w:szCs w:val="28"/>
              </w:rPr>
              <w:t>3 201 619,5</w:t>
            </w:r>
          </w:p>
        </w:tc>
        <w:tc>
          <w:tcPr>
            <w:tcW w:w="1688" w:type="dxa"/>
            <w:shd w:val="clear" w:color="auto" w:fill="FEFAC9" w:themeFill="background2"/>
          </w:tcPr>
          <w:p w:rsidR="008205C9" w:rsidRPr="00B02000" w:rsidRDefault="008205C9" w:rsidP="009C257C">
            <w:pPr>
              <w:jc w:val="center"/>
              <w:rPr>
                <w:b/>
                <w:sz w:val="28"/>
                <w:szCs w:val="28"/>
              </w:rPr>
            </w:pPr>
            <w:r w:rsidRPr="00B02000">
              <w:rPr>
                <w:b/>
                <w:sz w:val="28"/>
                <w:szCs w:val="28"/>
              </w:rPr>
              <w:t>176,1</w:t>
            </w:r>
          </w:p>
        </w:tc>
      </w:tr>
    </w:tbl>
    <w:p w:rsidR="002B73CE" w:rsidRDefault="002B73CE" w:rsidP="002B73CE">
      <w:pPr>
        <w:spacing w:line="276" w:lineRule="auto"/>
        <w:ind w:firstLine="851"/>
        <w:jc w:val="both"/>
        <w:rPr>
          <w:sz w:val="28"/>
          <w:szCs w:val="28"/>
        </w:rPr>
      </w:pPr>
    </w:p>
    <w:p w:rsidR="002B73CE" w:rsidRDefault="002B73CE" w:rsidP="00B02000">
      <w:pPr>
        <w:ind w:firstLine="851"/>
        <w:jc w:val="both"/>
        <w:rPr>
          <w:sz w:val="28"/>
          <w:szCs w:val="28"/>
        </w:rPr>
      </w:pPr>
      <w:r w:rsidRPr="00047171">
        <w:rPr>
          <w:sz w:val="28"/>
          <w:szCs w:val="28"/>
        </w:rPr>
        <w:t>По ЮФО общая сумма финансовых санкций, примененных СМО в 2012 году по результатам ЭКМП, составила более 166,1 млн. руб.</w:t>
      </w:r>
      <w:r>
        <w:rPr>
          <w:sz w:val="28"/>
          <w:szCs w:val="28"/>
        </w:rPr>
        <w:t xml:space="preserve"> В</w:t>
      </w:r>
      <w:r w:rsidRPr="00047171">
        <w:rPr>
          <w:sz w:val="28"/>
          <w:szCs w:val="28"/>
        </w:rPr>
        <w:t xml:space="preserve"> том числе сумма средств, удержанная СМО с медицинских организаций по результатам ЭКМП, </w:t>
      </w:r>
      <w:r>
        <w:rPr>
          <w:sz w:val="28"/>
          <w:szCs w:val="28"/>
        </w:rPr>
        <w:t>составила более 162,9 млн. руб.</w:t>
      </w:r>
      <w:r w:rsidRPr="00047171">
        <w:rPr>
          <w:sz w:val="28"/>
          <w:szCs w:val="28"/>
        </w:rPr>
        <w:t xml:space="preserve"> </w:t>
      </w:r>
      <w:r w:rsidR="007076EC">
        <w:rPr>
          <w:sz w:val="28"/>
          <w:szCs w:val="28"/>
        </w:rPr>
        <w:t>С</w:t>
      </w:r>
      <w:r w:rsidRPr="00047171">
        <w:rPr>
          <w:sz w:val="28"/>
          <w:szCs w:val="28"/>
        </w:rPr>
        <w:t xml:space="preserve">умма средств, поступившая от МО в результате уплаты штрафов - более 3,2 млн. руб. </w:t>
      </w:r>
    </w:p>
    <w:p w:rsidR="007C240B" w:rsidRDefault="007C240B" w:rsidP="00B02000">
      <w:pPr>
        <w:ind w:right="21" w:firstLine="720"/>
        <w:jc w:val="both"/>
        <w:rPr>
          <w:bCs/>
          <w:sz w:val="28"/>
          <w:szCs w:val="28"/>
        </w:rPr>
      </w:pPr>
    </w:p>
    <w:p w:rsidR="001C0AA8" w:rsidRDefault="001C0AA8" w:rsidP="00B02000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9C257C">
        <w:rPr>
          <w:rFonts w:ascii="Times New Roman" w:hAnsi="Times New Roman"/>
          <w:sz w:val="28"/>
          <w:szCs w:val="28"/>
        </w:rPr>
        <w:t>В соответствии с информационным письмом ФОМС от 05.10.2011 №6734/30-4/и  «О реестрах экспертов качества медицинской помощи» рекомендуемый целевой показатель обеспеченности экспертами качества медицинской помощи – не менее 10 экспертов на 100 тыс. заст</w:t>
      </w:r>
      <w:r w:rsidR="002B73CE">
        <w:rPr>
          <w:rFonts w:ascii="Times New Roman" w:hAnsi="Times New Roman"/>
          <w:sz w:val="28"/>
          <w:szCs w:val="28"/>
        </w:rPr>
        <w:t>рахованных лиц. Таблица №1</w:t>
      </w:r>
      <w:r w:rsidR="009D25A7" w:rsidRPr="009D25A7">
        <w:rPr>
          <w:rFonts w:ascii="Times New Roman" w:hAnsi="Times New Roman"/>
          <w:sz w:val="28"/>
          <w:szCs w:val="28"/>
        </w:rPr>
        <w:t>3</w:t>
      </w:r>
      <w:r w:rsidRPr="009C257C">
        <w:rPr>
          <w:rFonts w:ascii="Times New Roman" w:hAnsi="Times New Roman"/>
          <w:sz w:val="28"/>
          <w:szCs w:val="28"/>
        </w:rPr>
        <w:t xml:space="preserve"> иллюстрирует обеспеченность экспертами КМП, включенными в территориальный реестр в разрезе субъектов ЮФО.</w:t>
      </w:r>
    </w:p>
    <w:p w:rsidR="009C257C" w:rsidRDefault="009C257C" w:rsidP="00B02000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73CE" w:rsidRDefault="002B73CE" w:rsidP="00B02000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B02000" w:rsidRDefault="00B02000" w:rsidP="00B02000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1C0AA8" w:rsidRPr="00A11AAB" w:rsidRDefault="009C257C" w:rsidP="00B02000">
      <w:pPr>
        <w:pStyle w:val="af6"/>
        <w:ind w:firstLine="567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A11AAB">
        <w:rPr>
          <w:rFonts w:ascii="Times New Roman" w:hAnsi="Times New Roman"/>
          <w:b/>
          <w:i/>
          <w:color w:val="002060"/>
          <w:sz w:val="28"/>
          <w:szCs w:val="28"/>
        </w:rPr>
        <w:lastRenderedPageBreak/>
        <w:t>Обеспеченность экспертами КМП, включенными в территориальный реестр в разрезе субъектов ЮФО.</w:t>
      </w:r>
    </w:p>
    <w:p w:rsidR="001C0AA8" w:rsidRPr="009D25A7" w:rsidRDefault="002B73CE" w:rsidP="00047171">
      <w:pPr>
        <w:ind w:right="54" w:firstLine="709"/>
        <w:jc w:val="right"/>
        <w:rPr>
          <w:b/>
          <w:i/>
          <w:color w:val="0070C0"/>
          <w:sz w:val="28"/>
          <w:szCs w:val="28"/>
          <w:lang w:val="en-US"/>
        </w:rPr>
      </w:pPr>
      <w:r w:rsidRPr="00A11AAB">
        <w:rPr>
          <w:b/>
          <w:i/>
          <w:color w:val="0070C0"/>
          <w:sz w:val="28"/>
          <w:szCs w:val="28"/>
        </w:rPr>
        <w:t>Таблица №1</w:t>
      </w:r>
      <w:r w:rsidR="009D25A7">
        <w:rPr>
          <w:b/>
          <w:i/>
          <w:color w:val="0070C0"/>
          <w:sz w:val="28"/>
          <w:szCs w:val="28"/>
          <w:lang w:val="en-US"/>
        </w:rPr>
        <w:t>3</w:t>
      </w:r>
    </w:p>
    <w:tbl>
      <w:tblPr>
        <w:tblStyle w:val="-1"/>
        <w:tblW w:w="9802" w:type="dxa"/>
        <w:shd w:val="clear" w:color="auto" w:fill="B2C4DA" w:themeFill="accent6" w:themeFillTint="99"/>
        <w:tblLook w:val="04A0"/>
      </w:tblPr>
      <w:tblGrid>
        <w:gridCol w:w="2567"/>
        <w:gridCol w:w="2400"/>
        <w:gridCol w:w="2820"/>
        <w:gridCol w:w="2135"/>
      </w:tblGrid>
      <w:tr w:rsidR="001C0AA8" w:rsidRPr="00CC2E9F" w:rsidTr="00722D37">
        <w:trPr>
          <w:cnfStyle w:val="100000000000"/>
          <w:trHeight w:val="1127"/>
        </w:trPr>
        <w:tc>
          <w:tcPr>
            <w:tcW w:w="2477" w:type="dxa"/>
            <w:shd w:val="clear" w:color="auto" w:fill="E2BDCA" w:themeFill="accent4" w:themeFillTint="99"/>
            <w:hideMark/>
          </w:tcPr>
          <w:p w:rsidR="001C0AA8" w:rsidRPr="00ED269D" w:rsidRDefault="001C0AA8" w:rsidP="00CF4196">
            <w:pPr>
              <w:jc w:val="center"/>
              <w:rPr>
                <w:color w:val="000000"/>
              </w:rPr>
            </w:pPr>
            <w:r w:rsidRPr="00ED269D">
              <w:rPr>
                <w:color w:val="000000"/>
              </w:rPr>
              <w:t>Наименование субъектов, входящих в ЮФО</w:t>
            </w:r>
          </w:p>
        </w:tc>
        <w:tc>
          <w:tcPr>
            <w:tcW w:w="2330" w:type="dxa"/>
            <w:shd w:val="clear" w:color="auto" w:fill="E2BDCA" w:themeFill="accent4" w:themeFillTint="99"/>
            <w:hideMark/>
          </w:tcPr>
          <w:p w:rsidR="001C0AA8" w:rsidRPr="00ED269D" w:rsidRDefault="001C0AA8" w:rsidP="00CF4196">
            <w:pPr>
              <w:jc w:val="center"/>
              <w:rPr>
                <w:color w:val="000000"/>
              </w:rPr>
            </w:pPr>
            <w:r w:rsidRPr="00ED269D">
              <w:rPr>
                <w:color w:val="000000"/>
              </w:rPr>
              <w:t>Численность населен</w:t>
            </w:r>
            <w:r>
              <w:rPr>
                <w:color w:val="000000"/>
              </w:rPr>
              <w:t>ия, застрахованного в сфере ОМС</w:t>
            </w:r>
            <w:r w:rsidRPr="00ED26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ED269D">
              <w:rPr>
                <w:color w:val="000000"/>
              </w:rPr>
              <w:t>чел.</w:t>
            </w:r>
            <w:r>
              <w:rPr>
                <w:color w:val="000000"/>
              </w:rPr>
              <w:t>)</w:t>
            </w:r>
          </w:p>
        </w:tc>
        <w:tc>
          <w:tcPr>
            <w:tcW w:w="2750" w:type="dxa"/>
            <w:shd w:val="clear" w:color="auto" w:fill="E2BDCA" w:themeFill="accent4" w:themeFillTint="99"/>
            <w:hideMark/>
          </w:tcPr>
          <w:p w:rsidR="001C0AA8" w:rsidRPr="00ED269D" w:rsidRDefault="001C0AA8" w:rsidP="00CF4196">
            <w:pPr>
              <w:jc w:val="center"/>
              <w:rPr>
                <w:color w:val="000000"/>
              </w:rPr>
            </w:pPr>
            <w:r w:rsidRPr="00ED269D">
              <w:rPr>
                <w:color w:val="000000"/>
              </w:rPr>
              <w:t xml:space="preserve">Количество экспертов в </w:t>
            </w:r>
            <w:r>
              <w:rPr>
                <w:color w:val="000000"/>
              </w:rPr>
              <w:t xml:space="preserve">территориальном </w:t>
            </w:r>
            <w:r w:rsidRPr="00ED269D">
              <w:rPr>
                <w:color w:val="000000"/>
              </w:rPr>
              <w:t xml:space="preserve">реестре  экспертов   </w:t>
            </w:r>
            <w:r>
              <w:rPr>
                <w:color w:val="000000"/>
              </w:rPr>
              <w:t>КМП (</w:t>
            </w:r>
            <w:r w:rsidRPr="00ED269D">
              <w:rPr>
                <w:color w:val="000000"/>
              </w:rPr>
              <w:t>чел.</w:t>
            </w:r>
            <w:r>
              <w:rPr>
                <w:color w:val="000000"/>
              </w:rPr>
              <w:t>)</w:t>
            </w:r>
          </w:p>
        </w:tc>
        <w:tc>
          <w:tcPr>
            <w:tcW w:w="2045" w:type="dxa"/>
            <w:shd w:val="clear" w:color="auto" w:fill="E2BDCA" w:themeFill="accent4" w:themeFillTint="99"/>
            <w:hideMark/>
          </w:tcPr>
          <w:p w:rsidR="001C0AA8" w:rsidRPr="00ED269D" w:rsidRDefault="001C0AA8" w:rsidP="00CF4196">
            <w:pPr>
              <w:jc w:val="center"/>
              <w:rPr>
                <w:color w:val="000000"/>
              </w:rPr>
            </w:pPr>
            <w:r w:rsidRPr="00ED269D">
              <w:rPr>
                <w:color w:val="000000"/>
              </w:rPr>
              <w:t xml:space="preserve">Количество экспертов </w:t>
            </w:r>
          </w:p>
          <w:p w:rsidR="001C0AA8" w:rsidRPr="00ED269D" w:rsidRDefault="001C0AA8" w:rsidP="00CF4196">
            <w:pPr>
              <w:jc w:val="center"/>
              <w:rPr>
                <w:color w:val="000000"/>
              </w:rPr>
            </w:pPr>
            <w:r w:rsidRPr="00ED269D">
              <w:rPr>
                <w:color w:val="000000"/>
              </w:rPr>
              <w:t>на 100 тыс. застрахованного</w:t>
            </w:r>
          </w:p>
          <w:p w:rsidR="001C0AA8" w:rsidRPr="00ED269D" w:rsidRDefault="001C0AA8" w:rsidP="00CF4196">
            <w:pPr>
              <w:jc w:val="center"/>
              <w:rPr>
                <w:color w:val="000000"/>
              </w:rPr>
            </w:pPr>
            <w:r w:rsidRPr="00ED269D">
              <w:rPr>
                <w:color w:val="000000"/>
              </w:rPr>
              <w:t>населения</w:t>
            </w:r>
          </w:p>
        </w:tc>
      </w:tr>
      <w:tr w:rsidR="001C0AA8" w:rsidRPr="00CC2E9F" w:rsidTr="00722D37">
        <w:trPr>
          <w:trHeight w:val="300"/>
        </w:trPr>
        <w:tc>
          <w:tcPr>
            <w:tcW w:w="2477" w:type="dxa"/>
            <w:shd w:val="clear" w:color="auto" w:fill="FEFAC9" w:themeFill="background2"/>
            <w:noWrap/>
            <w:hideMark/>
          </w:tcPr>
          <w:p w:rsidR="001C0AA8" w:rsidRPr="00ED269D" w:rsidRDefault="001C0AA8" w:rsidP="00CF4196">
            <w:pPr>
              <w:rPr>
                <w:color w:val="000000"/>
              </w:rPr>
            </w:pPr>
            <w:r w:rsidRPr="00ED269D">
              <w:rPr>
                <w:color w:val="000000"/>
              </w:rPr>
              <w:t>Республика Адыгея</w:t>
            </w:r>
          </w:p>
        </w:tc>
        <w:tc>
          <w:tcPr>
            <w:tcW w:w="2330" w:type="dxa"/>
            <w:shd w:val="clear" w:color="auto" w:fill="FEFAC9" w:themeFill="background2"/>
            <w:noWrap/>
            <w:hideMark/>
          </w:tcPr>
          <w:p w:rsidR="001C0AA8" w:rsidRPr="00A11AAB" w:rsidRDefault="001C0AA8" w:rsidP="00047171">
            <w:pPr>
              <w:jc w:val="center"/>
              <w:rPr>
                <w:sz w:val="28"/>
                <w:szCs w:val="28"/>
              </w:rPr>
            </w:pPr>
            <w:r w:rsidRPr="00A11AAB">
              <w:rPr>
                <w:sz w:val="28"/>
                <w:szCs w:val="28"/>
              </w:rPr>
              <w:t>398 745</w:t>
            </w:r>
          </w:p>
        </w:tc>
        <w:tc>
          <w:tcPr>
            <w:tcW w:w="2750" w:type="dxa"/>
            <w:shd w:val="clear" w:color="auto" w:fill="FEFAC9" w:themeFill="background2"/>
            <w:noWrap/>
            <w:hideMark/>
          </w:tcPr>
          <w:p w:rsidR="001C0AA8" w:rsidRPr="00A11AAB" w:rsidRDefault="001C0AA8" w:rsidP="00CF4196">
            <w:pPr>
              <w:jc w:val="center"/>
              <w:rPr>
                <w:color w:val="000000"/>
                <w:sz w:val="28"/>
                <w:szCs w:val="28"/>
              </w:rPr>
            </w:pPr>
            <w:r w:rsidRPr="00A11AA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045" w:type="dxa"/>
            <w:shd w:val="clear" w:color="auto" w:fill="FEFAC9" w:themeFill="background2"/>
            <w:noWrap/>
            <w:hideMark/>
          </w:tcPr>
          <w:p w:rsidR="001C0AA8" w:rsidRPr="00A11AAB" w:rsidRDefault="001C0AA8" w:rsidP="00047171">
            <w:pPr>
              <w:jc w:val="center"/>
              <w:rPr>
                <w:color w:val="000000"/>
                <w:sz w:val="28"/>
                <w:szCs w:val="28"/>
              </w:rPr>
            </w:pPr>
            <w:r w:rsidRPr="00A11AAB">
              <w:rPr>
                <w:color w:val="000000"/>
                <w:sz w:val="28"/>
                <w:szCs w:val="28"/>
                <w:lang w:val="en-US"/>
              </w:rPr>
              <w:t>11</w:t>
            </w:r>
            <w:r w:rsidRPr="00A11AAB">
              <w:rPr>
                <w:color w:val="000000"/>
                <w:sz w:val="28"/>
                <w:szCs w:val="28"/>
              </w:rPr>
              <w:t>,29</w:t>
            </w:r>
          </w:p>
        </w:tc>
      </w:tr>
      <w:tr w:rsidR="001C0AA8" w:rsidRPr="00CC2E9F" w:rsidTr="00722D37">
        <w:trPr>
          <w:trHeight w:val="300"/>
        </w:trPr>
        <w:tc>
          <w:tcPr>
            <w:tcW w:w="2477" w:type="dxa"/>
            <w:shd w:val="clear" w:color="auto" w:fill="FEFAC9" w:themeFill="background2"/>
            <w:noWrap/>
            <w:hideMark/>
          </w:tcPr>
          <w:p w:rsidR="001C0AA8" w:rsidRPr="00ED269D" w:rsidRDefault="001C0AA8" w:rsidP="00CF4196">
            <w:pPr>
              <w:rPr>
                <w:color w:val="000000"/>
              </w:rPr>
            </w:pPr>
            <w:r w:rsidRPr="00ED269D">
              <w:rPr>
                <w:color w:val="000000"/>
              </w:rPr>
              <w:t>Республика Калмыкия</w:t>
            </w:r>
          </w:p>
        </w:tc>
        <w:tc>
          <w:tcPr>
            <w:tcW w:w="2330" w:type="dxa"/>
            <w:shd w:val="clear" w:color="auto" w:fill="FEFAC9" w:themeFill="background2"/>
            <w:noWrap/>
            <w:hideMark/>
          </w:tcPr>
          <w:p w:rsidR="001C0AA8" w:rsidRPr="00A11AAB" w:rsidRDefault="001C0AA8" w:rsidP="00047171">
            <w:pPr>
              <w:jc w:val="center"/>
              <w:rPr>
                <w:sz w:val="28"/>
                <w:szCs w:val="28"/>
              </w:rPr>
            </w:pPr>
            <w:r w:rsidRPr="00A11AAB">
              <w:rPr>
                <w:sz w:val="28"/>
                <w:szCs w:val="28"/>
              </w:rPr>
              <w:t>288 431</w:t>
            </w:r>
          </w:p>
        </w:tc>
        <w:tc>
          <w:tcPr>
            <w:tcW w:w="2750" w:type="dxa"/>
            <w:shd w:val="clear" w:color="auto" w:fill="FEFAC9" w:themeFill="background2"/>
            <w:noWrap/>
            <w:hideMark/>
          </w:tcPr>
          <w:p w:rsidR="001C0AA8" w:rsidRPr="00A11AAB" w:rsidRDefault="001C0AA8" w:rsidP="00CF4196">
            <w:pPr>
              <w:jc w:val="center"/>
              <w:rPr>
                <w:color w:val="000000"/>
                <w:sz w:val="28"/>
                <w:szCs w:val="28"/>
              </w:rPr>
            </w:pPr>
            <w:r w:rsidRPr="00A11AA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045" w:type="dxa"/>
            <w:shd w:val="clear" w:color="auto" w:fill="FEFAC9" w:themeFill="background2"/>
            <w:noWrap/>
            <w:hideMark/>
          </w:tcPr>
          <w:p w:rsidR="001C0AA8" w:rsidRPr="00A11AAB" w:rsidRDefault="001C0AA8" w:rsidP="00047171">
            <w:pPr>
              <w:jc w:val="center"/>
              <w:rPr>
                <w:color w:val="000000"/>
                <w:sz w:val="28"/>
                <w:szCs w:val="28"/>
              </w:rPr>
            </w:pPr>
            <w:r w:rsidRPr="00A11AAB">
              <w:rPr>
                <w:color w:val="000000"/>
                <w:sz w:val="28"/>
                <w:szCs w:val="28"/>
                <w:lang w:val="en-US"/>
              </w:rPr>
              <w:t>9</w:t>
            </w:r>
            <w:r w:rsidRPr="00A11AAB">
              <w:rPr>
                <w:color w:val="000000"/>
                <w:sz w:val="28"/>
                <w:szCs w:val="28"/>
              </w:rPr>
              <w:t>,71</w:t>
            </w:r>
          </w:p>
        </w:tc>
      </w:tr>
      <w:tr w:rsidR="001C0AA8" w:rsidRPr="00CC2E9F" w:rsidTr="00722D37">
        <w:trPr>
          <w:trHeight w:val="300"/>
        </w:trPr>
        <w:tc>
          <w:tcPr>
            <w:tcW w:w="2477" w:type="dxa"/>
            <w:shd w:val="clear" w:color="auto" w:fill="FEFAC9" w:themeFill="background2"/>
            <w:noWrap/>
            <w:hideMark/>
          </w:tcPr>
          <w:p w:rsidR="001C0AA8" w:rsidRPr="00ED269D" w:rsidRDefault="001C0AA8" w:rsidP="00CF4196">
            <w:pPr>
              <w:rPr>
                <w:color w:val="000000"/>
              </w:rPr>
            </w:pPr>
            <w:r w:rsidRPr="00ED269D">
              <w:rPr>
                <w:color w:val="000000"/>
              </w:rPr>
              <w:t>Краснодарский край</w:t>
            </w:r>
          </w:p>
        </w:tc>
        <w:tc>
          <w:tcPr>
            <w:tcW w:w="2330" w:type="dxa"/>
            <w:shd w:val="clear" w:color="auto" w:fill="FEFAC9" w:themeFill="background2"/>
            <w:noWrap/>
            <w:hideMark/>
          </w:tcPr>
          <w:p w:rsidR="001C0AA8" w:rsidRPr="00A11AAB" w:rsidRDefault="001C0AA8" w:rsidP="00047171">
            <w:pPr>
              <w:jc w:val="center"/>
              <w:rPr>
                <w:sz w:val="28"/>
                <w:szCs w:val="28"/>
              </w:rPr>
            </w:pPr>
            <w:r w:rsidRPr="00A11AAB">
              <w:rPr>
                <w:sz w:val="28"/>
                <w:szCs w:val="28"/>
              </w:rPr>
              <w:t>5 038 232</w:t>
            </w:r>
          </w:p>
        </w:tc>
        <w:tc>
          <w:tcPr>
            <w:tcW w:w="2750" w:type="dxa"/>
            <w:shd w:val="clear" w:color="auto" w:fill="FEFAC9" w:themeFill="background2"/>
            <w:noWrap/>
            <w:hideMark/>
          </w:tcPr>
          <w:p w:rsidR="001C0AA8" w:rsidRPr="00A11AAB" w:rsidRDefault="001C0AA8" w:rsidP="00CF4196">
            <w:pPr>
              <w:jc w:val="center"/>
              <w:rPr>
                <w:color w:val="000000"/>
                <w:sz w:val="28"/>
                <w:szCs w:val="28"/>
              </w:rPr>
            </w:pPr>
            <w:r w:rsidRPr="00A11AAB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045" w:type="dxa"/>
            <w:shd w:val="clear" w:color="auto" w:fill="FEFAC9" w:themeFill="background2"/>
            <w:noWrap/>
            <w:hideMark/>
          </w:tcPr>
          <w:p w:rsidR="001C0AA8" w:rsidRPr="00A11AAB" w:rsidRDefault="001C0AA8" w:rsidP="0004717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11AAB">
              <w:rPr>
                <w:color w:val="000000"/>
                <w:sz w:val="28"/>
                <w:szCs w:val="28"/>
                <w:lang w:val="en-US"/>
              </w:rPr>
              <w:t>4</w:t>
            </w:r>
            <w:r w:rsidRPr="00A11AAB">
              <w:rPr>
                <w:color w:val="000000"/>
                <w:sz w:val="28"/>
                <w:szCs w:val="28"/>
              </w:rPr>
              <w:t>,41</w:t>
            </w:r>
          </w:p>
        </w:tc>
      </w:tr>
      <w:tr w:rsidR="001C0AA8" w:rsidRPr="00CC2E9F" w:rsidTr="00722D37">
        <w:trPr>
          <w:trHeight w:val="300"/>
        </w:trPr>
        <w:tc>
          <w:tcPr>
            <w:tcW w:w="2477" w:type="dxa"/>
            <w:shd w:val="clear" w:color="auto" w:fill="FEFAC9" w:themeFill="background2"/>
            <w:noWrap/>
            <w:hideMark/>
          </w:tcPr>
          <w:p w:rsidR="001C0AA8" w:rsidRPr="00ED269D" w:rsidRDefault="001C0AA8" w:rsidP="00CF4196">
            <w:pPr>
              <w:rPr>
                <w:color w:val="000000"/>
              </w:rPr>
            </w:pPr>
            <w:r w:rsidRPr="00ED269D">
              <w:rPr>
                <w:color w:val="000000"/>
              </w:rPr>
              <w:t>Астраханская область</w:t>
            </w:r>
          </w:p>
        </w:tc>
        <w:tc>
          <w:tcPr>
            <w:tcW w:w="2330" w:type="dxa"/>
            <w:shd w:val="clear" w:color="auto" w:fill="FEFAC9" w:themeFill="background2"/>
            <w:noWrap/>
            <w:hideMark/>
          </w:tcPr>
          <w:p w:rsidR="001C0AA8" w:rsidRPr="00A11AAB" w:rsidRDefault="001C0AA8" w:rsidP="00047171">
            <w:pPr>
              <w:jc w:val="center"/>
              <w:rPr>
                <w:sz w:val="28"/>
                <w:szCs w:val="28"/>
              </w:rPr>
            </w:pPr>
            <w:r w:rsidRPr="00A11AAB">
              <w:rPr>
                <w:sz w:val="28"/>
                <w:szCs w:val="28"/>
              </w:rPr>
              <w:t>1 033 253</w:t>
            </w:r>
          </w:p>
        </w:tc>
        <w:tc>
          <w:tcPr>
            <w:tcW w:w="2750" w:type="dxa"/>
            <w:shd w:val="clear" w:color="auto" w:fill="FEFAC9" w:themeFill="background2"/>
            <w:noWrap/>
            <w:hideMark/>
          </w:tcPr>
          <w:p w:rsidR="001C0AA8" w:rsidRPr="00A11AAB" w:rsidRDefault="001C0AA8" w:rsidP="00CF4196">
            <w:pPr>
              <w:jc w:val="center"/>
              <w:rPr>
                <w:color w:val="000000"/>
                <w:sz w:val="28"/>
                <w:szCs w:val="28"/>
              </w:rPr>
            </w:pPr>
            <w:r w:rsidRPr="00A11AAB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2045" w:type="dxa"/>
            <w:shd w:val="clear" w:color="auto" w:fill="FEFAC9" w:themeFill="background2"/>
            <w:noWrap/>
            <w:hideMark/>
          </w:tcPr>
          <w:p w:rsidR="001C0AA8" w:rsidRPr="00A11AAB" w:rsidRDefault="001C0AA8" w:rsidP="00047171">
            <w:pPr>
              <w:jc w:val="center"/>
              <w:rPr>
                <w:color w:val="000000"/>
                <w:sz w:val="28"/>
                <w:szCs w:val="28"/>
              </w:rPr>
            </w:pPr>
            <w:r w:rsidRPr="00A11AAB">
              <w:rPr>
                <w:color w:val="000000"/>
                <w:sz w:val="28"/>
                <w:szCs w:val="28"/>
              </w:rPr>
              <w:t>9,87</w:t>
            </w:r>
          </w:p>
        </w:tc>
      </w:tr>
      <w:tr w:rsidR="001C0AA8" w:rsidRPr="00CC2E9F" w:rsidTr="00722D37">
        <w:trPr>
          <w:trHeight w:val="300"/>
        </w:trPr>
        <w:tc>
          <w:tcPr>
            <w:tcW w:w="2477" w:type="dxa"/>
            <w:shd w:val="clear" w:color="auto" w:fill="FEFAC9" w:themeFill="background2"/>
            <w:noWrap/>
            <w:hideMark/>
          </w:tcPr>
          <w:p w:rsidR="001C0AA8" w:rsidRPr="00ED269D" w:rsidRDefault="001C0AA8" w:rsidP="00CF4196">
            <w:pPr>
              <w:rPr>
                <w:color w:val="000000"/>
              </w:rPr>
            </w:pPr>
            <w:r w:rsidRPr="00ED269D">
              <w:rPr>
                <w:color w:val="000000"/>
              </w:rPr>
              <w:t>Волгоградская область</w:t>
            </w:r>
          </w:p>
        </w:tc>
        <w:tc>
          <w:tcPr>
            <w:tcW w:w="2330" w:type="dxa"/>
            <w:shd w:val="clear" w:color="auto" w:fill="FEFAC9" w:themeFill="background2"/>
            <w:noWrap/>
            <w:hideMark/>
          </w:tcPr>
          <w:p w:rsidR="001C0AA8" w:rsidRPr="00A11AAB" w:rsidRDefault="001C0AA8" w:rsidP="00047171">
            <w:pPr>
              <w:jc w:val="center"/>
              <w:rPr>
                <w:sz w:val="28"/>
                <w:szCs w:val="28"/>
              </w:rPr>
            </w:pPr>
            <w:r w:rsidRPr="00A11AAB">
              <w:rPr>
                <w:sz w:val="28"/>
                <w:szCs w:val="28"/>
              </w:rPr>
              <w:t>2 546 433</w:t>
            </w:r>
          </w:p>
        </w:tc>
        <w:tc>
          <w:tcPr>
            <w:tcW w:w="2750" w:type="dxa"/>
            <w:shd w:val="clear" w:color="auto" w:fill="FEFAC9" w:themeFill="background2"/>
            <w:noWrap/>
            <w:hideMark/>
          </w:tcPr>
          <w:p w:rsidR="001C0AA8" w:rsidRPr="00A11AAB" w:rsidRDefault="001C0AA8" w:rsidP="00CF4196">
            <w:pPr>
              <w:jc w:val="center"/>
              <w:rPr>
                <w:color w:val="000000"/>
                <w:sz w:val="28"/>
                <w:szCs w:val="28"/>
              </w:rPr>
            </w:pPr>
            <w:r w:rsidRPr="00A11AAB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2045" w:type="dxa"/>
            <w:shd w:val="clear" w:color="auto" w:fill="FEFAC9" w:themeFill="background2"/>
            <w:noWrap/>
            <w:hideMark/>
          </w:tcPr>
          <w:p w:rsidR="001C0AA8" w:rsidRPr="00A11AAB" w:rsidRDefault="001C0AA8" w:rsidP="00047171">
            <w:pPr>
              <w:jc w:val="center"/>
              <w:rPr>
                <w:color w:val="000000"/>
                <w:sz w:val="28"/>
                <w:szCs w:val="28"/>
              </w:rPr>
            </w:pPr>
            <w:r w:rsidRPr="00A11AAB">
              <w:rPr>
                <w:color w:val="000000"/>
                <w:sz w:val="28"/>
                <w:szCs w:val="28"/>
              </w:rPr>
              <w:t>8,05</w:t>
            </w:r>
          </w:p>
        </w:tc>
      </w:tr>
      <w:tr w:rsidR="001C0AA8" w:rsidRPr="00CC2E9F" w:rsidTr="00722D37">
        <w:trPr>
          <w:trHeight w:val="300"/>
        </w:trPr>
        <w:tc>
          <w:tcPr>
            <w:tcW w:w="2477" w:type="dxa"/>
            <w:shd w:val="clear" w:color="auto" w:fill="FEFAC9" w:themeFill="background2"/>
            <w:noWrap/>
            <w:hideMark/>
          </w:tcPr>
          <w:p w:rsidR="001C0AA8" w:rsidRPr="00ED269D" w:rsidRDefault="001C0AA8" w:rsidP="00CF4196">
            <w:pPr>
              <w:rPr>
                <w:color w:val="000000"/>
              </w:rPr>
            </w:pPr>
            <w:r w:rsidRPr="00ED269D">
              <w:rPr>
                <w:color w:val="000000"/>
              </w:rPr>
              <w:t>Ростовская область</w:t>
            </w:r>
          </w:p>
        </w:tc>
        <w:tc>
          <w:tcPr>
            <w:tcW w:w="2330" w:type="dxa"/>
            <w:shd w:val="clear" w:color="auto" w:fill="FEFAC9" w:themeFill="background2"/>
            <w:noWrap/>
            <w:hideMark/>
          </w:tcPr>
          <w:p w:rsidR="001C0AA8" w:rsidRPr="00A11AAB" w:rsidRDefault="001C0AA8" w:rsidP="00047171">
            <w:pPr>
              <w:jc w:val="center"/>
              <w:rPr>
                <w:sz w:val="28"/>
                <w:szCs w:val="28"/>
              </w:rPr>
            </w:pPr>
            <w:r w:rsidRPr="00A11AAB">
              <w:rPr>
                <w:sz w:val="28"/>
                <w:szCs w:val="28"/>
              </w:rPr>
              <w:t>4 019 782</w:t>
            </w:r>
          </w:p>
        </w:tc>
        <w:tc>
          <w:tcPr>
            <w:tcW w:w="2750" w:type="dxa"/>
            <w:shd w:val="clear" w:color="auto" w:fill="FEFAC9" w:themeFill="background2"/>
            <w:noWrap/>
            <w:hideMark/>
          </w:tcPr>
          <w:p w:rsidR="001C0AA8" w:rsidRPr="00A11AAB" w:rsidRDefault="001C0AA8" w:rsidP="00CF4196">
            <w:pPr>
              <w:jc w:val="center"/>
              <w:rPr>
                <w:color w:val="000000"/>
                <w:sz w:val="28"/>
                <w:szCs w:val="28"/>
              </w:rPr>
            </w:pPr>
            <w:r w:rsidRPr="00A11AAB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2045" w:type="dxa"/>
            <w:shd w:val="clear" w:color="auto" w:fill="FEFAC9" w:themeFill="background2"/>
            <w:noWrap/>
            <w:hideMark/>
          </w:tcPr>
          <w:p w:rsidR="001C0AA8" w:rsidRPr="00A11AAB" w:rsidRDefault="001C0AA8" w:rsidP="00047171">
            <w:pPr>
              <w:jc w:val="center"/>
              <w:rPr>
                <w:color w:val="000000"/>
                <w:sz w:val="28"/>
                <w:szCs w:val="28"/>
              </w:rPr>
            </w:pPr>
            <w:r w:rsidRPr="00A11AAB">
              <w:rPr>
                <w:color w:val="000000"/>
                <w:sz w:val="28"/>
                <w:szCs w:val="28"/>
                <w:lang w:val="en-US"/>
              </w:rPr>
              <w:t>3</w:t>
            </w:r>
            <w:r w:rsidRPr="00A11AAB">
              <w:rPr>
                <w:color w:val="000000"/>
                <w:sz w:val="28"/>
                <w:szCs w:val="28"/>
              </w:rPr>
              <w:t>,68</w:t>
            </w:r>
          </w:p>
        </w:tc>
      </w:tr>
      <w:tr w:rsidR="001C0AA8" w:rsidRPr="00CC2E9F" w:rsidTr="00722D37">
        <w:trPr>
          <w:trHeight w:val="300"/>
        </w:trPr>
        <w:tc>
          <w:tcPr>
            <w:tcW w:w="2477" w:type="dxa"/>
            <w:shd w:val="clear" w:color="auto" w:fill="FEFAC9" w:themeFill="background2"/>
            <w:noWrap/>
            <w:hideMark/>
          </w:tcPr>
          <w:p w:rsidR="001C0AA8" w:rsidRPr="00ED269D" w:rsidRDefault="001C0AA8" w:rsidP="00CF4196">
            <w:pPr>
              <w:rPr>
                <w:b/>
                <w:color w:val="000000"/>
              </w:rPr>
            </w:pPr>
            <w:r w:rsidRPr="00ED269D">
              <w:rPr>
                <w:b/>
                <w:color w:val="000000"/>
              </w:rPr>
              <w:t>ЮФО</w:t>
            </w:r>
          </w:p>
        </w:tc>
        <w:tc>
          <w:tcPr>
            <w:tcW w:w="2330" w:type="dxa"/>
            <w:shd w:val="clear" w:color="auto" w:fill="FEFAC9" w:themeFill="background2"/>
            <w:noWrap/>
            <w:hideMark/>
          </w:tcPr>
          <w:p w:rsidR="001C0AA8" w:rsidRPr="00A11AAB" w:rsidRDefault="001C0AA8" w:rsidP="000471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1AAB">
              <w:rPr>
                <w:b/>
                <w:color w:val="000000"/>
                <w:sz w:val="28"/>
                <w:szCs w:val="28"/>
              </w:rPr>
              <w:t>13 324 876</w:t>
            </w:r>
          </w:p>
        </w:tc>
        <w:tc>
          <w:tcPr>
            <w:tcW w:w="2750" w:type="dxa"/>
            <w:shd w:val="clear" w:color="auto" w:fill="FEFAC9" w:themeFill="background2"/>
            <w:noWrap/>
            <w:hideMark/>
          </w:tcPr>
          <w:p w:rsidR="001C0AA8" w:rsidRPr="00A11AAB" w:rsidRDefault="001C0AA8" w:rsidP="00CF41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1AAB">
              <w:rPr>
                <w:b/>
                <w:color w:val="000000"/>
                <w:sz w:val="28"/>
                <w:szCs w:val="28"/>
              </w:rPr>
              <w:t>750</w:t>
            </w:r>
          </w:p>
        </w:tc>
        <w:tc>
          <w:tcPr>
            <w:tcW w:w="2045" w:type="dxa"/>
            <w:shd w:val="clear" w:color="auto" w:fill="FEFAC9" w:themeFill="background2"/>
            <w:noWrap/>
            <w:hideMark/>
          </w:tcPr>
          <w:p w:rsidR="001C0AA8" w:rsidRPr="00A11AAB" w:rsidRDefault="001C0AA8" w:rsidP="000471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1AAB">
              <w:rPr>
                <w:b/>
                <w:color w:val="000000"/>
                <w:sz w:val="28"/>
                <w:szCs w:val="28"/>
              </w:rPr>
              <w:t>5,63</w:t>
            </w:r>
          </w:p>
        </w:tc>
      </w:tr>
    </w:tbl>
    <w:p w:rsidR="001C0AA8" w:rsidRDefault="001C0AA8" w:rsidP="002B73CE">
      <w:pPr>
        <w:ind w:right="21"/>
        <w:jc w:val="both"/>
        <w:rPr>
          <w:bCs/>
          <w:sz w:val="28"/>
          <w:szCs w:val="28"/>
        </w:rPr>
      </w:pPr>
    </w:p>
    <w:p w:rsidR="003C1E40" w:rsidRDefault="003C1E40" w:rsidP="003C1E40">
      <w:pPr>
        <w:ind w:left="720"/>
        <w:jc w:val="both"/>
        <w:rPr>
          <w:sz w:val="28"/>
          <w:szCs w:val="28"/>
        </w:rPr>
      </w:pPr>
    </w:p>
    <w:p w:rsidR="00244520" w:rsidRDefault="00244520" w:rsidP="00244520">
      <w:pPr>
        <w:ind w:right="21" w:firstLine="720"/>
        <w:jc w:val="both"/>
        <w:rPr>
          <w:b/>
          <w:bCs/>
          <w:i/>
          <w:sz w:val="28"/>
          <w:szCs w:val="28"/>
        </w:rPr>
      </w:pPr>
      <w:r w:rsidRPr="00965B82">
        <w:rPr>
          <w:bCs/>
          <w:sz w:val="28"/>
          <w:szCs w:val="28"/>
        </w:rPr>
        <w:t xml:space="preserve">Информация об исключении финансовых средств из оплаты реестров счетов средств медицинских учреждений и организаций представлена в </w:t>
      </w:r>
      <w:r w:rsidRPr="005557C7">
        <w:rPr>
          <w:b/>
          <w:bCs/>
          <w:i/>
          <w:sz w:val="28"/>
          <w:szCs w:val="28"/>
        </w:rPr>
        <w:t>таблицах №</w:t>
      </w:r>
      <w:r w:rsidR="002143DF">
        <w:rPr>
          <w:b/>
          <w:bCs/>
          <w:i/>
          <w:sz w:val="28"/>
          <w:szCs w:val="28"/>
        </w:rPr>
        <w:t>1</w:t>
      </w:r>
      <w:r w:rsidR="009D25A7" w:rsidRPr="009D25A7">
        <w:rPr>
          <w:b/>
          <w:bCs/>
          <w:i/>
          <w:sz w:val="28"/>
          <w:szCs w:val="28"/>
        </w:rPr>
        <w:t>4</w:t>
      </w:r>
      <w:r w:rsidRPr="005557C7">
        <w:rPr>
          <w:b/>
          <w:bCs/>
          <w:i/>
          <w:sz w:val="28"/>
          <w:szCs w:val="28"/>
        </w:rPr>
        <w:t>, №</w:t>
      </w:r>
      <w:r w:rsidR="003C1E40">
        <w:rPr>
          <w:b/>
          <w:bCs/>
          <w:i/>
          <w:sz w:val="28"/>
          <w:szCs w:val="28"/>
        </w:rPr>
        <w:t>1</w:t>
      </w:r>
      <w:r w:rsidR="009D25A7" w:rsidRPr="009D25A7">
        <w:rPr>
          <w:b/>
          <w:bCs/>
          <w:i/>
          <w:sz w:val="28"/>
          <w:szCs w:val="28"/>
        </w:rPr>
        <w:t>5</w:t>
      </w:r>
      <w:r w:rsidRPr="005557C7">
        <w:rPr>
          <w:b/>
          <w:bCs/>
          <w:i/>
          <w:sz w:val="28"/>
          <w:szCs w:val="28"/>
        </w:rPr>
        <w:t>, №</w:t>
      </w:r>
      <w:r w:rsidR="003C1E40">
        <w:rPr>
          <w:b/>
          <w:bCs/>
          <w:i/>
          <w:sz w:val="28"/>
          <w:szCs w:val="28"/>
        </w:rPr>
        <w:t>1</w:t>
      </w:r>
      <w:r w:rsidR="009D25A7" w:rsidRPr="009D25A7">
        <w:rPr>
          <w:b/>
          <w:bCs/>
          <w:i/>
          <w:sz w:val="28"/>
          <w:szCs w:val="28"/>
        </w:rPr>
        <w:t>6</w:t>
      </w:r>
      <w:r w:rsidRPr="005557C7">
        <w:rPr>
          <w:b/>
          <w:bCs/>
          <w:i/>
          <w:sz w:val="28"/>
          <w:szCs w:val="28"/>
        </w:rPr>
        <w:t>, №1</w:t>
      </w:r>
      <w:r w:rsidR="009D25A7" w:rsidRPr="009D25A7">
        <w:rPr>
          <w:b/>
          <w:bCs/>
          <w:i/>
          <w:sz w:val="28"/>
          <w:szCs w:val="28"/>
        </w:rPr>
        <w:t>7</w:t>
      </w:r>
      <w:r w:rsidRPr="005557C7">
        <w:rPr>
          <w:b/>
          <w:bCs/>
          <w:i/>
          <w:sz w:val="28"/>
          <w:szCs w:val="28"/>
        </w:rPr>
        <w:t>.</w:t>
      </w:r>
    </w:p>
    <w:p w:rsidR="005B28D0" w:rsidRPr="00965B82" w:rsidRDefault="005B28D0" w:rsidP="004C24CC">
      <w:pPr>
        <w:ind w:right="21" w:firstLine="720"/>
        <w:jc w:val="both"/>
        <w:rPr>
          <w:bCs/>
          <w:sz w:val="28"/>
          <w:szCs w:val="28"/>
        </w:rPr>
      </w:pPr>
    </w:p>
    <w:p w:rsidR="00FD301B" w:rsidRDefault="00FD301B" w:rsidP="00736CD1">
      <w:pPr>
        <w:ind w:right="21"/>
        <w:jc w:val="center"/>
        <w:rPr>
          <w:b/>
          <w:bCs/>
          <w:sz w:val="28"/>
          <w:szCs w:val="28"/>
        </w:rPr>
      </w:pPr>
    </w:p>
    <w:p w:rsidR="00965769" w:rsidRDefault="009657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F371F" w:rsidRDefault="006F371F">
      <w:pPr>
        <w:rPr>
          <w:b/>
          <w:bCs/>
          <w:sz w:val="28"/>
          <w:szCs w:val="28"/>
        </w:rPr>
        <w:sectPr w:rsidR="006F371F" w:rsidSect="00566426">
          <w:headerReference w:type="default" r:id="rId39"/>
          <w:footerReference w:type="default" r:id="rId40"/>
          <w:pgSz w:w="11906" w:h="16838" w:code="9"/>
          <w:pgMar w:top="964" w:right="1134" w:bottom="1134" w:left="1134" w:header="0" w:footer="284" w:gutter="0"/>
          <w:cols w:space="720"/>
        </w:sectPr>
      </w:pPr>
    </w:p>
    <w:p w:rsidR="00245F03" w:rsidRPr="00F354C9" w:rsidRDefault="00245F03" w:rsidP="00245F03">
      <w:pPr>
        <w:jc w:val="center"/>
        <w:rPr>
          <w:b/>
          <w:i/>
          <w:color w:val="0070C0"/>
          <w:sz w:val="44"/>
          <w:szCs w:val="44"/>
        </w:rPr>
      </w:pPr>
      <w:r w:rsidRPr="00245F03">
        <w:rPr>
          <w:rFonts w:eastAsia="+mj-ea"/>
          <w:b/>
          <w:i/>
          <w:color w:val="0070C0"/>
          <w:sz w:val="40"/>
          <w:szCs w:val="40"/>
        </w:rPr>
        <w:lastRenderedPageBreak/>
        <w:t>Информация об исключении финансовых средств из оплаты реестров счетов средств медицинских учреждений</w:t>
      </w:r>
      <w:r w:rsidRPr="00245F03">
        <w:rPr>
          <w:b/>
          <w:i/>
          <w:color w:val="0070C0"/>
          <w:sz w:val="40"/>
          <w:szCs w:val="40"/>
        </w:rPr>
        <w:t xml:space="preserve"> и организаций за 2011-2012 гг</w:t>
      </w:r>
      <w:r>
        <w:rPr>
          <w:b/>
          <w:i/>
          <w:color w:val="0070C0"/>
          <w:sz w:val="44"/>
          <w:szCs w:val="44"/>
        </w:rPr>
        <w:t>.</w:t>
      </w:r>
    </w:p>
    <w:tbl>
      <w:tblPr>
        <w:tblW w:w="14519" w:type="dxa"/>
        <w:tblBorders>
          <w:top w:val="threeDEmboss" w:sz="24" w:space="0" w:color="D9D9D9" w:themeColor="background1" w:themeShade="D9"/>
          <w:left w:val="threeDEmboss" w:sz="24" w:space="0" w:color="D9D9D9" w:themeColor="background1" w:themeShade="D9"/>
          <w:bottom w:val="threeDEmboss" w:sz="24" w:space="0" w:color="D9D9D9" w:themeColor="background1" w:themeShade="D9"/>
          <w:right w:val="threeDEmboss" w:sz="24" w:space="0" w:color="D9D9D9" w:themeColor="background1" w:themeShade="D9"/>
          <w:insideH w:val="threeDEmboss" w:sz="24" w:space="0" w:color="D9D9D9" w:themeColor="background1" w:themeShade="D9"/>
          <w:insideV w:val="threeDEmboss" w:sz="2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19"/>
        <w:gridCol w:w="1947"/>
        <w:gridCol w:w="1564"/>
        <w:gridCol w:w="2218"/>
        <w:gridCol w:w="1843"/>
        <w:gridCol w:w="1276"/>
        <w:gridCol w:w="1843"/>
        <w:gridCol w:w="1609"/>
      </w:tblGrid>
      <w:tr w:rsidR="00035552" w:rsidRPr="00F354C9" w:rsidTr="00B11589">
        <w:trPr>
          <w:trHeight w:val="332"/>
        </w:trPr>
        <w:tc>
          <w:tcPr>
            <w:tcW w:w="2219" w:type="dxa"/>
            <w:vMerge w:val="restart"/>
            <w:shd w:val="clear" w:color="auto" w:fill="ECD3DB" w:themeFill="accent4" w:themeFillTint="66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5552" w:rsidRPr="00FE3154" w:rsidRDefault="00035552" w:rsidP="00646F13">
            <w:pPr>
              <w:spacing w:line="332" w:lineRule="atLeast"/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Наименование МО</w:t>
            </w:r>
          </w:p>
        </w:tc>
        <w:tc>
          <w:tcPr>
            <w:tcW w:w="5729" w:type="dxa"/>
            <w:gridSpan w:val="3"/>
            <w:shd w:val="clear" w:color="auto" w:fill="ECD3DB" w:themeFill="accent4" w:themeFillTint="66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5552" w:rsidRPr="00FE3154" w:rsidRDefault="00035552" w:rsidP="00646F13">
            <w:pPr>
              <w:spacing w:line="332" w:lineRule="atLeast"/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2011 г.</w:t>
            </w:r>
          </w:p>
        </w:tc>
        <w:tc>
          <w:tcPr>
            <w:tcW w:w="4962" w:type="dxa"/>
            <w:gridSpan w:val="3"/>
            <w:shd w:val="clear" w:color="auto" w:fill="ECD3DB" w:themeFill="accent4" w:themeFillTint="66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5552" w:rsidRPr="00FE3154" w:rsidRDefault="00035552" w:rsidP="00646F13">
            <w:pPr>
              <w:spacing w:line="332" w:lineRule="atLeast"/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2012 г.</w:t>
            </w:r>
          </w:p>
        </w:tc>
        <w:tc>
          <w:tcPr>
            <w:tcW w:w="1609" w:type="dxa"/>
            <w:vMerge w:val="restart"/>
            <w:shd w:val="clear" w:color="auto" w:fill="ECD3DB" w:themeFill="accent4" w:themeFillTint="66"/>
            <w:vAlign w:val="center"/>
          </w:tcPr>
          <w:p w:rsidR="00035552" w:rsidRPr="00646F13" w:rsidRDefault="00035552" w:rsidP="00035552">
            <w:pPr>
              <w:spacing w:line="332" w:lineRule="atLeast"/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646F13">
              <w:rPr>
                <w:b/>
                <w:bCs/>
                <w:color w:val="000000"/>
                <w:kern w:val="24"/>
                <w:sz w:val="28"/>
                <w:szCs w:val="28"/>
              </w:rPr>
              <w:t>2011-2012гг.</w:t>
            </w:r>
          </w:p>
          <w:p w:rsidR="00035552" w:rsidRPr="00F354C9" w:rsidRDefault="00035552" w:rsidP="003C1E40">
            <w:pPr>
              <w:spacing w:line="332" w:lineRule="atLeast"/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646F13">
              <w:rPr>
                <w:b/>
                <w:bCs/>
                <w:color w:val="000000"/>
                <w:kern w:val="24"/>
                <w:sz w:val="28"/>
                <w:szCs w:val="28"/>
              </w:rPr>
              <w:t>Динамика</w:t>
            </w:r>
          </w:p>
        </w:tc>
      </w:tr>
      <w:tr w:rsidR="00035552" w:rsidRPr="00F354C9" w:rsidTr="00B11589">
        <w:trPr>
          <w:trHeight w:val="1291"/>
        </w:trPr>
        <w:tc>
          <w:tcPr>
            <w:tcW w:w="2219" w:type="dxa"/>
            <w:vMerge/>
            <w:shd w:val="clear" w:color="auto" w:fill="ECD3DB" w:themeFill="accent4" w:themeFillTint="66"/>
            <w:vAlign w:val="center"/>
            <w:hideMark/>
          </w:tcPr>
          <w:p w:rsidR="00035552" w:rsidRPr="00FE3154" w:rsidRDefault="00035552" w:rsidP="00646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ECD3DB" w:themeFill="accent4" w:themeFillTint="66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5552" w:rsidRPr="00FE3154" w:rsidRDefault="00035552" w:rsidP="00245F0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Сумма счета</w:t>
            </w:r>
          </w:p>
        </w:tc>
        <w:tc>
          <w:tcPr>
            <w:tcW w:w="1564" w:type="dxa"/>
            <w:shd w:val="clear" w:color="auto" w:fill="ECD3DB" w:themeFill="accent4" w:themeFillTint="66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5552" w:rsidRPr="00FE3154" w:rsidRDefault="00035552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Снято с оплаты ВСЕГО</w:t>
            </w:r>
          </w:p>
        </w:tc>
        <w:tc>
          <w:tcPr>
            <w:tcW w:w="2218" w:type="dxa"/>
            <w:shd w:val="clear" w:color="auto" w:fill="ECD3DB" w:themeFill="accent4" w:themeFillTint="66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5552" w:rsidRPr="00FE3154" w:rsidRDefault="00035552" w:rsidP="00245F03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%</w:t>
            </w: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удержанных сумм </w:t>
            </w:r>
          </w:p>
        </w:tc>
        <w:tc>
          <w:tcPr>
            <w:tcW w:w="1843" w:type="dxa"/>
            <w:shd w:val="clear" w:color="auto" w:fill="ECD3DB" w:themeFill="accent4" w:themeFillTint="66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5552" w:rsidRPr="00FE3154" w:rsidRDefault="00035552" w:rsidP="00245F0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Сумма счета</w:t>
            </w:r>
          </w:p>
        </w:tc>
        <w:tc>
          <w:tcPr>
            <w:tcW w:w="1276" w:type="dxa"/>
            <w:shd w:val="clear" w:color="auto" w:fill="ECD3DB" w:themeFill="accent4" w:themeFillTint="66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5552" w:rsidRPr="00FE3154" w:rsidRDefault="00035552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Снято с оплаты ВСЕГО</w:t>
            </w:r>
          </w:p>
        </w:tc>
        <w:tc>
          <w:tcPr>
            <w:tcW w:w="1843" w:type="dxa"/>
            <w:shd w:val="clear" w:color="auto" w:fill="ECD3DB" w:themeFill="accent4" w:themeFillTint="66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5552" w:rsidRPr="00FE3154" w:rsidRDefault="00035552" w:rsidP="00245F03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%</w:t>
            </w: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удержанных сумм </w:t>
            </w:r>
          </w:p>
        </w:tc>
        <w:tc>
          <w:tcPr>
            <w:tcW w:w="1609" w:type="dxa"/>
            <w:vMerge/>
            <w:shd w:val="clear" w:color="auto" w:fill="ECD3DB" w:themeFill="accent4" w:themeFillTint="66"/>
            <w:vAlign w:val="center"/>
          </w:tcPr>
          <w:p w:rsidR="00035552" w:rsidRPr="00F354C9" w:rsidRDefault="00035552" w:rsidP="00646F13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245F03" w:rsidRPr="00F354C9" w:rsidTr="00B11589">
        <w:trPr>
          <w:trHeight w:val="819"/>
        </w:trPr>
        <w:tc>
          <w:tcPr>
            <w:tcW w:w="2219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Город Майкоп</w:t>
            </w:r>
          </w:p>
        </w:tc>
        <w:tc>
          <w:tcPr>
            <w:tcW w:w="1947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320 446,68</w:t>
            </w:r>
          </w:p>
        </w:tc>
        <w:tc>
          <w:tcPr>
            <w:tcW w:w="1564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9 724,64</w:t>
            </w:r>
          </w:p>
        </w:tc>
        <w:tc>
          <w:tcPr>
            <w:tcW w:w="2218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3,0%</w:t>
            </w:r>
          </w:p>
        </w:tc>
        <w:tc>
          <w:tcPr>
            <w:tcW w:w="1843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315 270,75</w:t>
            </w:r>
          </w:p>
        </w:tc>
        <w:tc>
          <w:tcPr>
            <w:tcW w:w="1276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9 090,14</w:t>
            </w:r>
          </w:p>
        </w:tc>
        <w:tc>
          <w:tcPr>
            <w:tcW w:w="1843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2,9%</w:t>
            </w:r>
          </w:p>
        </w:tc>
        <w:tc>
          <w:tcPr>
            <w:tcW w:w="1609" w:type="dxa"/>
            <w:shd w:val="clear" w:color="auto" w:fill="FEFAC9" w:themeFill="background2"/>
            <w:vAlign w:val="center"/>
          </w:tcPr>
          <w:p w:rsidR="00245F03" w:rsidRPr="00F354C9" w:rsidRDefault="00245F03" w:rsidP="00646F13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F354C9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285752" cy="428628"/>
                  <wp:effectExtent l="0" t="0" r="0" b="0"/>
                  <wp:docPr id="47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85752" cy="428628"/>
                            <a:chOff x="8501090" y="2285992"/>
                            <a:chExt cx="285752" cy="428628"/>
                          </a:xfrm>
                        </a:grpSpPr>
                        <a:sp>
                          <a:nvSpPr>
                            <a:cNvPr id="5" name="Стрелка вниз 4"/>
                            <a:cNvSpPr/>
                          </a:nvSpPr>
                          <a:spPr>
                            <a:xfrm>
                              <a:off x="8501090" y="2285992"/>
                              <a:ext cx="285752" cy="428628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245F03" w:rsidRPr="00F354C9" w:rsidTr="00B11589">
        <w:trPr>
          <w:trHeight w:val="968"/>
        </w:trPr>
        <w:tc>
          <w:tcPr>
            <w:tcW w:w="2219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Всего районы</w:t>
            </w:r>
          </w:p>
        </w:tc>
        <w:tc>
          <w:tcPr>
            <w:tcW w:w="1947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454 376,29</w:t>
            </w:r>
          </w:p>
        </w:tc>
        <w:tc>
          <w:tcPr>
            <w:tcW w:w="1564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17 271,99</w:t>
            </w:r>
          </w:p>
        </w:tc>
        <w:tc>
          <w:tcPr>
            <w:tcW w:w="2218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3,8%</w:t>
            </w:r>
          </w:p>
        </w:tc>
        <w:tc>
          <w:tcPr>
            <w:tcW w:w="1843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467 072,85</w:t>
            </w:r>
          </w:p>
        </w:tc>
        <w:tc>
          <w:tcPr>
            <w:tcW w:w="1276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20 719,24</w:t>
            </w:r>
          </w:p>
        </w:tc>
        <w:tc>
          <w:tcPr>
            <w:tcW w:w="1843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4,4%</w:t>
            </w:r>
          </w:p>
        </w:tc>
        <w:tc>
          <w:tcPr>
            <w:tcW w:w="1609" w:type="dxa"/>
            <w:shd w:val="clear" w:color="auto" w:fill="FEFAC9" w:themeFill="background2"/>
            <w:vAlign w:val="center"/>
          </w:tcPr>
          <w:p w:rsidR="00245F03" w:rsidRPr="00F354C9" w:rsidRDefault="00245F03" w:rsidP="00646F13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F354C9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285752" cy="428628"/>
                  <wp:effectExtent l="19050" t="0" r="0" b="0"/>
                  <wp:docPr id="7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85752" cy="428628"/>
                            <a:chOff x="8501090" y="3000372"/>
                            <a:chExt cx="285752" cy="428628"/>
                          </a:xfrm>
                        </a:grpSpPr>
                        <a:sp>
                          <a:nvSpPr>
                            <a:cNvPr id="6" name="Стрелка вниз 5"/>
                            <a:cNvSpPr/>
                          </a:nvSpPr>
                          <a:spPr>
                            <a:xfrm rot="10800000">
                              <a:off x="8501090" y="3000372"/>
                              <a:ext cx="285752" cy="428628"/>
                            </a:xfrm>
                            <a:prstGeom prst="downArrow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245F03" w:rsidRPr="00F354C9" w:rsidTr="00B11589">
        <w:trPr>
          <w:trHeight w:val="984"/>
        </w:trPr>
        <w:tc>
          <w:tcPr>
            <w:tcW w:w="2219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Республиканские МО</w:t>
            </w:r>
          </w:p>
        </w:tc>
        <w:tc>
          <w:tcPr>
            <w:tcW w:w="1947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406 573,18</w:t>
            </w:r>
          </w:p>
        </w:tc>
        <w:tc>
          <w:tcPr>
            <w:tcW w:w="1564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6 020,25</w:t>
            </w:r>
          </w:p>
        </w:tc>
        <w:tc>
          <w:tcPr>
            <w:tcW w:w="2218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1,5%</w:t>
            </w:r>
          </w:p>
        </w:tc>
        <w:tc>
          <w:tcPr>
            <w:tcW w:w="1843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539 407,24</w:t>
            </w:r>
          </w:p>
        </w:tc>
        <w:tc>
          <w:tcPr>
            <w:tcW w:w="1276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6 828,13</w:t>
            </w:r>
          </w:p>
        </w:tc>
        <w:tc>
          <w:tcPr>
            <w:tcW w:w="1843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1,3%</w:t>
            </w:r>
          </w:p>
        </w:tc>
        <w:tc>
          <w:tcPr>
            <w:tcW w:w="1609" w:type="dxa"/>
            <w:shd w:val="clear" w:color="auto" w:fill="FEFAC9" w:themeFill="background2"/>
            <w:vAlign w:val="center"/>
          </w:tcPr>
          <w:p w:rsidR="00245F03" w:rsidRPr="00F354C9" w:rsidRDefault="00245F03" w:rsidP="00646F13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F354C9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285752" cy="428628"/>
                  <wp:effectExtent l="0" t="0" r="0" b="0"/>
                  <wp:docPr id="8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85752" cy="428628"/>
                            <a:chOff x="8501090" y="2285992"/>
                            <a:chExt cx="285752" cy="428628"/>
                          </a:xfrm>
                        </a:grpSpPr>
                        <a:sp>
                          <a:nvSpPr>
                            <a:cNvPr id="5" name="Стрелка вниз 4"/>
                            <a:cNvSpPr/>
                          </a:nvSpPr>
                          <a:spPr>
                            <a:xfrm>
                              <a:off x="8501090" y="2285992"/>
                              <a:ext cx="285752" cy="428628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245F03" w:rsidRPr="00F354C9" w:rsidTr="00B11589">
        <w:trPr>
          <w:trHeight w:val="1110"/>
        </w:trPr>
        <w:tc>
          <w:tcPr>
            <w:tcW w:w="2219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Ведомственные медицинские учреждения</w:t>
            </w:r>
          </w:p>
        </w:tc>
        <w:tc>
          <w:tcPr>
            <w:tcW w:w="1947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354C9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8" cy="142876"/>
                  <wp:effectExtent l="19050" t="0" r="9522" b="0"/>
                  <wp:docPr id="9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28628" cy="142876"/>
                            <a:chOff x="8429652" y="4572008"/>
                            <a:chExt cx="428628" cy="142876"/>
                          </a:xfrm>
                        </a:grpSpPr>
                        <a:sp>
                          <a:nvSpPr>
                            <a:cNvPr id="10" name="Скругленный прямоугольник 9"/>
                            <a:cNvSpPr/>
                          </a:nvSpPr>
                          <a:spPr>
                            <a:xfrm>
                              <a:off x="8429652" y="4572008"/>
                              <a:ext cx="428628" cy="142876"/>
                            </a:xfrm>
                            <a:prstGeom prst="roundRect">
                              <a:avLst/>
                            </a:prstGeom>
                            <a:solidFill>
                              <a:srgbClr val="FFC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564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354C9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8" cy="142876"/>
                  <wp:effectExtent l="19050" t="0" r="9522" b="0"/>
                  <wp:docPr id="10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28628" cy="142876"/>
                            <a:chOff x="8429652" y="4572008"/>
                            <a:chExt cx="428628" cy="142876"/>
                          </a:xfrm>
                        </a:grpSpPr>
                        <a:sp>
                          <a:nvSpPr>
                            <a:cNvPr id="10" name="Скругленный прямоугольник 9"/>
                            <a:cNvSpPr/>
                          </a:nvSpPr>
                          <a:spPr>
                            <a:xfrm>
                              <a:off x="8429652" y="4572008"/>
                              <a:ext cx="428628" cy="142876"/>
                            </a:xfrm>
                            <a:prstGeom prst="roundRect">
                              <a:avLst/>
                            </a:prstGeom>
                            <a:solidFill>
                              <a:srgbClr val="FFC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218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354C9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8" cy="142876"/>
                  <wp:effectExtent l="19050" t="0" r="9522" b="0"/>
                  <wp:docPr id="52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28628" cy="142876"/>
                            <a:chOff x="8429652" y="4572008"/>
                            <a:chExt cx="428628" cy="142876"/>
                          </a:xfrm>
                        </a:grpSpPr>
                        <a:sp>
                          <a:nvSpPr>
                            <a:cNvPr id="10" name="Скругленный прямоугольник 9"/>
                            <a:cNvSpPr/>
                          </a:nvSpPr>
                          <a:spPr>
                            <a:xfrm>
                              <a:off x="8429652" y="4572008"/>
                              <a:ext cx="428628" cy="142876"/>
                            </a:xfrm>
                            <a:prstGeom prst="roundRect">
                              <a:avLst/>
                            </a:prstGeom>
                            <a:solidFill>
                              <a:srgbClr val="FFC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609,63</w:t>
            </w:r>
          </w:p>
        </w:tc>
        <w:tc>
          <w:tcPr>
            <w:tcW w:w="1276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78,25</w:t>
            </w:r>
          </w:p>
        </w:tc>
        <w:tc>
          <w:tcPr>
            <w:tcW w:w="1843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12,8%</w:t>
            </w:r>
          </w:p>
        </w:tc>
        <w:tc>
          <w:tcPr>
            <w:tcW w:w="1609" w:type="dxa"/>
            <w:shd w:val="clear" w:color="auto" w:fill="FEFAC9" w:themeFill="background2"/>
            <w:vAlign w:val="center"/>
          </w:tcPr>
          <w:p w:rsidR="00245F03" w:rsidRPr="00F354C9" w:rsidRDefault="00245F03" w:rsidP="00646F13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F354C9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428628" cy="142876"/>
                  <wp:effectExtent l="19050" t="0" r="9522" b="0"/>
                  <wp:docPr id="53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28628" cy="142876"/>
                            <a:chOff x="8429652" y="4572008"/>
                            <a:chExt cx="428628" cy="142876"/>
                          </a:xfrm>
                        </a:grpSpPr>
                        <a:sp>
                          <a:nvSpPr>
                            <a:cNvPr id="10" name="Скругленный прямоугольник 9"/>
                            <a:cNvSpPr/>
                          </a:nvSpPr>
                          <a:spPr>
                            <a:xfrm>
                              <a:off x="8429652" y="4572008"/>
                              <a:ext cx="428628" cy="142876"/>
                            </a:xfrm>
                            <a:prstGeom prst="roundRect">
                              <a:avLst/>
                            </a:prstGeom>
                            <a:solidFill>
                              <a:srgbClr val="FFC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245F03" w:rsidRPr="00F354C9" w:rsidTr="00B11589">
        <w:trPr>
          <w:trHeight w:val="978"/>
        </w:trPr>
        <w:tc>
          <w:tcPr>
            <w:tcW w:w="2219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Частные медицинские организации</w:t>
            </w:r>
          </w:p>
        </w:tc>
        <w:tc>
          <w:tcPr>
            <w:tcW w:w="1947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95 751,06</w:t>
            </w:r>
          </w:p>
        </w:tc>
        <w:tc>
          <w:tcPr>
            <w:tcW w:w="1564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-91,24</w:t>
            </w:r>
          </w:p>
        </w:tc>
        <w:tc>
          <w:tcPr>
            <w:tcW w:w="2218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-0,1%</w:t>
            </w:r>
          </w:p>
        </w:tc>
        <w:tc>
          <w:tcPr>
            <w:tcW w:w="1843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102 223,49</w:t>
            </w:r>
          </w:p>
        </w:tc>
        <w:tc>
          <w:tcPr>
            <w:tcW w:w="1276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190,54</w:t>
            </w:r>
          </w:p>
        </w:tc>
        <w:tc>
          <w:tcPr>
            <w:tcW w:w="1843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0,2%</w:t>
            </w:r>
          </w:p>
        </w:tc>
        <w:tc>
          <w:tcPr>
            <w:tcW w:w="1609" w:type="dxa"/>
            <w:shd w:val="clear" w:color="auto" w:fill="FEFAC9" w:themeFill="background2"/>
            <w:vAlign w:val="center"/>
          </w:tcPr>
          <w:p w:rsidR="00245F03" w:rsidRPr="00F354C9" w:rsidRDefault="00245F03" w:rsidP="00646F13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F354C9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285752" cy="428628"/>
                  <wp:effectExtent l="19050" t="0" r="0" b="0"/>
                  <wp:docPr id="54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85752" cy="428628"/>
                            <a:chOff x="8501090" y="3000372"/>
                            <a:chExt cx="285752" cy="428628"/>
                          </a:xfrm>
                        </a:grpSpPr>
                        <a:sp>
                          <a:nvSpPr>
                            <a:cNvPr id="6" name="Стрелка вниз 5"/>
                            <a:cNvSpPr/>
                          </a:nvSpPr>
                          <a:spPr>
                            <a:xfrm rot="10800000">
                              <a:off x="8501090" y="3000372"/>
                              <a:ext cx="285752" cy="428628"/>
                            </a:xfrm>
                            <a:prstGeom prst="downArrow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245F03" w:rsidRPr="00F354C9" w:rsidTr="00B11589">
        <w:trPr>
          <w:trHeight w:val="600"/>
        </w:trPr>
        <w:tc>
          <w:tcPr>
            <w:tcW w:w="2219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ВСЕГО по РА</w:t>
            </w:r>
          </w:p>
        </w:tc>
        <w:tc>
          <w:tcPr>
            <w:tcW w:w="1947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1 277 147,2</w:t>
            </w:r>
          </w:p>
        </w:tc>
        <w:tc>
          <w:tcPr>
            <w:tcW w:w="1564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32 925,6</w:t>
            </w:r>
          </w:p>
        </w:tc>
        <w:tc>
          <w:tcPr>
            <w:tcW w:w="2218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2,6%</w:t>
            </w:r>
          </w:p>
        </w:tc>
        <w:tc>
          <w:tcPr>
            <w:tcW w:w="1843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1 424 584,0</w:t>
            </w:r>
          </w:p>
        </w:tc>
        <w:tc>
          <w:tcPr>
            <w:tcW w:w="1276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36 906,3</w:t>
            </w:r>
          </w:p>
        </w:tc>
        <w:tc>
          <w:tcPr>
            <w:tcW w:w="1843" w:type="dxa"/>
            <w:shd w:val="clear" w:color="auto" w:fill="FEFAC9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F13" w:rsidRPr="00FE3154" w:rsidRDefault="00245F03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FE3154">
              <w:rPr>
                <w:b/>
                <w:bCs/>
                <w:color w:val="000000"/>
                <w:kern w:val="24"/>
                <w:sz w:val="28"/>
                <w:szCs w:val="28"/>
              </w:rPr>
              <w:t>2,6%</w:t>
            </w:r>
          </w:p>
        </w:tc>
        <w:tc>
          <w:tcPr>
            <w:tcW w:w="1609" w:type="dxa"/>
            <w:shd w:val="clear" w:color="auto" w:fill="FEFAC9" w:themeFill="background2"/>
            <w:vAlign w:val="center"/>
          </w:tcPr>
          <w:p w:rsidR="00245F03" w:rsidRPr="00F354C9" w:rsidRDefault="00245F03" w:rsidP="00646F13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F354C9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428628" cy="142876"/>
                  <wp:effectExtent l="19050" t="0" r="9522" b="0"/>
                  <wp:docPr id="11" name="Объект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28628" cy="142876"/>
                            <a:chOff x="8429652" y="4572008"/>
                            <a:chExt cx="428628" cy="142876"/>
                          </a:xfrm>
                        </a:grpSpPr>
                        <a:sp>
                          <a:nvSpPr>
                            <a:cNvPr id="10" name="Скругленный прямоугольник 9"/>
                            <a:cNvSpPr/>
                          </a:nvSpPr>
                          <a:spPr>
                            <a:xfrm>
                              <a:off x="8429652" y="4572008"/>
                              <a:ext cx="428628" cy="142876"/>
                            </a:xfrm>
                            <a:prstGeom prst="roundRect">
                              <a:avLst/>
                            </a:prstGeom>
                            <a:solidFill>
                              <a:srgbClr val="FFC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</w:tbl>
    <w:p w:rsidR="00990F4B" w:rsidRPr="009D25A7" w:rsidRDefault="00C1196B" w:rsidP="00294972">
      <w:pPr>
        <w:ind w:left="10080" w:right="21" w:firstLine="720"/>
        <w:jc w:val="center"/>
        <w:rPr>
          <w:b/>
          <w:bCs/>
          <w:i/>
          <w:color w:val="0070C0"/>
          <w:sz w:val="28"/>
          <w:szCs w:val="28"/>
          <w:lang w:val="en-US"/>
        </w:rPr>
      </w:pPr>
      <w:r w:rsidRPr="00245F03">
        <w:rPr>
          <w:b/>
          <w:bCs/>
          <w:i/>
          <w:color w:val="0070C0"/>
          <w:sz w:val="28"/>
          <w:szCs w:val="28"/>
        </w:rPr>
        <w:t>Т</w:t>
      </w:r>
      <w:r w:rsidR="004C24CC" w:rsidRPr="00245F03">
        <w:rPr>
          <w:b/>
          <w:bCs/>
          <w:i/>
          <w:color w:val="0070C0"/>
          <w:sz w:val="28"/>
          <w:szCs w:val="28"/>
        </w:rPr>
        <w:t>аблица №</w:t>
      </w:r>
      <w:r w:rsidR="003C1E40">
        <w:rPr>
          <w:b/>
          <w:bCs/>
          <w:i/>
          <w:color w:val="0070C0"/>
          <w:sz w:val="28"/>
          <w:szCs w:val="28"/>
        </w:rPr>
        <w:t>1</w:t>
      </w:r>
      <w:r w:rsidR="009D25A7">
        <w:rPr>
          <w:b/>
          <w:bCs/>
          <w:i/>
          <w:color w:val="0070C0"/>
          <w:sz w:val="28"/>
          <w:szCs w:val="28"/>
          <w:lang w:val="en-US"/>
        </w:rPr>
        <w:t>4</w:t>
      </w:r>
    </w:p>
    <w:p w:rsidR="00990F4B" w:rsidRPr="00646F13" w:rsidRDefault="00646F13" w:rsidP="00646F13">
      <w:pPr>
        <w:jc w:val="center"/>
        <w:rPr>
          <w:b/>
          <w:i/>
          <w:color w:val="0070C0"/>
          <w:sz w:val="40"/>
          <w:szCs w:val="40"/>
        </w:rPr>
      </w:pPr>
      <w:r>
        <w:rPr>
          <w:rFonts w:eastAsia="+mj-ea"/>
          <w:b/>
          <w:i/>
          <w:color w:val="0070C0"/>
          <w:sz w:val="40"/>
          <w:szCs w:val="40"/>
        </w:rPr>
        <w:lastRenderedPageBreak/>
        <w:t>Город Майкоп</w:t>
      </w:r>
    </w:p>
    <w:tbl>
      <w:tblPr>
        <w:tblW w:w="14750" w:type="dxa"/>
        <w:jc w:val="center"/>
        <w:tblBorders>
          <w:top w:val="threeDEmboss" w:sz="24" w:space="0" w:color="D9D9D9" w:themeColor="background1" w:themeShade="D9"/>
          <w:left w:val="threeDEmboss" w:sz="24" w:space="0" w:color="D9D9D9" w:themeColor="background1" w:themeShade="D9"/>
          <w:bottom w:val="threeDEmboss" w:sz="24" w:space="0" w:color="D9D9D9" w:themeColor="background1" w:themeShade="D9"/>
          <w:right w:val="threeDEmboss" w:sz="24" w:space="0" w:color="D9D9D9" w:themeColor="background1" w:themeShade="D9"/>
          <w:insideH w:val="threeDEmboss" w:sz="24" w:space="0" w:color="D9D9D9" w:themeColor="background1" w:themeShade="D9"/>
          <w:insideV w:val="threeDEmboss" w:sz="24" w:space="0" w:color="D9D9D9" w:themeColor="background1" w:themeShade="D9"/>
        </w:tblBorders>
        <w:tblCellMar>
          <w:left w:w="0" w:type="dxa"/>
          <w:right w:w="0" w:type="dxa"/>
        </w:tblCellMar>
        <w:tblLook w:val="04A0"/>
      </w:tblPr>
      <w:tblGrid>
        <w:gridCol w:w="3620"/>
        <w:gridCol w:w="1506"/>
        <w:gridCol w:w="1543"/>
        <w:gridCol w:w="1974"/>
        <w:gridCol w:w="1276"/>
        <w:gridCol w:w="1549"/>
        <w:gridCol w:w="2041"/>
        <w:gridCol w:w="1241"/>
      </w:tblGrid>
      <w:tr w:rsidR="00035552" w:rsidRPr="00646F13" w:rsidTr="00573ADC">
        <w:trPr>
          <w:trHeight w:val="274"/>
          <w:jc w:val="center"/>
        </w:trPr>
        <w:tc>
          <w:tcPr>
            <w:tcW w:w="3620" w:type="dxa"/>
            <w:vMerge w:val="restart"/>
            <w:shd w:val="clear" w:color="auto" w:fill="ECD3DB" w:themeFill="accent4" w:themeFillTint="6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35552" w:rsidRPr="00294972" w:rsidRDefault="00035552" w:rsidP="00646F13">
            <w:pPr>
              <w:spacing w:line="294" w:lineRule="atLeast"/>
              <w:jc w:val="center"/>
              <w:textAlignment w:val="center"/>
              <w:rPr>
                <w:sz w:val="28"/>
                <w:szCs w:val="28"/>
              </w:rPr>
            </w:pPr>
            <w:r w:rsidRPr="00294972">
              <w:rPr>
                <w:b/>
                <w:bCs/>
                <w:color w:val="000000"/>
                <w:kern w:val="24"/>
                <w:sz w:val="28"/>
                <w:szCs w:val="28"/>
              </w:rPr>
              <w:t>Наименование МО</w:t>
            </w:r>
          </w:p>
        </w:tc>
        <w:tc>
          <w:tcPr>
            <w:tcW w:w="5023" w:type="dxa"/>
            <w:gridSpan w:val="3"/>
            <w:shd w:val="clear" w:color="auto" w:fill="ECD3DB" w:themeFill="accent4" w:themeFillTint="6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35552" w:rsidRPr="00294972" w:rsidRDefault="00035552" w:rsidP="00646F13">
            <w:pPr>
              <w:spacing w:line="294" w:lineRule="atLeast"/>
              <w:jc w:val="center"/>
              <w:textAlignment w:val="center"/>
              <w:rPr>
                <w:sz w:val="28"/>
                <w:szCs w:val="28"/>
              </w:rPr>
            </w:pPr>
            <w:r w:rsidRPr="00294972">
              <w:rPr>
                <w:b/>
                <w:bCs/>
                <w:color w:val="000000"/>
                <w:kern w:val="24"/>
                <w:sz w:val="28"/>
                <w:szCs w:val="28"/>
              </w:rPr>
              <w:t>2011 г.</w:t>
            </w:r>
          </w:p>
        </w:tc>
        <w:tc>
          <w:tcPr>
            <w:tcW w:w="4866" w:type="dxa"/>
            <w:gridSpan w:val="3"/>
            <w:shd w:val="clear" w:color="auto" w:fill="ECD3DB" w:themeFill="accent4" w:themeFillTint="6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35552" w:rsidRPr="00294972" w:rsidRDefault="00035552" w:rsidP="00646F13">
            <w:pPr>
              <w:spacing w:line="294" w:lineRule="atLeast"/>
              <w:jc w:val="center"/>
              <w:textAlignment w:val="center"/>
              <w:rPr>
                <w:sz w:val="28"/>
                <w:szCs w:val="28"/>
              </w:rPr>
            </w:pPr>
            <w:r w:rsidRPr="00294972">
              <w:rPr>
                <w:b/>
                <w:bCs/>
                <w:color w:val="000000"/>
                <w:kern w:val="24"/>
                <w:sz w:val="28"/>
                <w:szCs w:val="28"/>
              </w:rPr>
              <w:t>2012 г.</w:t>
            </w:r>
          </w:p>
        </w:tc>
        <w:tc>
          <w:tcPr>
            <w:tcW w:w="1241" w:type="dxa"/>
            <w:vMerge w:val="restart"/>
            <w:shd w:val="clear" w:color="auto" w:fill="ECD3DB" w:themeFill="accent4" w:themeFillTint="66"/>
            <w:vAlign w:val="center"/>
          </w:tcPr>
          <w:p w:rsidR="00035552" w:rsidRPr="00294972" w:rsidRDefault="00035552" w:rsidP="00646F13">
            <w:pPr>
              <w:spacing w:line="332" w:lineRule="atLeast"/>
              <w:jc w:val="center"/>
              <w:textAlignment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294972">
              <w:rPr>
                <w:b/>
                <w:bCs/>
                <w:color w:val="000000"/>
                <w:kern w:val="24"/>
                <w:sz w:val="24"/>
                <w:szCs w:val="24"/>
              </w:rPr>
              <w:t>2011-2012гг.</w:t>
            </w:r>
          </w:p>
          <w:p w:rsidR="00035552" w:rsidRPr="00294972" w:rsidRDefault="00035552" w:rsidP="00646F13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294972">
              <w:rPr>
                <w:b/>
                <w:bCs/>
                <w:color w:val="000000"/>
                <w:kern w:val="24"/>
                <w:sz w:val="24"/>
                <w:szCs w:val="24"/>
              </w:rPr>
              <w:t>Динамика</w:t>
            </w:r>
          </w:p>
        </w:tc>
      </w:tr>
      <w:tr w:rsidR="00294972" w:rsidRPr="00646F13" w:rsidTr="00573ADC">
        <w:trPr>
          <w:trHeight w:val="663"/>
          <w:jc w:val="center"/>
        </w:trPr>
        <w:tc>
          <w:tcPr>
            <w:tcW w:w="3620" w:type="dxa"/>
            <w:vMerge/>
            <w:shd w:val="clear" w:color="auto" w:fill="ECD3DB" w:themeFill="accent4" w:themeFillTint="66"/>
            <w:vAlign w:val="center"/>
            <w:hideMark/>
          </w:tcPr>
          <w:p w:rsidR="00035552" w:rsidRPr="008C6C54" w:rsidRDefault="00035552" w:rsidP="00646F13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ECD3DB" w:themeFill="accent4" w:themeFillTint="6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35552" w:rsidRPr="00294972" w:rsidRDefault="00035552" w:rsidP="00646F13">
            <w:pPr>
              <w:jc w:val="center"/>
              <w:textAlignment w:val="center"/>
              <w:rPr>
                <w:sz w:val="24"/>
                <w:szCs w:val="24"/>
              </w:rPr>
            </w:pPr>
            <w:r w:rsidRPr="00294972">
              <w:rPr>
                <w:b/>
                <w:bCs/>
                <w:color w:val="000000"/>
                <w:kern w:val="24"/>
                <w:sz w:val="24"/>
                <w:szCs w:val="24"/>
              </w:rPr>
              <w:t>Сумма счета</w:t>
            </w:r>
          </w:p>
        </w:tc>
        <w:tc>
          <w:tcPr>
            <w:tcW w:w="1543" w:type="dxa"/>
            <w:shd w:val="clear" w:color="auto" w:fill="ECD3DB" w:themeFill="accent4" w:themeFillTint="6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35552" w:rsidRPr="00294972" w:rsidRDefault="00035552" w:rsidP="00294972">
            <w:pPr>
              <w:jc w:val="center"/>
              <w:textAlignment w:val="center"/>
              <w:rPr>
                <w:sz w:val="24"/>
                <w:szCs w:val="24"/>
              </w:rPr>
            </w:pPr>
            <w:r w:rsidRPr="00294972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Снято с оплаты </w:t>
            </w:r>
          </w:p>
        </w:tc>
        <w:tc>
          <w:tcPr>
            <w:tcW w:w="1974" w:type="dxa"/>
            <w:shd w:val="clear" w:color="auto" w:fill="ECD3DB" w:themeFill="accent4" w:themeFillTint="6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35552" w:rsidRPr="00294972" w:rsidRDefault="00294972" w:rsidP="00646F13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%</w:t>
            </w:r>
            <w:r w:rsidR="00035552" w:rsidRPr="00294972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035552" w:rsidRPr="00294972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удержанных сумм </w:t>
            </w:r>
          </w:p>
        </w:tc>
        <w:tc>
          <w:tcPr>
            <w:tcW w:w="1276" w:type="dxa"/>
            <w:shd w:val="clear" w:color="auto" w:fill="ECD3DB" w:themeFill="accent4" w:themeFillTint="6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35552" w:rsidRPr="00294972" w:rsidRDefault="00035552" w:rsidP="00646F13">
            <w:pPr>
              <w:jc w:val="center"/>
              <w:textAlignment w:val="center"/>
              <w:rPr>
                <w:sz w:val="24"/>
                <w:szCs w:val="24"/>
              </w:rPr>
            </w:pPr>
            <w:r w:rsidRPr="00294972">
              <w:rPr>
                <w:b/>
                <w:bCs/>
                <w:color w:val="000000"/>
                <w:kern w:val="24"/>
                <w:sz w:val="24"/>
                <w:szCs w:val="24"/>
              </w:rPr>
              <w:t>Сумма счета</w:t>
            </w:r>
          </w:p>
        </w:tc>
        <w:tc>
          <w:tcPr>
            <w:tcW w:w="1549" w:type="dxa"/>
            <w:shd w:val="clear" w:color="auto" w:fill="ECD3DB" w:themeFill="accent4" w:themeFillTint="6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35552" w:rsidRPr="00294972" w:rsidRDefault="00035552" w:rsidP="00294972">
            <w:pPr>
              <w:jc w:val="center"/>
              <w:textAlignment w:val="center"/>
              <w:rPr>
                <w:sz w:val="24"/>
                <w:szCs w:val="24"/>
              </w:rPr>
            </w:pPr>
            <w:r w:rsidRPr="00294972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Снято с оплаты </w:t>
            </w:r>
          </w:p>
        </w:tc>
        <w:tc>
          <w:tcPr>
            <w:tcW w:w="2041" w:type="dxa"/>
            <w:shd w:val="clear" w:color="auto" w:fill="ECD3DB" w:themeFill="accent4" w:themeFillTint="6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35552" w:rsidRPr="00294972" w:rsidRDefault="00294972" w:rsidP="00646F13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% </w:t>
            </w:r>
            <w:r w:rsidR="00035552" w:rsidRPr="00294972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удержанных сумм</w:t>
            </w:r>
          </w:p>
        </w:tc>
        <w:tc>
          <w:tcPr>
            <w:tcW w:w="1241" w:type="dxa"/>
            <w:vMerge/>
            <w:shd w:val="clear" w:color="auto" w:fill="ECD3DB" w:themeFill="accent4" w:themeFillTint="66"/>
            <w:vAlign w:val="center"/>
          </w:tcPr>
          <w:p w:rsidR="00035552" w:rsidRPr="00646F13" w:rsidRDefault="00035552" w:rsidP="00646F13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294972" w:rsidRPr="00646F13" w:rsidTr="00B11589">
        <w:trPr>
          <w:trHeight w:val="423"/>
          <w:jc w:val="center"/>
        </w:trPr>
        <w:tc>
          <w:tcPr>
            <w:tcW w:w="3620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294972" w:rsidP="00646F13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МГ</w:t>
            </w:r>
            <w:r w:rsidR="00990F4B" w:rsidRPr="008C6C5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поликлиника №1</w:t>
            </w:r>
          </w:p>
        </w:tc>
        <w:tc>
          <w:tcPr>
            <w:tcW w:w="1506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37 108,16</w:t>
            </w:r>
          </w:p>
        </w:tc>
        <w:tc>
          <w:tcPr>
            <w:tcW w:w="1543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1 127,67</w:t>
            </w:r>
          </w:p>
        </w:tc>
        <w:tc>
          <w:tcPr>
            <w:tcW w:w="1974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3,0%</w:t>
            </w:r>
          </w:p>
        </w:tc>
        <w:tc>
          <w:tcPr>
            <w:tcW w:w="1276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37 244,48</w:t>
            </w:r>
          </w:p>
        </w:tc>
        <w:tc>
          <w:tcPr>
            <w:tcW w:w="1549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1 146,54</w:t>
            </w:r>
          </w:p>
        </w:tc>
        <w:tc>
          <w:tcPr>
            <w:tcW w:w="2041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3,1%</w:t>
            </w:r>
          </w:p>
        </w:tc>
        <w:tc>
          <w:tcPr>
            <w:tcW w:w="1241" w:type="dxa"/>
            <w:shd w:val="clear" w:color="auto" w:fill="FEFAC9" w:themeFill="background2"/>
          </w:tcPr>
          <w:p w:rsidR="00990F4B" w:rsidRPr="00646F13" w:rsidRDefault="00990F4B" w:rsidP="00646F13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646F13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42876" cy="273662"/>
                  <wp:effectExtent l="19050" t="0" r="9524" b="0"/>
                  <wp:docPr id="12" name="Объект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273662"/>
                            <a:chOff x="8429652" y="1928802"/>
                            <a:chExt cx="142876" cy="273662"/>
                          </a:xfrm>
                        </a:grpSpPr>
                        <a:sp>
                          <a:nvSpPr>
                            <a:cNvPr id="18" name="Стрелка вниз 17"/>
                            <a:cNvSpPr/>
                          </a:nvSpPr>
                          <a:spPr>
                            <a:xfrm rot="10800000">
                              <a:off x="8429652" y="1928802"/>
                              <a:ext cx="142876" cy="273662"/>
                            </a:xfrm>
                            <a:prstGeom prst="downArrow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294972" w:rsidRPr="00646F13" w:rsidTr="00B11589">
        <w:trPr>
          <w:trHeight w:val="431"/>
          <w:jc w:val="center"/>
        </w:trPr>
        <w:tc>
          <w:tcPr>
            <w:tcW w:w="3620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294972" w:rsidP="00646F13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МГ</w:t>
            </w:r>
            <w:r w:rsidR="00990F4B" w:rsidRPr="008C6C5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поликлиника №2</w:t>
            </w:r>
          </w:p>
        </w:tc>
        <w:tc>
          <w:tcPr>
            <w:tcW w:w="1506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10 199,00</w:t>
            </w:r>
          </w:p>
        </w:tc>
        <w:tc>
          <w:tcPr>
            <w:tcW w:w="1543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156,53</w:t>
            </w:r>
          </w:p>
        </w:tc>
        <w:tc>
          <w:tcPr>
            <w:tcW w:w="1974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1,5%</w:t>
            </w:r>
          </w:p>
        </w:tc>
        <w:tc>
          <w:tcPr>
            <w:tcW w:w="1276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10 160,32</w:t>
            </w:r>
          </w:p>
        </w:tc>
        <w:tc>
          <w:tcPr>
            <w:tcW w:w="1549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276,58</w:t>
            </w:r>
          </w:p>
        </w:tc>
        <w:tc>
          <w:tcPr>
            <w:tcW w:w="2041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2,7%</w:t>
            </w:r>
          </w:p>
        </w:tc>
        <w:tc>
          <w:tcPr>
            <w:tcW w:w="1241" w:type="dxa"/>
            <w:shd w:val="clear" w:color="auto" w:fill="FEFAC9" w:themeFill="background2"/>
          </w:tcPr>
          <w:p w:rsidR="00990F4B" w:rsidRPr="00646F13" w:rsidRDefault="00990F4B" w:rsidP="00646F13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646F13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42876" cy="273662"/>
                  <wp:effectExtent l="19050" t="0" r="9524" b="0"/>
                  <wp:docPr id="13" name="Объект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273662"/>
                            <a:chOff x="8429652" y="1928802"/>
                            <a:chExt cx="142876" cy="273662"/>
                          </a:xfrm>
                        </a:grpSpPr>
                        <a:sp>
                          <a:nvSpPr>
                            <a:cNvPr id="18" name="Стрелка вниз 17"/>
                            <a:cNvSpPr/>
                          </a:nvSpPr>
                          <a:spPr>
                            <a:xfrm rot="10800000">
                              <a:off x="8429652" y="1928802"/>
                              <a:ext cx="142876" cy="273662"/>
                            </a:xfrm>
                            <a:prstGeom prst="downArrow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294972" w:rsidRPr="00646F13" w:rsidTr="00B11589">
        <w:trPr>
          <w:trHeight w:val="425"/>
          <w:jc w:val="center"/>
        </w:trPr>
        <w:tc>
          <w:tcPr>
            <w:tcW w:w="3620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294972" w:rsidP="00646F13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МГ</w:t>
            </w:r>
            <w:r w:rsidR="00990F4B" w:rsidRPr="008C6C5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поликлиника №3</w:t>
            </w:r>
          </w:p>
        </w:tc>
        <w:tc>
          <w:tcPr>
            <w:tcW w:w="1506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573ADC">
            <w:pPr>
              <w:jc w:val="right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23 003,40</w:t>
            </w:r>
          </w:p>
        </w:tc>
        <w:tc>
          <w:tcPr>
            <w:tcW w:w="1543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686,23</w:t>
            </w:r>
          </w:p>
        </w:tc>
        <w:tc>
          <w:tcPr>
            <w:tcW w:w="1974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3,0%</w:t>
            </w:r>
          </w:p>
        </w:tc>
        <w:tc>
          <w:tcPr>
            <w:tcW w:w="1276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20 276,80</w:t>
            </w:r>
          </w:p>
        </w:tc>
        <w:tc>
          <w:tcPr>
            <w:tcW w:w="1549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346,69</w:t>
            </w:r>
          </w:p>
        </w:tc>
        <w:tc>
          <w:tcPr>
            <w:tcW w:w="2041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1,7%</w:t>
            </w:r>
          </w:p>
        </w:tc>
        <w:tc>
          <w:tcPr>
            <w:tcW w:w="1241" w:type="dxa"/>
            <w:shd w:val="clear" w:color="auto" w:fill="FEFAC9" w:themeFill="background2"/>
          </w:tcPr>
          <w:p w:rsidR="00990F4B" w:rsidRPr="00646F13" w:rsidRDefault="00990F4B" w:rsidP="00646F13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646F13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42876" cy="285752"/>
                  <wp:effectExtent l="19050" t="0" r="9524" b="0"/>
                  <wp:docPr id="14" name="Объект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285752"/>
                            <a:chOff x="8429652" y="2643182"/>
                            <a:chExt cx="142876" cy="285752"/>
                          </a:xfrm>
                        </a:grpSpPr>
                        <a:sp>
                          <a:nvSpPr>
                            <a:cNvPr id="6" name="Стрелка вниз 5"/>
                            <a:cNvSpPr/>
                          </a:nvSpPr>
                          <a:spPr>
                            <a:xfrm>
                              <a:off x="8429652" y="2643182"/>
                              <a:ext cx="142876" cy="285752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294972" w:rsidRPr="00646F13" w:rsidTr="00B11589">
        <w:trPr>
          <w:trHeight w:val="467"/>
          <w:jc w:val="center"/>
        </w:trPr>
        <w:tc>
          <w:tcPr>
            <w:tcW w:w="3620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294972" w:rsidP="00646F13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МГ</w:t>
            </w:r>
            <w:r w:rsidR="00990F4B" w:rsidRPr="008C6C5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поликлиника №4</w:t>
            </w:r>
          </w:p>
        </w:tc>
        <w:tc>
          <w:tcPr>
            <w:tcW w:w="1506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11 362,87</w:t>
            </w:r>
          </w:p>
        </w:tc>
        <w:tc>
          <w:tcPr>
            <w:tcW w:w="1543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195,19</w:t>
            </w:r>
          </w:p>
        </w:tc>
        <w:tc>
          <w:tcPr>
            <w:tcW w:w="1974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1,7%</w:t>
            </w:r>
          </w:p>
        </w:tc>
        <w:tc>
          <w:tcPr>
            <w:tcW w:w="1276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10 994,03</w:t>
            </w:r>
          </w:p>
        </w:tc>
        <w:tc>
          <w:tcPr>
            <w:tcW w:w="1549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209,37</w:t>
            </w:r>
          </w:p>
        </w:tc>
        <w:tc>
          <w:tcPr>
            <w:tcW w:w="2041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1,9%</w:t>
            </w:r>
          </w:p>
        </w:tc>
        <w:tc>
          <w:tcPr>
            <w:tcW w:w="1241" w:type="dxa"/>
            <w:shd w:val="clear" w:color="auto" w:fill="FEFAC9" w:themeFill="background2"/>
          </w:tcPr>
          <w:p w:rsidR="00990F4B" w:rsidRPr="00646F13" w:rsidRDefault="00990F4B" w:rsidP="00646F13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646F13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42876" cy="273662"/>
                  <wp:effectExtent l="19050" t="0" r="9524" b="0"/>
                  <wp:docPr id="15" name="Объект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273662"/>
                            <a:chOff x="8429652" y="1928802"/>
                            <a:chExt cx="142876" cy="273662"/>
                          </a:xfrm>
                        </a:grpSpPr>
                        <a:sp>
                          <a:nvSpPr>
                            <a:cNvPr id="18" name="Стрелка вниз 17"/>
                            <a:cNvSpPr/>
                          </a:nvSpPr>
                          <a:spPr>
                            <a:xfrm rot="10800000">
                              <a:off x="8429652" y="1928802"/>
                              <a:ext cx="142876" cy="273662"/>
                            </a:xfrm>
                            <a:prstGeom prst="downArrow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294972" w:rsidRPr="00646F13" w:rsidTr="00B11589">
        <w:trPr>
          <w:trHeight w:val="399"/>
          <w:jc w:val="center"/>
        </w:trPr>
        <w:tc>
          <w:tcPr>
            <w:tcW w:w="3620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294972" w:rsidP="00646F13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МГ</w:t>
            </w:r>
            <w:r w:rsidR="00990F4B" w:rsidRPr="008C6C5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поликлиника №5</w:t>
            </w:r>
          </w:p>
        </w:tc>
        <w:tc>
          <w:tcPr>
            <w:tcW w:w="1506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12 635,58</w:t>
            </w:r>
          </w:p>
        </w:tc>
        <w:tc>
          <w:tcPr>
            <w:tcW w:w="1543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564,53</w:t>
            </w:r>
          </w:p>
        </w:tc>
        <w:tc>
          <w:tcPr>
            <w:tcW w:w="1974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4,5%</w:t>
            </w:r>
          </w:p>
        </w:tc>
        <w:tc>
          <w:tcPr>
            <w:tcW w:w="1276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11 676,48</w:t>
            </w:r>
          </w:p>
        </w:tc>
        <w:tc>
          <w:tcPr>
            <w:tcW w:w="1549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507,08</w:t>
            </w:r>
          </w:p>
        </w:tc>
        <w:tc>
          <w:tcPr>
            <w:tcW w:w="2041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4,3%</w:t>
            </w:r>
          </w:p>
        </w:tc>
        <w:tc>
          <w:tcPr>
            <w:tcW w:w="1241" w:type="dxa"/>
            <w:shd w:val="clear" w:color="auto" w:fill="FEFAC9" w:themeFill="background2"/>
          </w:tcPr>
          <w:p w:rsidR="00990F4B" w:rsidRPr="00646F13" w:rsidRDefault="00990F4B" w:rsidP="00646F13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646F13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42876" cy="285752"/>
                  <wp:effectExtent l="19050" t="0" r="9524" b="0"/>
                  <wp:docPr id="16" name="Объект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285752"/>
                            <a:chOff x="8429652" y="2643182"/>
                            <a:chExt cx="142876" cy="285752"/>
                          </a:xfrm>
                        </a:grpSpPr>
                        <a:sp>
                          <a:nvSpPr>
                            <a:cNvPr id="6" name="Стрелка вниз 5"/>
                            <a:cNvSpPr/>
                          </a:nvSpPr>
                          <a:spPr>
                            <a:xfrm>
                              <a:off x="8429652" y="2643182"/>
                              <a:ext cx="142876" cy="285752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294972" w:rsidRPr="00646F13" w:rsidTr="00B11589">
        <w:trPr>
          <w:trHeight w:val="393"/>
          <w:jc w:val="center"/>
        </w:trPr>
        <w:tc>
          <w:tcPr>
            <w:tcW w:w="3620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294972" w:rsidP="00646F13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МГ</w:t>
            </w:r>
            <w:r w:rsidR="00990F4B" w:rsidRPr="008C6C5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поликлиника №6</w:t>
            </w:r>
          </w:p>
        </w:tc>
        <w:tc>
          <w:tcPr>
            <w:tcW w:w="1506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10 933,41</w:t>
            </w:r>
          </w:p>
        </w:tc>
        <w:tc>
          <w:tcPr>
            <w:tcW w:w="1543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174,22</w:t>
            </w:r>
          </w:p>
        </w:tc>
        <w:tc>
          <w:tcPr>
            <w:tcW w:w="1974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1,6%</w:t>
            </w:r>
          </w:p>
        </w:tc>
        <w:tc>
          <w:tcPr>
            <w:tcW w:w="1276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10 984,24</w:t>
            </w:r>
          </w:p>
        </w:tc>
        <w:tc>
          <w:tcPr>
            <w:tcW w:w="1549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86,82</w:t>
            </w:r>
          </w:p>
        </w:tc>
        <w:tc>
          <w:tcPr>
            <w:tcW w:w="2041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0,8%</w:t>
            </w:r>
          </w:p>
        </w:tc>
        <w:tc>
          <w:tcPr>
            <w:tcW w:w="1241" w:type="dxa"/>
            <w:shd w:val="clear" w:color="auto" w:fill="FEFAC9" w:themeFill="background2"/>
          </w:tcPr>
          <w:p w:rsidR="00990F4B" w:rsidRPr="00646F13" w:rsidRDefault="00990F4B" w:rsidP="00646F13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646F13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42876" cy="285752"/>
                  <wp:effectExtent l="19050" t="0" r="9524" b="0"/>
                  <wp:docPr id="61" name="Объект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285752"/>
                            <a:chOff x="8429652" y="2643182"/>
                            <a:chExt cx="142876" cy="285752"/>
                          </a:xfrm>
                        </a:grpSpPr>
                        <a:sp>
                          <a:nvSpPr>
                            <a:cNvPr id="6" name="Стрелка вниз 5"/>
                            <a:cNvSpPr/>
                          </a:nvSpPr>
                          <a:spPr>
                            <a:xfrm>
                              <a:off x="8429652" y="2643182"/>
                              <a:ext cx="142876" cy="285752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294972" w:rsidRPr="00646F13" w:rsidTr="00B11589">
        <w:trPr>
          <w:trHeight w:val="407"/>
          <w:jc w:val="center"/>
        </w:trPr>
        <w:tc>
          <w:tcPr>
            <w:tcW w:w="3620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294972" w:rsidP="00646F13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МГ</w:t>
            </w:r>
            <w:r w:rsidR="00990F4B" w:rsidRPr="008C6C5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детская поликлиника №1</w:t>
            </w:r>
          </w:p>
        </w:tc>
        <w:tc>
          <w:tcPr>
            <w:tcW w:w="1506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24 962,18</w:t>
            </w:r>
          </w:p>
        </w:tc>
        <w:tc>
          <w:tcPr>
            <w:tcW w:w="1543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363,67</w:t>
            </w:r>
          </w:p>
        </w:tc>
        <w:tc>
          <w:tcPr>
            <w:tcW w:w="1974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1,5%</w:t>
            </w:r>
          </w:p>
        </w:tc>
        <w:tc>
          <w:tcPr>
            <w:tcW w:w="1276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26 421,97</w:t>
            </w:r>
          </w:p>
        </w:tc>
        <w:tc>
          <w:tcPr>
            <w:tcW w:w="1549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1 463,26</w:t>
            </w:r>
          </w:p>
        </w:tc>
        <w:tc>
          <w:tcPr>
            <w:tcW w:w="2041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5,5%</w:t>
            </w:r>
          </w:p>
        </w:tc>
        <w:tc>
          <w:tcPr>
            <w:tcW w:w="1241" w:type="dxa"/>
            <w:shd w:val="clear" w:color="auto" w:fill="FEFAC9" w:themeFill="background2"/>
          </w:tcPr>
          <w:p w:rsidR="00990F4B" w:rsidRPr="00646F13" w:rsidRDefault="00990F4B" w:rsidP="00646F13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646F13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42876" cy="273662"/>
                  <wp:effectExtent l="19050" t="0" r="9524" b="0"/>
                  <wp:docPr id="62" name="Объект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273662"/>
                            <a:chOff x="8429652" y="1928802"/>
                            <a:chExt cx="142876" cy="273662"/>
                          </a:xfrm>
                        </a:grpSpPr>
                        <a:sp>
                          <a:nvSpPr>
                            <a:cNvPr id="18" name="Стрелка вниз 17"/>
                            <a:cNvSpPr/>
                          </a:nvSpPr>
                          <a:spPr>
                            <a:xfrm rot="10800000">
                              <a:off x="8429652" y="1928802"/>
                              <a:ext cx="142876" cy="273662"/>
                            </a:xfrm>
                            <a:prstGeom prst="downArrow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294972" w:rsidRPr="00646F13" w:rsidTr="00B11589">
        <w:trPr>
          <w:trHeight w:val="415"/>
          <w:jc w:val="center"/>
        </w:trPr>
        <w:tc>
          <w:tcPr>
            <w:tcW w:w="3620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294972" w:rsidP="00646F13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МГ</w:t>
            </w:r>
            <w:r w:rsidR="00990F4B" w:rsidRPr="008C6C5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детская поликлиника №2</w:t>
            </w:r>
          </w:p>
        </w:tc>
        <w:tc>
          <w:tcPr>
            <w:tcW w:w="1506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23 638,66</w:t>
            </w:r>
          </w:p>
        </w:tc>
        <w:tc>
          <w:tcPr>
            <w:tcW w:w="1543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173,32</w:t>
            </w:r>
          </w:p>
        </w:tc>
        <w:tc>
          <w:tcPr>
            <w:tcW w:w="1974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0,7%</w:t>
            </w:r>
          </w:p>
        </w:tc>
        <w:tc>
          <w:tcPr>
            <w:tcW w:w="1276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23 780,27</w:t>
            </w:r>
          </w:p>
        </w:tc>
        <w:tc>
          <w:tcPr>
            <w:tcW w:w="1549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221,25</w:t>
            </w:r>
          </w:p>
        </w:tc>
        <w:tc>
          <w:tcPr>
            <w:tcW w:w="2041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0,9%</w:t>
            </w:r>
          </w:p>
        </w:tc>
        <w:tc>
          <w:tcPr>
            <w:tcW w:w="1241" w:type="dxa"/>
            <w:shd w:val="clear" w:color="auto" w:fill="FEFAC9" w:themeFill="background2"/>
          </w:tcPr>
          <w:p w:rsidR="00990F4B" w:rsidRPr="00646F13" w:rsidRDefault="00990F4B" w:rsidP="00646F13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646F13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42876" cy="273662"/>
                  <wp:effectExtent l="19050" t="0" r="9524" b="0"/>
                  <wp:docPr id="17" name="Объект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273662"/>
                            <a:chOff x="8429652" y="1928802"/>
                            <a:chExt cx="142876" cy="273662"/>
                          </a:xfrm>
                        </a:grpSpPr>
                        <a:sp>
                          <a:nvSpPr>
                            <a:cNvPr id="18" name="Стрелка вниз 17"/>
                            <a:cNvSpPr/>
                          </a:nvSpPr>
                          <a:spPr>
                            <a:xfrm rot="10800000">
                              <a:off x="8429652" y="1928802"/>
                              <a:ext cx="142876" cy="273662"/>
                            </a:xfrm>
                            <a:prstGeom prst="downArrow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294972" w:rsidRPr="00646F13" w:rsidTr="00B11589">
        <w:trPr>
          <w:trHeight w:val="404"/>
          <w:jc w:val="center"/>
        </w:trPr>
        <w:tc>
          <w:tcPr>
            <w:tcW w:w="3620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294972" w:rsidP="00294972">
            <w:pPr>
              <w:jc w:val="center"/>
              <w:textAlignment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Травм</w:t>
            </w:r>
            <w:r w:rsidR="00990F4B" w:rsidRPr="008C6C54">
              <w:rPr>
                <w:b/>
                <w:bCs/>
                <w:color w:val="000000"/>
                <w:kern w:val="24"/>
                <w:sz w:val="22"/>
                <w:szCs w:val="22"/>
              </w:rPr>
              <w:t>поликлиника</w:t>
            </w:r>
            <w:proofErr w:type="spellEnd"/>
          </w:p>
        </w:tc>
        <w:tc>
          <w:tcPr>
            <w:tcW w:w="1506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7 882,93</w:t>
            </w:r>
          </w:p>
        </w:tc>
        <w:tc>
          <w:tcPr>
            <w:tcW w:w="1543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244,50</w:t>
            </w:r>
          </w:p>
        </w:tc>
        <w:tc>
          <w:tcPr>
            <w:tcW w:w="1974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3,1%</w:t>
            </w:r>
          </w:p>
        </w:tc>
        <w:tc>
          <w:tcPr>
            <w:tcW w:w="1276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1 970,32</w:t>
            </w:r>
          </w:p>
        </w:tc>
        <w:tc>
          <w:tcPr>
            <w:tcW w:w="1549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72,12</w:t>
            </w:r>
          </w:p>
        </w:tc>
        <w:tc>
          <w:tcPr>
            <w:tcW w:w="2041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3,7%</w:t>
            </w:r>
          </w:p>
        </w:tc>
        <w:tc>
          <w:tcPr>
            <w:tcW w:w="1241" w:type="dxa"/>
            <w:shd w:val="clear" w:color="auto" w:fill="FEFAC9" w:themeFill="background2"/>
          </w:tcPr>
          <w:p w:rsidR="00990F4B" w:rsidRPr="00646F13" w:rsidRDefault="00990F4B" w:rsidP="00646F13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646F13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42876" cy="273662"/>
                  <wp:effectExtent l="19050" t="0" r="9524" b="0"/>
                  <wp:docPr id="18" name="Объект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273662"/>
                            <a:chOff x="8429652" y="1928802"/>
                            <a:chExt cx="142876" cy="273662"/>
                          </a:xfrm>
                        </a:grpSpPr>
                        <a:sp>
                          <a:nvSpPr>
                            <a:cNvPr id="18" name="Стрелка вниз 17"/>
                            <a:cNvSpPr/>
                          </a:nvSpPr>
                          <a:spPr>
                            <a:xfrm rot="10800000">
                              <a:off x="8429652" y="1928802"/>
                              <a:ext cx="142876" cy="273662"/>
                            </a:xfrm>
                            <a:prstGeom prst="downArrow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294972" w:rsidRPr="00646F13" w:rsidTr="00B11589">
        <w:trPr>
          <w:trHeight w:val="397"/>
          <w:jc w:val="center"/>
        </w:trPr>
        <w:tc>
          <w:tcPr>
            <w:tcW w:w="3620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2"/>
                <w:szCs w:val="22"/>
              </w:rPr>
            </w:pPr>
            <w:r w:rsidRPr="008C6C54">
              <w:rPr>
                <w:b/>
                <w:bCs/>
                <w:color w:val="000000"/>
                <w:kern w:val="24"/>
                <w:sz w:val="22"/>
                <w:szCs w:val="22"/>
              </w:rPr>
              <w:t>Амбулатория п</w:t>
            </w:r>
            <w:r w:rsidR="00110FBF" w:rsidRPr="008C6C5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. </w:t>
            </w:r>
            <w:proofErr w:type="gramStart"/>
            <w:r w:rsidR="00110FBF" w:rsidRPr="008C6C54">
              <w:rPr>
                <w:b/>
                <w:bCs/>
                <w:color w:val="000000"/>
                <w:kern w:val="24"/>
                <w:sz w:val="22"/>
                <w:szCs w:val="22"/>
              </w:rPr>
              <w:t>З</w:t>
            </w:r>
            <w:r w:rsidRPr="008C6C54">
              <w:rPr>
                <w:b/>
                <w:bCs/>
                <w:color w:val="000000"/>
                <w:kern w:val="24"/>
                <w:sz w:val="22"/>
                <w:szCs w:val="22"/>
              </w:rPr>
              <w:t>ападный</w:t>
            </w:r>
            <w:proofErr w:type="gramEnd"/>
          </w:p>
        </w:tc>
        <w:tc>
          <w:tcPr>
            <w:tcW w:w="1506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6 330,65</w:t>
            </w:r>
          </w:p>
        </w:tc>
        <w:tc>
          <w:tcPr>
            <w:tcW w:w="1543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178,76</w:t>
            </w:r>
          </w:p>
        </w:tc>
        <w:tc>
          <w:tcPr>
            <w:tcW w:w="1974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2,8%</w:t>
            </w:r>
          </w:p>
        </w:tc>
        <w:tc>
          <w:tcPr>
            <w:tcW w:w="1276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6 499,67</w:t>
            </w:r>
          </w:p>
        </w:tc>
        <w:tc>
          <w:tcPr>
            <w:tcW w:w="1549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155,50</w:t>
            </w:r>
          </w:p>
        </w:tc>
        <w:tc>
          <w:tcPr>
            <w:tcW w:w="2041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2,4%</w:t>
            </w:r>
          </w:p>
        </w:tc>
        <w:tc>
          <w:tcPr>
            <w:tcW w:w="1241" w:type="dxa"/>
            <w:shd w:val="clear" w:color="auto" w:fill="FEFAC9" w:themeFill="background2"/>
          </w:tcPr>
          <w:p w:rsidR="00990F4B" w:rsidRPr="00646F13" w:rsidRDefault="00990F4B" w:rsidP="00646F13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646F13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42876" cy="285752"/>
                  <wp:effectExtent l="19050" t="0" r="9524" b="0"/>
                  <wp:docPr id="65" name="Объект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285752"/>
                            <a:chOff x="8429652" y="2643182"/>
                            <a:chExt cx="142876" cy="285752"/>
                          </a:xfrm>
                        </a:grpSpPr>
                        <a:sp>
                          <a:nvSpPr>
                            <a:cNvPr id="6" name="Стрелка вниз 5"/>
                            <a:cNvSpPr/>
                          </a:nvSpPr>
                          <a:spPr>
                            <a:xfrm>
                              <a:off x="8429652" y="2643182"/>
                              <a:ext cx="142876" cy="285752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294972" w:rsidRPr="00646F13" w:rsidTr="00B11589">
        <w:trPr>
          <w:trHeight w:val="391"/>
          <w:jc w:val="center"/>
        </w:trPr>
        <w:tc>
          <w:tcPr>
            <w:tcW w:w="3620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2"/>
                <w:szCs w:val="22"/>
              </w:rPr>
            </w:pPr>
            <w:r w:rsidRPr="008C6C54">
              <w:rPr>
                <w:b/>
                <w:bCs/>
                <w:color w:val="000000"/>
                <w:kern w:val="24"/>
                <w:sz w:val="22"/>
                <w:szCs w:val="22"/>
              </w:rPr>
              <w:t>Ханская УБ</w:t>
            </w:r>
          </w:p>
        </w:tc>
        <w:tc>
          <w:tcPr>
            <w:tcW w:w="1506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14 755,01</w:t>
            </w:r>
          </w:p>
        </w:tc>
        <w:tc>
          <w:tcPr>
            <w:tcW w:w="1543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268,18</w:t>
            </w:r>
          </w:p>
        </w:tc>
        <w:tc>
          <w:tcPr>
            <w:tcW w:w="1974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1,8%</w:t>
            </w:r>
          </w:p>
        </w:tc>
        <w:tc>
          <w:tcPr>
            <w:tcW w:w="1276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14 167,01</w:t>
            </w:r>
          </w:p>
        </w:tc>
        <w:tc>
          <w:tcPr>
            <w:tcW w:w="1549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360,15</w:t>
            </w:r>
          </w:p>
        </w:tc>
        <w:tc>
          <w:tcPr>
            <w:tcW w:w="2041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2,5%</w:t>
            </w:r>
          </w:p>
        </w:tc>
        <w:tc>
          <w:tcPr>
            <w:tcW w:w="1241" w:type="dxa"/>
            <w:shd w:val="clear" w:color="auto" w:fill="FEFAC9" w:themeFill="background2"/>
          </w:tcPr>
          <w:p w:rsidR="00990F4B" w:rsidRPr="00646F13" w:rsidRDefault="00990F4B" w:rsidP="00646F13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646F13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42876" cy="273662"/>
                  <wp:effectExtent l="19050" t="0" r="9524" b="0"/>
                  <wp:docPr id="66" name="Объект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273662"/>
                            <a:chOff x="8429652" y="1928802"/>
                            <a:chExt cx="142876" cy="273662"/>
                          </a:xfrm>
                        </a:grpSpPr>
                        <a:sp>
                          <a:nvSpPr>
                            <a:cNvPr id="18" name="Стрелка вниз 17"/>
                            <a:cNvSpPr/>
                          </a:nvSpPr>
                          <a:spPr>
                            <a:xfrm rot="10800000">
                              <a:off x="8429652" y="1928802"/>
                              <a:ext cx="142876" cy="273662"/>
                            </a:xfrm>
                            <a:prstGeom prst="downArrow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294972" w:rsidRPr="00646F13" w:rsidTr="00B11589">
        <w:trPr>
          <w:trHeight w:val="385"/>
          <w:jc w:val="center"/>
        </w:trPr>
        <w:tc>
          <w:tcPr>
            <w:tcW w:w="3620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2"/>
                <w:szCs w:val="22"/>
              </w:rPr>
            </w:pPr>
            <w:r w:rsidRPr="008C6C54">
              <w:rPr>
                <w:b/>
                <w:bCs/>
                <w:color w:val="000000"/>
                <w:kern w:val="24"/>
                <w:sz w:val="22"/>
                <w:szCs w:val="22"/>
              </w:rPr>
              <w:t>МГКИБ</w:t>
            </w:r>
          </w:p>
        </w:tc>
        <w:tc>
          <w:tcPr>
            <w:tcW w:w="1506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40 172,98</w:t>
            </w:r>
          </w:p>
        </w:tc>
        <w:tc>
          <w:tcPr>
            <w:tcW w:w="1543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1 545,97</w:t>
            </w:r>
          </w:p>
        </w:tc>
        <w:tc>
          <w:tcPr>
            <w:tcW w:w="1974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3,8%</w:t>
            </w:r>
          </w:p>
        </w:tc>
        <w:tc>
          <w:tcPr>
            <w:tcW w:w="1276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45 211,36</w:t>
            </w:r>
          </w:p>
        </w:tc>
        <w:tc>
          <w:tcPr>
            <w:tcW w:w="1549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442,75</w:t>
            </w:r>
          </w:p>
        </w:tc>
        <w:tc>
          <w:tcPr>
            <w:tcW w:w="2041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1,0%</w:t>
            </w:r>
          </w:p>
        </w:tc>
        <w:tc>
          <w:tcPr>
            <w:tcW w:w="1241" w:type="dxa"/>
            <w:shd w:val="clear" w:color="auto" w:fill="FEFAC9" w:themeFill="background2"/>
          </w:tcPr>
          <w:p w:rsidR="00990F4B" w:rsidRPr="00646F13" w:rsidRDefault="00990F4B" w:rsidP="00646F13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646F13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42876" cy="285752"/>
                  <wp:effectExtent l="19050" t="0" r="9524" b="0"/>
                  <wp:docPr id="67" name="Объект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285752"/>
                            <a:chOff x="8429652" y="2643182"/>
                            <a:chExt cx="142876" cy="285752"/>
                          </a:xfrm>
                        </a:grpSpPr>
                        <a:sp>
                          <a:nvSpPr>
                            <a:cNvPr id="6" name="Стрелка вниз 5"/>
                            <a:cNvSpPr/>
                          </a:nvSpPr>
                          <a:spPr>
                            <a:xfrm>
                              <a:off x="8429652" y="2643182"/>
                              <a:ext cx="142876" cy="285752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294972" w:rsidRPr="00646F13" w:rsidTr="00B11589">
        <w:trPr>
          <w:trHeight w:val="403"/>
          <w:jc w:val="center"/>
        </w:trPr>
        <w:tc>
          <w:tcPr>
            <w:tcW w:w="3620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2"/>
                <w:szCs w:val="22"/>
              </w:rPr>
            </w:pPr>
            <w:r w:rsidRPr="008C6C54">
              <w:rPr>
                <w:b/>
                <w:bCs/>
                <w:color w:val="000000"/>
                <w:kern w:val="24"/>
                <w:sz w:val="22"/>
                <w:szCs w:val="22"/>
              </w:rPr>
              <w:t>МГКБ</w:t>
            </w:r>
          </w:p>
        </w:tc>
        <w:tc>
          <w:tcPr>
            <w:tcW w:w="1506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97 461,85</w:t>
            </w:r>
          </w:p>
        </w:tc>
        <w:tc>
          <w:tcPr>
            <w:tcW w:w="1543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4 045,87</w:t>
            </w:r>
          </w:p>
        </w:tc>
        <w:tc>
          <w:tcPr>
            <w:tcW w:w="1974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4,2%</w:t>
            </w:r>
          </w:p>
        </w:tc>
        <w:tc>
          <w:tcPr>
            <w:tcW w:w="1276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95 883,80</w:t>
            </w:r>
          </w:p>
        </w:tc>
        <w:tc>
          <w:tcPr>
            <w:tcW w:w="1549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3 802,03</w:t>
            </w:r>
          </w:p>
        </w:tc>
        <w:tc>
          <w:tcPr>
            <w:tcW w:w="2041" w:type="dxa"/>
            <w:shd w:val="clear" w:color="auto" w:fill="FEFAC9" w:themeFill="background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6F13" w:rsidRPr="008C6C54" w:rsidRDefault="00990F4B" w:rsidP="00646F13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4,0%</w:t>
            </w:r>
          </w:p>
        </w:tc>
        <w:tc>
          <w:tcPr>
            <w:tcW w:w="1241" w:type="dxa"/>
            <w:shd w:val="clear" w:color="auto" w:fill="FEFAC9" w:themeFill="background2"/>
          </w:tcPr>
          <w:p w:rsidR="00990F4B" w:rsidRPr="00646F13" w:rsidRDefault="00990F4B" w:rsidP="00646F13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646F13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42876" cy="285752"/>
                  <wp:effectExtent l="19050" t="0" r="9524" b="0"/>
                  <wp:docPr id="68" name="Объект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285752"/>
                            <a:chOff x="8429652" y="2643182"/>
                            <a:chExt cx="142876" cy="285752"/>
                          </a:xfrm>
                        </a:grpSpPr>
                        <a:sp>
                          <a:nvSpPr>
                            <a:cNvPr id="6" name="Стрелка вниз 5"/>
                            <a:cNvSpPr/>
                          </a:nvSpPr>
                          <a:spPr>
                            <a:xfrm>
                              <a:off x="8429652" y="2643182"/>
                              <a:ext cx="142876" cy="285752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</w:tbl>
    <w:p w:rsidR="004C24CC" w:rsidRPr="009D25A7" w:rsidRDefault="004C24CC" w:rsidP="00573ADC">
      <w:pPr>
        <w:jc w:val="right"/>
        <w:rPr>
          <w:b/>
          <w:bCs/>
          <w:i/>
          <w:color w:val="0070C0"/>
          <w:sz w:val="28"/>
          <w:szCs w:val="28"/>
          <w:lang w:val="en-US"/>
        </w:rPr>
      </w:pPr>
      <w:r w:rsidRPr="00245F03">
        <w:rPr>
          <w:b/>
          <w:bCs/>
          <w:i/>
          <w:color w:val="0070C0"/>
          <w:sz w:val="28"/>
          <w:szCs w:val="28"/>
        </w:rPr>
        <w:t>Таблица №</w:t>
      </w:r>
      <w:r w:rsidR="003C1E40">
        <w:rPr>
          <w:b/>
          <w:bCs/>
          <w:i/>
          <w:color w:val="0070C0"/>
          <w:sz w:val="28"/>
          <w:szCs w:val="28"/>
        </w:rPr>
        <w:t>1</w:t>
      </w:r>
      <w:r w:rsidR="009D25A7">
        <w:rPr>
          <w:b/>
          <w:bCs/>
          <w:i/>
          <w:color w:val="0070C0"/>
          <w:sz w:val="28"/>
          <w:szCs w:val="28"/>
          <w:lang w:val="en-US"/>
        </w:rPr>
        <w:t>5</w:t>
      </w:r>
    </w:p>
    <w:p w:rsidR="00F83E31" w:rsidRPr="00F67687" w:rsidRDefault="00F67687" w:rsidP="00F67687">
      <w:pPr>
        <w:jc w:val="center"/>
        <w:rPr>
          <w:b/>
          <w:i/>
          <w:color w:val="0070C0"/>
          <w:sz w:val="40"/>
          <w:szCs w:val="40"/>
        </w:rPr>
      </w:pPr>
      <w:r w:rsidRPr="00F67687">
        <w:rPr>
          <w:rFonts w:eastAsia="+mj-ea"/>
          <w:b/>
          <w:i/>
          <w:color w:val="0070C0"/>
          <w:sz w:val="40"/>
          <w:szCs w:val="40"/>
        </w:rPr>
        <w:lastRenderedPageBreak/>
        <w:t>Районы</w:t>
      </w:r>
    </w:p>
    <w:tbl>
      <w:tblPr>
        <w:tblW w:w="14519" w:type="dxa"/>
        <w:tblBorders>
          <w:top w:val="threeDEmboss" w:sz="24" w:space="0" w:color="D9D9D9" w:themeColor="background1" w:themeShade="D9"/>
          <w:left w:val="threeDEmboss" w:sz="24" w:space="0" w:color="D9D9D9" w:themeColor="background1" w:themeShade="D9"/>
          <w:bottom w:val="threeDEmboss" w:sz="24" w:space="0" w:color="D9D9D9" w:themeColor="background1" w:themeShade="D9"/>
          <w:right w:val="threeDEmboss" w:sz="24" w:space="0" w:color="D9D9D9" w:themeColor="background1" w:themeShade="D9"/>
          <w:insideH w:val="threeDEmboss" w:sz="24" w:space="0" w:color="D9D9D9" w:themeColor="background1" w:themeShade="D9"/>
          <w:insideV w:val="threeDEmboss" w:sz="2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38"/>
        <w:gridCol w:w="1701"/>
        <w:gridCol w:w="1134"/>
        <w:gridCol w:w="1701"/>
        <w:gridCol w:w="1616"/>
        <w:gridCol w:w="1786"/>
        <w:gridCol w:w="1701"/>
        <w:gridCol w:w="1042"/>
      </w:tblGrid>
      <w:tr w:rsidR="00573ADC" w:rsidRPr="00F67687" w:rsidTr="00573ADC">
        <w:trPr>
          <w:trHeight w:val="266"/>
        </w:trPr>
        <w:tc>
          <w:tcPr>
            <w:tcW w:w="3838" w:type="dxa"/>
            <w:vMerge w:val="restart"/>
            <w:shd w:val="clear" w:color="auto" w:fill="ECD3DB" w:themeFill="accent4" w:themeFillTint="66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73ADC" w:rsidRPr="00573ADC" w:rsidRDefault="00573ADC" w:rsidP="00646F13">
            <w:pPr>
              <w:spacing w:line="266" w:lineRule="atLeast"/>
              <w:jc w:val="center"/>
              <w:textAlignment w:val="center"/>
              <w:rPr>
                <w:sz w:val="24"/>
                <w:szCs w:val="24"/>
              </w:rPr>
            </w:pPr>
            <w:r w:rsidRPr="00573ADC">
              <w:rPr>
                <w:b/>
                <w:bCs/>
                <w:color w:val="000000"/>
                <w:kern w:val="24"/>
                <w:sz w:val="24"/>
                <w:szCs w:val="24"/>
              </w:rPr>
              <w:t>Наименование МО</w:t>
            </w:r>
          </w:p>
        </w:tc>
        <w:tc>
          <w:tcPr>
            <w:tcW w:w="4536" w:type="dxa"/>
            <w:gridSpan w:val="3"/>
            <w:shd w:val="clear" w:color="auto" w:fill="ECD3DB" w:themeFill="accent4" w:themeFillTint="66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73ADC" w:rsidRPr="00573ADC" w:rsidRDefault="00573ADC" w:rsidP="00646F13">
            <w:pPr>
              <w:spacing w:line="266" w:lineRule="atLeast"/>
              <w:jc w:val="center"/>
              <w:textAlignment w:val="center"/>
              <w:rPr>
                <w:sz w:val="24"/>
                <w:szCs w:val="24"/>
              </w:rPr>
            </w:pPr>
            <w:r w:rsidRPr="00573ADC">
              <w:rPr>
                <w:b/>
                <w:bCs/>
                <w:color w:val="000000"/>
                <w:kern w:val="24"/>
                <w:sz w:val="24"/>
                <w:szCs w:val="24"/>
              </w:rPr>
              <w:t>2011 г.</w:t>
            </w:r>
          </w:p>
        </w:tc>
        <w:tc>
          <w:tcPr>
            <w:tcW w:w="5103" w:type="dxa"/>
            <w:gridSpan w:val="3"/>
            <w:shd w:val="clear" w:color="auto" w:fill="ECD3DB" w:themeFill="accent4" w:themeFillTint="66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73ADC" w:rsidRPr="00573ADC" w:rsidRDefault="00573ADC" w:rsidP="00646F13">
            <w:pPr>
              <w:spacing w:line="266" w:lineRule="atLeast"/>
              <w:jc w:val="center"/>
              <w:textAlignment w:val="center"/>
              <w:rPr>
                <w:sz w:val="24"/>
                <w:szCs w:val="24"/>
              </w:rPr>
            </w:pPr>
            <w:r w:rsidRPr="00573ADC">
              <w:rPr>
                <w:b/>
                <w:bCs/>
                <w:color w:val="000000"/>
                <w:kern w:val="24"/>
                <w:sz w:val="24"/>
                <w:szCs w:val="24"/>
              </w:rPr>
              <w:t>2012 г.</w:t>
            </w:r>
          </w:p>
        </w:tc>
        <w:tc>
          <w:tcPr>
            <w:tcW w:w="1042" w:type="dxa"/>
            <w:vMerge w:val="restart"/>
            <w:shd w:val="clear" w:color="auto" w:fill="ECD3DB" w:themeFill="accent4" w:themeFillTint="66"/>
            <w:vAlign w:val="center"/>
          </w:tcPr>
          <w:p w:rsidR="00573ADC" w:rsidRPr="00573ADC" w:rsidRDefault="00573ADC" w:rsidP="00E31E31">
            <w:pPr>
              <w:spacing w:line="332" w:lineRule="atLeast"/>
              <w:jc w:val="center"/>
              <w:textAlignment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573ADC">
              <w:rPr>
                <w:b/>
                <w:bCs/>
                <w:color w:val="000000"/>
                <w:kern w:val="24"/>
                <w:sz w:val="24"/>
                <w:szCs w:val="24"/>
              </w:rPr>
              <w:t>2011-2012гг.</w:t>
            </w:r>
          </w:p>
          <w:p w:rsidR="00573ADC" w:rsidRPr="00646F13" w:rsidRDefault="00573ADC" w:rsidP="00F67687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573ADC">
              <w:rPr>
                <w:b/>
                <w:bCs/>
                <w:color w:val="000000"/>
                <w:kern w:val="24"/>
                <w:sz w:val="24"/>
                <w:szCs w:val="24"/>
              </w:rPr>
              <w:t>Динамика</w:t>
            </w:r>
          </w:p>
        </w:tc>
      </w:tr>
      <w:tr w:rsidR="00573ADC" w:rsidRPr="00F67687" w:rsidTr="00573ADC">
        <w:trPr>
          <w:trHeight w:val="1004"/>
        </w:trPr>
        <w:tc>
          <w:tcPr>
            <w:tcW w:w="3838" w:type="dxa"/>
            <w:vMerge/>
            <w:shd w:val="clear" w:color="auto" w:fill="ECD3DB" w:themeFill="accent4" w:themeFillTint="66"/>
            <w:vAlign w:val="center"/>
            <w:hideMark/>
          </w:tcPr>
          <w:p w:rsidR="00573ADC" w:rsidRPr="00573ADC" w:rsidRDefault="00573ADC" w:rsidP="00646F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CD3DB" w:themeFill="accent4" w:themeFillTint="66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73ADC" w:rsidRPr="00573ADC" w:rsidRDefault="00573ADC" w:rsidP="00573ADC">
            <w:pPr>
              <w:jc w:val="center"/>
              <w:textAlignment w:val="center"/>
              <w:rPr>
                <w:sz w:val="24"/>
                <w:szCs w:val="24"/>
              </w:rPr>
            </w:pPr>
            <w:r w:rsidRPr="00573ADC">
              <w:rPr>
                <w:b/>
                <w:bCs/>
                <w:color w:val="000000"/>
                <w:kern w:val="24"/>
                <w:sz w:val="24"/>
                <w:szCs w:val="24"/>
              </w:rPr>
              <w:t>Сумма счета</w:t>
            </w:r>
          </w:p>
        </w:tc>
        <w:tc>
          <w:tcPr>
            <w:tcW w:w="1134" w:type="dxa"/>
            <w:shd w:val="clear" w:color="auto" w:fill="ECD3DB" w:themeFill="accent4" w:themeFillTint="66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73ADC" w:rsidRPr="00573ADC" w:rsidRDefault="00573ADC" w:rsidP="00573ADC">
            <w:pPr>
              <w:jc w:val="center"/>
              <w:textAlignment w:val="center"/>
              <w:rPr>
                <w:sz w:val="24"/>
                <w:szCs w:val="24"/>
              </w:rPr>
            </w:pPr>
            <w:r w:rsidRPr="00573ADC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Снято с оплаты </w:t>
            </w:r>
          </w:p>
        </w:tc>
        <w:tc>
          <w:tcPr>
            <w:tcW w:w="1701" w:type="dxa"/>
            <w:shd w:val="clear" w:color="auto" w:fill="ECD3DB" w:themeFill="accent4" w:themeFillTint="66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73ADC" w:rsidRPr="00573ADC" w:rsidRDefault="00573ADC" w:rsidP="00E31E31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573ADC">
              <w:rPr>
                <w:b/>
                <w:bCs/>
                <w:color w:val="000000"/>
                <w:kern w:val="24"/>
                <w:sz w:val="24"/>
                <w:szCs w:val="24"/>
              </w:rPr>
              <w:t>% удержанных сумм</w:t>
            </w:r>
          </w:p>
        </w:tc>
        <w:tc>
          <w:tcPr>
            <w:tcW w:w="1616" w:type="dxa"/>
            <w:shd w:val="clear" w:color="auto" w:fill="ECD3DB" w:themeFill="accent4" w:themeFillTint="66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73ADC" w:rsidRPr="00573ADC" w:rsidRDefault="00573ADC" w:rsidP="00573ADC">
            <w:pPr>
              <w:jc w:val="center"/>
              <w:textAlignment w:val="center"/>
              <w:rPr>
                <w:sz w:val="24"/>
                <w:szCs w:val="24"/>
              </w:rPr>
            </w:pPr>
            <w:r w:rsidRPr="00573ADC">
              <w:rPr>
                <w:b/>
                <w:bCs/>
                <w:color w:val="000000"/>
                <w:kern w:val="24"/>
                <w:sz w:val="24"/>
                <w:szCs w:val="24"/>
              </w:rPr>
              <w:t>Сумма счета</w:t>
            </w:r>
          </w:p>
        </w:tc>
        <w:tc>
          <w:tcPr>
            <w:tcW w:w="1786" w:type="dxa"/>
            <w:shd w:val="clear" w:color="auto" w:fill="ECD3DB" w:themeFill="accent4" w:themeFillTint="66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73ADC" w:rsidRPr="00573ADC" w:rsidRDefault="00573ADC" w:rsidP="00573ADC">
            <w:pPr>
              <w:jc w:val="center"/>
              <w:textAlignment w:val="center"/>
              <w:rPr>
                <w:sz w:val="24"/>
                <w:szCs w:val="24"/>
              </w:rPr>
            </w:pPr>
            <w:r w:rsidRPr="00573ADC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Снято с оплаты </w:t>
            </w:r>
          </w:p>
        </w:tc>
        <w:tc>
          <w:tcPr>
            <w:tcW w:w="1701" w:type="dxa"/>
            <w:shd w:val="clear" w:color="auto" w:fill="ECD3DB" w:themeFill="accent4" w:themeFillTint="66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73ADC" w:rsidRPr="00573ADC" w:rsidRDefault="00573ADC" w:rsidP="00F67687">
            <w:pPr>
              <w:jc w:val="center"/>
              <w:textAlignment w:val="center"/>
              <w:rPr>
                <w:sz w:val="24"/>
                <w:szCs w:val="24"/>
              </w:rPr>
            </w:pPr>
            <w:r w:rsidRPr="00573ADC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% удержанных сумм </w:t>
            </w:r>
          </w:p>
        </w:tc>
        <w:tc>
          <w:tcPr>
            <w:tcW w:w="1042" w:type="dxa"/>
            <w:vMerge/>
            <w:shd w:val="clear" w:color="auto" w:fill="ECD3DB" w:themeFill="accent4" w:themeFillTint="66"/>
            <w:vAlign w:val="center"/>
          </w:tcPr>
          <w:p w:rsidR="00573ADC" w:rsidRPr="00F67687" w:rsidRDefault="00573ADC" w:rsidP="00F67687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F67687" w:rsidRPr="00F67687" w:rsidTr="00B11589">
        <w:trPr>
          <w:trHeight w:val="440"/>
        </w:trPr>
        <w:tc>
          <w:tcPr>
            <w:tcW w:w="3838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proofErr w:type="spellStart"/>
            <w:r w:rsidRPr="00F67687">
              <w:rPr>
                <w:b/>
                <w:color w:val="000000"/>
                <w:kern w:val="24"/>
                <w:sz w:val="28"/>
                <w:szCs w:val="28"/>
              </w:rPr>
              <w:t>Кошехабльский</w:t>
            </w:r>
            <w:proofErr w:type="spellEnd"/>
            <w:r w:rsidRPr="00F67687">
              <w:rPr>
                <w:b/>
                <w:color w:val="000000"/>
                <w:kern w:val="24"/>
                <w:sz w:val="28"/>
                <w:szCs w:val="28"/>
              </w:rPr>
              <w:t xml:space="preserve"> район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53 468,62</w:t>
            </w:r>
          </w:p>
        </w:tc>
        <w:tc>
          <w:tcPr>
            <w:tcW w:w="1134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943,34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b/>
                <w:bCs/>
                <w:color w:val="000000"/>
                <w:kern w:val="24"/>
                <w:sz w:val="28"/>
                <w:szCs w:val="28"/>
              </w:rPr>
              <w:t>1,8%</w:t>
            </w:r>
          </w:p>
        </w:tc>
        <w:tc>
          <w:tcPr>
            <w:tcW w:w="1616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55 488,67</w:t>
            </w:r>
          </w:p>
        </w:tc>
        <w:tc>
          <w:tcPr>
            <w:tcW w:w="1786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3 031,83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b/>
                <w:bCs/>
                <w:color w:val="000000"/>
                <w:kern w:val="24"/>
                <w:sz w:val="28"/>
                <w:szCs w:val="28"/>
              </w:rPr>
              <w:t>5,5%</w:t>
            </w:r>
          </w:p>
        </w:tc>
        <w:tc>
          <w:tcPr>
            <w:tcW w:w="1042" w:type="dxa"/>
            <w:shd w:val="clear" w:color="auto" w:fill="FEFAC9" w:themeFill="background2"/>
            <w:vAlign w:val="center"/>
          </w:tcPr>
          <w:p w:rsidR="00F67687" w:rsidRPr="00F67687" w:rsidRDefault="00F67687" w:rsidP="00F67687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F67687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42876" cy="273662"/>
                  <wp:effectExtent l="19050" t="0" r="9524" b="0"/>
                  <wp:docPr id="81" name="Объект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273662"/>
                            <a:chOff x="8501090" y="1928802"/>
                            <a:chExt cx="142876" cy="273662"/>
                          </a:xfrm>
                        </a:grpSpPr>
                        <a:sp>
                          <a:nvSpPr>
                            <a:cNvPr id="5" name="Стрелка вниз 4"/>
                            <a:cNvSpPr/>
                          </a:nvSpPr>
                          <a:spPr>
                            <a:xfrm rot="10800000">
                              <a:off x="8501090" y="1928802"/>
                              <a:ext cx="142876" cy="273662"/>
                            </a:xfrm>
                            <a:prstGeom prst="downArrow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F67687" w:rsidRPr="00F67687" w:rsidTr="00B11589">
        <w:trPr>
          <w:trHeight w:val="550"/>
        </w:trPr>
        <w:tc>
          <w:tcPr>
            <w:tcW w:w="3838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r w:rsidRPr="00F67687">
              <w:rPr>
                <w:b/>
                <w:color w:val="000000"/>
                <w:kern w:val="24"/>
                <w:sz w:val="28"/>
                <w:szCs w:val="28"/>
              </w:rPr>
              <w:t>Тахтамукайская ЦРБ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29 892,31</w:t>
            </w:r>
          </w:p>
        </w:tc>
        <w:tc>
          <w:tcPr>
            <w:tcW w:w="1134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1 089,65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b/>
                <w:bCs/>
                <w:color w:val="000000"/>
                <w:kern w:val="24"/>
                <w:sz w:val="28"/>
                <w:szCs w:val="28"/>
              </w:rPr>
              <w:t>3,6%</w:t>
            </w:r>
          </w:p>
        </w:tc>
        <w:tc>
          <w:tcPr>
            <w:tcW w:w="1616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31 026,34</w:t>
            </w:r>
          </w:p>
        </w:tc>
        <w:tc>
          <w:tcPr>
            <w:tcW w:w="1786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2 416,15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b/>
                <w:bCs/>
                <w:color w:val="000000"/>
                <w:kern w:val="24"/>
                <w:sz w:val="28"/>
                <w:szCs w:val="28"/>
              </w:rPr>
              <w:t>7,8%</w:t>
            </w:r>
          </w:p>
        </w:tc>
        <w:tc>
          <w:tcPr>
            <w:tcW w:w="1042" w:type="dxa"/>
            <w:shd w:val="clear" w:color="auto" w:fill="FEFAC9" w:themeFill="background2"/>
            <w:vAlign w:val="center"/>
          </w:tcPr>
          <w:p w:rsidR="00F67687" w:rsidRPr="00F67687" w:rsidRDefault="00F67687" w:rsidP="00F67687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F67687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42876" cy="273662"/>
                  <wp:effectExtent l="19050" t="0" r="9524" b="0"/>
                  <wp:docPr id="82" name="Объект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273662"/>
                            <a:chOff x="8501090" y="1928802"/>
                            <a:chExt cx="142876" cy="273662"/>
                          </a:xfrm>
                        </a:grpSpPr>
                        <a:sp>
                          <a:nvSpPr>
                            <a:cNvPr id="5" name="Стрелка вниз 4"/>
                            <a:cNvSpPr/>
                          </a:nvSpPr>
                          <a:spPr>
                            <a:xfrm rot="10800000">
                              <a:off x="8501090" y="1928802"/>
                              <a:ext cx="142876" cy="273662"/>
                            </a:xfrm>
                            <a:prstGeom prst="downArrow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F67687" w:rsidRPr="00F67687" w:rsidTr="00B11589">
        <w:trPr>
          <w:trHeight w:val="376"/>
        </w:trPr>
        <w:tc>
          <w:tcPr>
            <w:tcW w:w="3838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proofErr w:type="spellStart"/>
            <w:r w:rsidRPr="00F67687">
              <w:rPr>
                <w:b/>
                <w:color w:val="000000"/>
                <w:kern w:val="24"/>
                <w:sz w:val="28"/>
                <w:szCs w:val="28"/>
              </w:rPr>
              <w:t>Энемская</w:t>
            </w:r>
            <w:proofErr w:type="spellEnd"/>
            <w:r w:rsidRPr="00F67687">
              <w:rPr>
                <w:b/>
                <w:color w:val="000000"/>
                <w:kern w:val="24"/>
                <w:sz w:val="28"/>
                <w:szCs w:val="28"/>
              </w:rPr>
              <w:t xml:space="preserve"> МРБ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44 291,77</w:t>
            </w:r>
          </w:p>
        </w:tc>
        <w:tc>
          <w:tcPr>
            <w:tcW w:w="1134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1 739,95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b/>
                <w:bCs/>
                <w:color w:val="000000"/>
                <w:kern w:val="24"/>
                <w:sz w:val="28"/>
                <w:szCs w:val="28"/>
              </w:rPr>
              <w:t>3,9%</w:t>
            </w:r>
          </w:p>
        </w:tc>
        <w:tc>
          <w:tcPr>
            <w:tcW w:w="1616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47 962,47</w:t>
            </w:r>
          </w:p>
        </w:tc>
        <w:tc>
          <w:tcPr>
            <w:tcW w:w="1786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3 427,85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b/>
                <w:bCs/>
                <w:color w:val="000000"/>
                <w:kern w:val="24"/>
                <w:sz w:val="28"/>
                <w:szCs w:val="28"/>
              </w:rPr>
              <w:t>7,1%</w:t>
            </w:r>
          </w:p>
        </w:tc>
        <w:tc>
          <w:tcPr>
            <w:tcW w:w="1042" w:type="dxa"/>
            <w:shd w:val="clear" w:color="auto" w:fill="FEFAC9" w:themeFill="background2"/>
            <w:vAlign w:val="center"/>
          </w:tcPr>
          <w:p w:rsidR="00F67687" w:rsidRPr="00F67687" w:rsidRDefault="00F67687" w:rsidP="00F67687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F67687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42876" cy="273662"/>
                  <wp:effectExtent l="19050" t="0" r="9524" b="0"/>
                  <wp:docPr id="83" name="Объект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273662"/>
                            <a:chOff x="8501090" y="1928802"/>
                            <a:chExt cx="142876" cy="273662"/>
                          </a:xfrm>
                        </a:grpSpPr>
                        <a:sp>
                          <a:nvSpPr>
                            <a:cNvPr id="5" name="Стрелка вниз 4"/>
                            <a:cNvSpPr/>
                          </a:nvSpPr>
                          <a:spPr>
                            <a:xfrm rot="10800000">
                              <a:off x="8501090" y="1928802"/>
                              <a:ext cx="142876" cy="273662"/>
                            </a:xfrm>
                            <a:prstGeom prst="downArrow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F67687" w:rsidRPr="00F67687" w:rsidTr="00B11589">
        <w:trPr>
          <w:trHeight w:val="442"/>
        </w:trPr>
        <w:tc>
          <w:tcPr>
            <w:tcW w:w="3838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r w:rsidRPr="00F67687">
              <w:rPr>
                <w:b/>
                <w:color w:val="000000"/>
                <w:kern w:val="24"/>
                <w:sz w:val="28"/>
                <w:szCs w:val="28"/>
              </w:rPr>
              <w:t>Яблоновская поликлиника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28 146,84</w:t>
            </w:r>
          </w:p>
        </w:tc>
        <w:tc>
          <w:tcPr>
            <w:tcW w:w="1134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1 514,47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b/>
                <w:bCs/>
                <w:color w:val="000000"/>
                <w:kern w:val="24"/>
                <w:sz w:val="28"/>
                <w:szCs w:val="28"/>
              </w:rPr>
              <w:t>5,4%</w:t>
            </w:r>
          </w:p>
        </w:tc>
        <w:tc>
          <w:tcPr>
            <w:tcW w:w="1616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27 630,45</w:t>
            </w:r>
          </w:p>
        </w:tc>
        <w:tc>
          <w:tcPr>
            <w:tcW w:w="1786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1 783,83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b/>
                <w:bCs/>
                <w:color w:val="000000"/>
                <w:kern w:val="24"/>
                <w:sz w:val="28"/>
                <w:szCs w:val="28"/>
              </w:rPr>
              <w:t>6,5%</w:t>
            </w:r>
          </w:p>
        </w:tc>
        <w:tc>
          <w:tcPr>
            <w:tcW w:w="1042" w:type="dxa"/>
            <w:shd w:val="clear" w:color="auto" w:fill="FEFAC9" w:themeFill="background2"/>
            <w:vAlign w:val="center"/>
          </w:tcPr>
          <w:p w:rsidR="00F67687" w:rsidRPr="00F67687" w:rsidRDefault="00F67687" w:rsidP="00F67687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F67687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42876" cy="273662"/>
                  <wp:effectExtent l="19050" t="0" r="9524" b="0"/>
                  <wp:docPr id="84" name="Объект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273662"/>
                            <a:chOff x="8501090" y="1928802"/>
                            <a:chExt cx="142876" cy="273662"/>
                          </a:xfrm>
                        </a:grpSpPr>
                        <a:sp>
                          <a:nvSpPr>
                            <a:cNvPr id="5" name="Стрелка вниз 4"/>
                            <a:cNvSpPr/>
                          </a:nvSpPr>
                          <a:spPr>
                            <a:xfrm rot="10800000">
                              <a:off x="8501090" y="1928802"/>
                              <a:ext cx="142876" cy="273662"/>
                            </a:xfrm>
                            <a:prstGeom prst="downArrow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F67687" w:rsidRPr="00F67687" w:rsidTr="00B11589">
        <w:trPr>
          <w:trHeight w:val="410"/>
        </w:trPr>
        <w:tc>
          <w:tcPr>
            <w:tcW w:w="3838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r w:rsidRPr="00F67687">
              <w:rPr>
                <w:b/>
                <w:color w:val="000000"/>
                <w:kern w:val="24"/>
                <w:sz w:val="28"/>
                <w:szCs w:val="28"/>
              </w:rPr>
              <w:t>Афипсипская УБ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5 141,53</w:t>
            </w:r>
          </w:p>
        </w:tc>
        <w:tc>
          <w:tcPr>
            <w:tcW w:w="1134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440,89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b/>
                <w:bCs/>
                <w:color w:val="000000"/>
                <w:kern w:val="24"/>
                <w:sz w:val="28"/>
                <w:szCs w:val="28"/>
              </w:rPr>
              <w:t>8,6%</w:t>
            </w:r>
          </w:p>
        </w:tc>
        <w:tc>
          <w:tcPr>
            <w:tcW w:w="1616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4 334,53</w:t>
            </w:r>
          </w:p>
        </w:tc>
        <w:tc>
          <w:tcPr>
            <w:tcW w:w="1786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323,05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b/>
                <w:bCs/>
                <w:color w:val="000000"/>
                <w:kern w:val="24"/>
                <w:sz w:val="28"/>
                <w:szCs w:val="28"/>
              </w:rPr>
              <w:t>7,5%</w:t>
            </w:r>
          </w:p>
        </w:tc>
        <w:tc>
          <w:tcPr>
            <w:tcW w:w="1042" w:type="dxa"/>
            <w:shd w:val="clear" w:color="auto" w:fill="FEFAC9" w:themeFill="background2"/>
            <w:vAlign w:val="center"/>
          </w:tcPr>
          <w:p w:rsidR="00F67687" w:rsidRPr="00F67687" w:rsidRDefault="00F67687" w:rsidP="00F67687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F67687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42876" cy="285752"/>
                  <wp:effectExtent l="19050" t="0" r="9524" b="0"/>
                  <wp:docPr id="85" name="Объект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285752"/>
                            <a:chOff x="8501090" y="6143644"/>
                            <a:chExt cx="142876" cy="285752"/>
                          </a:xfrm>
                        </a:grpSpPr>
                        <a:sp>
                          <a:nvSpPr>
                            <a:cNvPr id="16" name="Стрелка вниз 15"/>
                            <a:cNvSpPr/>
                          </a:nvSpPr>
                          <a:spPr>
                            <a:xfrm>
                              <a:off x="8501090" y="6143644"/>
                              <a:ext cx="142876" cy="285752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F67687" w:rsidRPr="00F67687" w:rsidTr="00B11589">
        <w:trPr>
          <w:trHeight w:val="461"/>
        </w:trPr>
        <w:tc>
          <w:tcPr>
            <w:tcW w:w="3838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proofErr w:type="spellStart"/>
            <w:r w:rsidRPr="00F67687">
              <w:rPr>
                <w:b/>
                <w:color w:val="000000"/>
                <w:kern w:val="24"/>
                <w:sz w:val="28"/>
                <w:szCs w:val="28"/>
              </w:rPr>
              <w:t>Тахтамукайский</w:t>
            </w:r>
            <w:proofErr w:type="spellEnd"/>
            <w:r w:rsidRPr="00F67687">
              <w:rPr>
                <w:b/>
                <w:color w:val="000000"/>
                <w:kern w:val="24"/>
                <w:sz w:val="28"/>
                <w:szCs w:val="28"/>
              </w:rPr>
              <w:t xml:space="preserve"> район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107 472,45</w:t>
            </w:r>
          </w:p>
        </w:tc>
        <w:tc>
          <w:tcPr>
            <w:tcW w:w="1134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4 784,96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b/>
                <w:bCs/>
                <w:color w:val="000000"/>
                <w:kern w:val="24"/>
                <w:sz w:val="28"/>
                <w:szCs w:val="28"/>
              </w:rPr>
              <w:t>4,5%</w:t>
            </w:r>
          </w:p>
        </w:tc>
        <w:tc>
          <w:tcPr>
            <w:tcW w:w="1616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110 953,79</w:t>
            </w:r>
          </w:p>
        </w:tc>
        <w:tc>
          <w:tcPr>
            <w:tcW w:w="1786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7 950,88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b/>
                <w:bCs/>
                <w:color w:val="000000"/>
                <w:kern w:val="24"/>
                <w:sz w:val="28"/>
                <w:szCs w:val="28"/>
              </w:rPr>
              <w:t>7,2%</w:t>
            </w:r>
          </w:p>
        </w:tc>
        <w:tc>
          <w:tcPr>
            <w:tcW w:w="1042" w:type="dxa"/>
            <w:shd w:val="clear" w:color="auto" w:fill="FEFAC9" w:themeFill="background2"/>
            <w:vAlign w:val="center"/>
          </w:tcPr>
          <w:p w:rsidR="00F67687" w:rsidRPr="00F67687" w:rsidRDefault="00F67687" w:rsidP="00F67687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F67687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42876" cy="273662"/>
                  <wp:effectExtent l="19050" t="0" r="9524" b="0"/>
                  <wp:docPr id="111" name="Объект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273662"/>
                            <a:chOff x="8501090" y="1928802"/>
                            <a:chExt cx="142876" cy="273662"/>
                          </a:xfrm>
                        </a:grpSpPr>
                        <a:sp>
                          <a:nvSpPr>
                            <a:cNvPr id="5" name="Стрелка вниз 4"/>
                            <a:cNvSpPr/>
                          </a:nvSpPr>
                          <a:spPr>
                            <a:xfrm rot="10800000">
                              <a:off x="8501090" y="1928802"/>
                              <a:ext cx="142876" cy="273662"/>
                            </a:xfrm>
                            <a:prstGeom prst="downArrow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F67687" w:rsidRPr="00F67687" w:rsidTr="00B11589">
        <w:trPr>
          <w:trHeight w:val="416"/>
        </w:trPr>
        <w:tc>
          <w:tcPr>
            <w:tcW w:w="3838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proofErr w:type="spellStart"/>
            <w:r w:rsidRPr="00F67687">
              <w:rPr>
                <w:b/>
                <w:color w:val="000000"/>
                <w:kern w:val="24"/>
                <w:sz w:val="28"/>
                <w:szCs w:val="28"/>
              </w:rPr>
              <w:t>Майкопский</w:t>
            </w:r>
            <w:proofErr w:type="spellEnd"/>
            <w:r w:rsidRPr="00F67687">
              <w:rPr>
                <w:b/>
                <w:color w:val="000000"/>
                <w:kern w:val="24"/>
                <w:sz w:val="28"/>
                <w:szCs w:val="28"/>
              </w:rPr>
              <w:t xml:space="preserve"> район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97 703,05</w:t>
            </w:r>
          </w:p>
        </w:tc>
        <w:tc>
          <w:tcPr>
            <w:tcW w:w="1134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2 524,12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b/>
                <w:bCs/>
                <w:color w:val="000000"/>
                <w:kern w:val="24"/>
                <w:sz w:val="28"/>
                <w:szCs w:val="28"/>
              </w:rPr>
              <w:t>2,6%</w:t>
            </w:r>
          </w:p>
        </w:tc>
        <w:tc>
          <w:tcPr>
            <w:tcW w:w="1616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98 954,41</w:t>
            </w:r>
          </w:p>
        </w:tc>
        <w:tc>
          <w:tcPr>
            <w:tcW w:w="1786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2 535,94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b/>
                <w:bCs/>
                <w:color w:val="000000"/>
                <w:kern w:val="24"/>
                <w:sz w:val="28"/>
                <w:szCs w:val="28"/>
              </w:rPr>
              <w:t>2,6%</w:t>
            </w:r>
          </w:p>
        </w:tc>
        <w:tc>
          <w:tcPr>
            <w:tcW w:w="1042" w:type="dxa"/>
            <w:shd w:val="clear" w:color="auto" w:fill="FEFAC9" w:themeFill="background2"/>
            <w:vAlign w:val="center"/>
          </w:tcPr>
          <w:p w:rsidR="00F67687" w:rsidRPr="00F67687" w:rsidRDefault="00F67687" w:rsidP="00F67687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F67687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357190" cy="142876"/>
                  <wp:effectExtent l="19050" t="0" r="4760" b="0"/>
                  <wp:docPr id="112" name="Объект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57190" cy="142876"/>
                            <a:chOff x="8429652" y="4286256"/>
                            <a:chExt cx="357190" cy="142876"/>
                          </a:xfrm>
                        </a:grpSpPr>
                        <a:sp>
                          <a:nvSpPr>
                            <a:cNvPr id="17" name="Скругленный прямоугольник 16"/>
                            <a:cNvSpPr/>
                          </a:nvSpPr>
                          <a:spPr>
                            <a:xfrm>
                              <a:off x="8429652" y="4286256"/>
                              <a:ext cx="357190" cy="142876"/>
                            </a:xfrm>
                            <a:prstGeom prst="roundRect">
                              <a:avLst/>
                            </a:prstGeom>
                            <a:solidFill>
                              <a:srgbClr val="FFC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F67687" w:rsidRPr="00F67687" w:rsidTr="00B11589">
        <w:trPr>
          <w:trHeight w:val="326"/>
        </w:trPr>
        <w:tc>
          <w:tcPr>
            <w:tcW w:w="3838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r w:rsidRPr="00F67687">
              <w:rPr>
                <w:b/>
                <w:color w:val="000000"/>
                <w:kern w:val="24"/>
                <w:sz w:val="28"/>
                <w:szCs w:val="28"/>
              </w:rPr>
              <w:t>Шовгеновский район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22 902,68</w:t>
            </w:r>
          </w:p>
        </w:tc>
        <w:tc>
          <w:tcPr>
            <w:tcW w:w="1134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1 121,56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b/>
                <w:bCs/>
                <w:color w:val="000000"/>
                <w:kern w:val="24"/>
                <w:sz w:val="28"/>
                <w:szCs w:val="28"/>
              </w:rPr>
              <w:t>4,9%</w:t>
            </w:r>
          </w:p>
        </w:tc>
        <w:tc>
          <w:tcPr>
            <w:tcW w:w="1616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22 218,21</w:t>
            </w:r>
          </w:p>
        </w:tc>
        <w:tc>
          <w:tcPr>
            <w:tcW w:w="1786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655,39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b/>
                <w:bCs/>
                <w:color w:val="000000"/>
                <w:kern w:val="24"/>
                <w:sz w:val="28"/>
                <w:szCs w:val="28"/>
              </w:rPr>
              <w:t>2,9%</w:t>
            </w:r>
          </w:p>
        </w:tc>
        <w:tc>
          <w:tcPr>
            <w:tcW w:w="1042" w:type="dxa"/>
            <w:shd w:val="clear" w:color="auto" w:fill="FEFAC9" w:themeFill="background2"/>
            <w:vAlign w:val="center"/>
          </w:tcPr>
          <w:p w:rsidR="00F67687" w:rsidRPr="00F67687" w:rsidRDefault="00F67687" w:rsidP="00F67687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F67687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42876" cy="285752"/>
                  <wp:effectExtent l="19050" t="0" r="9524" b="0"/>
                  <wp:docPr id="113" name="Объект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285752"/>
                            <a:chOff x="8501090" y="6143644"/>
                            <a:chExt cx="142876" cy="285752"/>
                          </a:xfrm>
                        </a:grpSpPr>
                        <a:sp>
                          <a:nvSpPr>
                            <a:cNvPr id="16" name="Стрелка вниз 15"/>
                            <a:cNvSpPr/>
                          </a:nvSpPr>
                          <a:spPr>
                            <a:xfrm>
                              <a:off x="8501090" y="6143644"/>
                              <a:ext cx="142876" cy="285752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F67687" w:rsidRPr="00F67687" w:rsidTr="00B11589">
        <w:trPr>
          <w:trHeight w:val="466"/>
        </w:trPr>
        <w:tc>
          <w:tcPr>
            <w:tcW w:w="3838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proofErr w:type="spellStart"/>
            <w:r w:rsidRPr="00F67687">
              <w:rPr>
                <w:b/>
                <w:color w:val="000000"/>
                <w:kern w:val="24"/>
                <w:sz w:val="28"/>
                <w:szCs w:val="28"/>
              </w:rPr>
              <w:t>Теучежский</w:t>
            </w:r>
            <w:proofErr w:type="spellEnd"/>
            <w:r w:rsidRPr="00F67687">
              <w:rPr>
                <w:b/>
                <w:color w:val="000000"/>
                <w:kern w:val="24"/>
                <w:sz w:val="28"/>
                <w:szCs w:val="28"/>
              </w:rPr>
              <w:t xml:space="preserve"> район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22 409,93</w:t>
            </w:r>
          </w:p>
        </w:tc>
        <w:tc>
          <w:tcPr>
            <w:tcW w:w="1134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1 112,88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b/>
                <w:bCs/>
                <w:color w:val="000000"/>
                <w:kern w:val="24"/>
                <w:sz w:val="28"/>
                <w:szCs w:val="28"/>
              </w:rPr>
              <w:t>5,0%</w:t>
            </w:r>
          </w:p>
        </w:tc>
        <w:tc>
          <w:tcPr>
            <w:tcW w:w="1616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23 696,72</w:t>
            </w:r>
          </w:p>
        </w:tc>
        <w:tc>
          <w:tcPr>
            <w:tcW w:w="1786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1 414,64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b/>
                <w:bCs/>
                <w:color w:val="000000"/>
                <w:kern w:val="24"/>
                <w:sz w:val="28"/>
                <w:szCs w:val="28"/>
              </w:rPr>
              <w:t>6,0%</w:t>
            </w:r>
          </w:p>
        </w:tc>
        <w:tc>
          <w:tcPr>
            <w:tcW w:w="1042" w:type="dxa"/>
            <w:shd w:val="clear" w:color="auto" w:fill="FEFAC9" w:themeFill="background2"/>
            <w:vAlign w:val="center"/>
          </w:tcPr>
          <w:p w:rsidR="00F67687" w:rsidRPr="00F67687" w:rsidRDefault="00F67687" w:rsidP="00F67687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F67687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42876" cy="273662"/>
                  <wp:effectExtent l="19050" t="0" r="9524" b="0"/>
                  <wp:docPr id="116" name="Объект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273662"/>
                            <a:chOff x="8501090" y="1928802"/>
                            <a:chExt cx="142876" cy="273662"/>
                          </a:xfrm>
                        </a:grpSpPr>
                        <a:sp>
                          <a:nvSpPr>
                            <a:cNvPr id="5" name="Стрелка вниз 4"/>
                            <a:cNvSpPr/>
                          </a:nvSpPr>
                          <a:spPr>
                            <a:xfrm rot="10800000">
                              <a:off x="8501090" y="1928802"/>
                              <a:ext cx="142876" cy="273662"/>
                            </a:xfrm>
                            <a:prstGeom prst="downArrow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F67687" w:rsidRPr="00F67687" w:rsidTr="00B11589">
        <w:trPr>
          <w:trHeight w:val="344"/>
        </w:trPr>
        <w:tc>
          <w:tcPr>
            <w:tcW w:w="3838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r w:rsidRPr="00F67687">
              <w:rPr>
                <w:b/>
                <w:color w:val="000000"/>
                <w:kern w:val="24"/>
                <w:sz w:val="28"/>
                <w:szCs w:val="28"/>
              </w:rPr>
              <w:t>Красногвардейский район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52 985,88</w:t>
            </w:r>
          </w:p>
        </w:tc>
        <w:tc>
          <w:tcPr>
            <w:tcW w:w="1134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1 151,88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b/>
                <w:bCs/>
                <w:color w:val="000000"/>
                <w:kern w:val="24"/>
                <w:sz w:val="28"/>
                <w:szCs w:val="28"/>
              </w:rPr>
              <w:t>2,2%</w:t>
            </w:r>
          </w:p>
        </w:tc>
        <w:tc>
          <w:tcPr>
            <w:tcW w:w="1616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54 799,11</w:t>
            </w:r>
          </w:p>
        </w:tc>
        <w:tc>
          <w:tcPr>
            <w:tcW w:w="1786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1 395,44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b/>
                <w:bCs/>
                <w:color w:val="000000"/>
                <w:kern w:val="24"/>
                <w:sz w:val="28"/>
                <w:szCs w:val="28"/>
              </w:rPr>
              <w:t>2,5%</w:t>
            </w:r>
          </w:p>
        </w:tc>
        <w:tc>
          <w:tcPr>
            <w:tcW w:w="1042" w:type="dxa"/>
            <w:shd w:val="clear" w:color="auto" w:fill="FEFAC9" w:themeFill="background2"/>
            <w:vAlign w:val="center"/>
          </w:tcPr>
          <w:p w:rsidR="00F67687" w:rsidRPr="00F67687" w:rsidRDefault="00F67687" w:rsidP="00F67687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F67687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42876" cy="273662"/>
                  <wp:effectExtent l="19050" t="0" r="9524" b="0"/>
                  <wp:docPr id="117" name="Объект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273662"/>
                            <a:chOff x="8501090" y="1928802"/>
                            <a:chExt cx="142876" cy="273662"/>
                          </a:xfrm>
                        </a:grpSpPr>
                        <a:sp>
                          <a:nvSpPr>
                            <a:cNvPr id="5" name="Стрелка вниз 4"/>
                            <a:cNvSpPr/>
                          </a:nvSpPr>
                          <a:spPr>
                            <a:xfrm rot="10800000">
                              <a:off x="8501090" y="1928802"/>
                              <a:ext cx="142876" cy="273662"/>
                            </a:xfrm>
                            <a:prstGeom prst="downArrow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F67687" w:rsidRPr="00F67687" w:rsidTr="00B11589">
        <w:trPr>
          <w:trHeight w:val="445"/>
        </w:trPr>
        <w:tc>
          <w:tcPr>
            <w:tcW w:w="3838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r w:rsidRPr="00F67687">
              <w:rPr>
                <w:b/>
                <w:color w:val="000000"/>
                <w:kern w:val="24"/>
                <w:sz w:val="28"/>
                <w:szCs w:val="28"/>
              </w:rPr>
              <w:t>Адыгейская ЦГБ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49 677,76</w:t>
            </w:r>
          </w:p>
        </w:tc>
        <w:tc>
          <w:tcPr>
            <w:tcW w:w="1134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3 039,11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b/>
                <w:bCs/>
                <w:color w:val="000000"/>
                <w:kern w:val="24"/>
                <w:sz w:val="28"/>
                <w:szCs w:val="28"/>
              </w:rPr>
              <w:t>6,1%</w:t>
            </w:r>
          </w:p>
        </w:tc>
        <w:tc>
          <w:tcPr>
            <w:tcW w:w="1616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53 143,79</w:t>
            </w:r>
          </w:p>
        </w:tc>
        <w:tc>
          <w:tcPr>
            <w:tcW w:w="1786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1 681,10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b/>
                <w:bCs/>
                <w:color w:val="000000"/>
                <w:kern w:val="24"/>
                <w:sz w:val="28"/>
                <w:szCs w:val="28"/>
              </w:rPr>
              <w:t>3,2%</w:t>
            </w:r>
          </w:p>
        </w:tc>
        <w:tc>
          <w:tcPr>
            <w:tcW w:w="1042" w:type="dxa"/>
            <w:shd w:val="clear" w:color="auto" w:fill="FEFAC9" w:themeFill="background2"/>
            <w:vAlign w:val="center"/>
          </w:tcPr>
          <w:p w:rsidR="00F67687" w:rsidRPr="00F67687" w:rsidRDefault="00F67687" w:rsidP="00F67687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F67687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42876" cy="285752"/>
                  <wp:effectExtent l="19050" t="0" r="9524" b="0"/>
                  <wp:docPr id="118" name="Объект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285752"/>
                            <a:chOff x="8501090" y="6143644"/>
                            <a:chExt cx="142876" cy="285752"/>
                          </a:xfrm>
                        </a:grpSpPr>
                        <a:sp>
                          <a:nvSpPr>
                            <a:cNvPr id="16" name="Стрелка вниз 15"/>
                            <a:cNvSpPr/>
                          </a:nvSpPr>
                          <a:spPr>
                            <a:xfrm>
                              <a:off x="8501090" y="6143644"/>
                              <a:ext cx="142876" cy="285752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F67687" w:rsidRPr="00F67687" w:rsidTr="00B11589">
        <w:trPr>
          <w:trHeight w:val="434"/>
        </w:trPr>
        <w:tc>
          <w:tcPr>
            <w:tcW w:w="3838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proofErr w:type="spellStart"/>
            <w:r w:rsidRPr="00F67687">
              <w:rPr>
                <w:b/>
                <w:color w:val="000000"/>
                <w:kern w:val="24"/>
                <w:sz w:val="28"/>
                <w:szCs w:val="28"/>
              </w:rPr>
              <w:t>Гиагинский</w:t>
            </w:r>
            <w:proofErr w:type="spellEnd"/>
            <w:r w:rsidRPr="00F67687">
              <w:rPr>
                <w:b/>
                <w:color w:val="000000"/>
                <w:kern w:val="24"/>
                <w:sz w:val="28"/>
                <w:szCs w:val="28"/>
              </w:rPr>
              <w:t xml:space="preserve"> район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47 755,92</w:t>
            </w:r>
          </w:p>
        </w:tc>
        <w:tc>
          <w:tcPr>
            <w:tcW w:w="1134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2 594,14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b/>
                <w:bCs/>
                <w:color w:val="000000"/>
                <w:kern w:val="24"/>
                <w:sz w:val="28"/>
                <w:szCs w:val="28"/>
              </w:rPr>
              <w:t>5,4%</w:t>
            </w:r>
          </w:p>
        </w:tc>
        <w:tc>
          <w:tcPr>
            <w:tcW w:w="1616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47 818,15</w:t>
            </w:r>
          </w:p>
        </w:tc>
        <w:tc>
          <w:tcPr>
            <w:tcW w:w="1786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color w:val="000000"/>
                <w:kern w:val="24"/>
                <w:sz w:val="28"/>
                <w:szCs w:val="28"/>
              </w:rPr>
              <w:t>2 054,02</w:t>
            </w:r>
          </w:p>
        </w:tc>
        <w:tc>
          <w:tcPr>
            <w:tcW w:w="1701" w:type="dxa"/>
            <w:shd w:val="clear" w:color="auto" w:fill="FEFAC9" w:themeFill="background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7687" w:rsidRPr="00F67687" w:rsidRDefault="00F67687" w:rsidP="00F67687">
            <w:pPr>
              <w:jc w:val="center"/>
              <w:textAlignment w:val="center"/>
              <w:rPr>
                <w:sz w:val="28"/>
                <w:szCs w:val="28"/>
              </w:rPr>
            </w:pPr>
            <w:r w:rsidRPr="00F67687">
              <w:rPr>
                <w:b/>
                <w:bCs/>
                <w:color w:val="000000"/>
                <w:kern w:val="24"/>
                <w:sz w:val="28"/>
                <w:szCs w:val="28"/>
              </w:rPr>
              <w:t>4,3%</w:t>
            </w:r>
          </w:p>
        </w:tc>
        <w:tc>
          <w:tcPr>
            <w:tcW w:w="1042" w:type="dxa"/>
            <w:shd w:val="clear" w:color="auto" w:fill="FEFAC9" w:themeFill="background2"/>
            <w:vAlign w:val="center"/>
          </w:tcPr>
          <w:p w:rsidR="00F67687" w:rsidRPr="00F67687" w:rsidRDefault="00F67687" w:rsidP="00F67687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F67687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42876" cy="285752"/>
                  <wp:effectExtent l="19050" t="0" r="9524" b="0"/>
                  <wp:docPr id="119" name="Объект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285752"/>
                            <a:chOff x="8501090" y="6143644"/>
                            <a:chExt cx="142876" cy="285752"/>
                          </a:xfrm>
                        </a:grpSpPr>
                        <a:sp>
                          <a:nvSpPr>
                            <a:cNvPr id="16" name="Стрелка вниз 15"/>
                            <a:cNvSpPr/>
                          </a:nvSpPr>
                          <a:spPr>
                            <a:xfrm>
                              <a:off x="8501090" y="6143644"/>
                              <a:ext cx="142876" cy="285752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</w:tbl>
    <w:p w:rsidR="0096153C" w:rsidRPr="009D25A7" w:rsidRDefault="00F67687" w:rsidP="00F67687">
      <w:pPr>
        <w:ind w:right="21"/>
        <w:jc w:val="right"/>
        <w:rPr>
          <w:b/>
          <w:bCs/>
          <w:color w:val="0070C0"/>
          <w:sz w:val="28"/>
          <w:szCs w:val="28"/>
          <w:lang w:val="en-US"/>
        </w:rPr>
      </w:pPr>
      <w:r w:rsidRPr="00F67687">
        <w:rPr>
          <w:b/>
          <w:bCs/>
          <w:i/>
          <w:color w:val="0070C0"/>
          <w:sz w:val="28"/>
          <w:szCs w:val="28"/>
        </w:rPr>
        <w:t>Таблица №</w:t>
      </w:r>
      <w:r w:rsidR="003C1E40">
        <w:rPr>
          <w:b/>
          <w:bCs/>
          <w:i/>
          <w:color w:val="0070C0"/>
          <w:sz w:val="28"/>
          <w:szCs w:val="28"/>
        </w:rPr>
        <w:t>1</w:t>
      </w:r>
      <w:r w:rsidR="009D25A7">
        <w:rPr>
          <w:b/>
          <w:bCs/>
          <w:i/>
          <w:color w:val="0070C0"/>
          <w:sz w:val="28"/>
          <w:szCs w:val="28"/>
          <w:lang w:val="en-US"/>
        </w:rPr>
        <w:t>6</w:t>
      </w:r>
    </w:p>
    <w:p w:rsidR="00BA6EF7" w:rsidRPr="00BA6EF7" w:rsidRDefault="00BA6EF7" w:rsidP="00BA6EF7">
      <w:pPr>
        <w:jc w:val="center"/>
        <w:rPr>
          <w:b/>
          <w:i/>
          <w:color w:val="0070C0"/>
          <w:sz w:val="44"/>
          <w:szCs w:val="44"/>
        </w:rPr>
      </w:pPr>
      <w:r w:rsidRPr="00BA6EF7">
        <w:rPr>
          <w:rFonts w:eastAsia="+mj-ea"/>
          <w:b/>
          <w:i/>
          <w:color w:val="0070C0"/>
          <w:sz w:val="44"/>
          <w:szCs w:val="44"/>
        </w:rPr>
        <w:lastRenderedPageBreak/>
        <w:t>Республиканские МО</w:t>
      </w:r>
    </w:p>
    <w:tbl>
      <w:tblPr>
        <w:tblW w:w="14590" w:type="dxa"/>
        <w:tblBorders>
          <w:top w:val="threeDEmboss" w:sz="24" w:space="0" w:color="D9D9D9" w:themeColor="background1" w:themeShade="D9"/>
          <w:left w:val="threeDEmboss" w:sz="24" w:space="0" w:color="D9D9D9" w:themeColor="background1" w:themeShade="D9"/>
          <w:bottom w:val="threeDEmboss" w:sz="24" w:space="0" w:color="D9D9D9" w:themeColor="background1" w:themeShade="D9"/>
          <w:right w:val="threeDEmboss" w:sz="24" w:space="0" w:color="D9D9D9" w:themeColor="background1" w:themeShade="D9"/>
          <w:insideH w:val="threeDEmboss" w:sz="24" w:space="0" w:color="D9D9D9" w:themeColor="background1" w:themeShade="D9"/>
          <w:insideV w:val="threeDEmboss" w:sz="24" w:space="0" w:color="D9D9D9" w:themeColor="background1" w:themeShade="D9"/>
        </w:tblBorders>
        <w:tblCellMar>
          <w:left w:w="0" w:type="dxa"/>
          <w:right w:w="0" w:type="dxa"/>
        </w:tblCellMar>
        <w:tblLook w:val="04A0"/>
      </w:tblPr>
      <w:tblGrid>
        <w:gridCol w:w="3037"/>
        <w:gridCol w:w="1626"/>
        <w:gridCol w:w="1493"/>
        <w:gridCol w:w="1514"/>
        <w:gridCol w:w="1945"/>
        <w:gridCol w:w="1502"/>
        <w:gridCol w:w="1505"/>
        <w:gridCol w:w="1968"/>
      </w:tblGrid>
      <w:tr w:rsidR="006F48E9" w:rsidRPr="00BA6EF7" w:rsidTr="006F48E9">
        <w:trPr>
          <w:trHeight w:val="351"/>
        </w:trPr>
        <w:tc>
          <w:tcPr>
            <w:tcW w:w="3037" w:type="dxa"/>
            <w:vMerge w:val="restart"/>
            <w:shd w:val="clear" w:color="auto" w:fill="ECD3DB" w:themeFill="accent4" w:themeFillTint="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6F48E9" w:rsidP="00E31E31">
            <w:pPr>
              <w:jc w:val="center"/>
              <w:textAlignment w:val="center"/>
              <w:rPr>
                <w:sz w:val="24"/>
                <w:szCs w:val="24"/>
              </w:rPr>
            </w:pPr>
            <w:r w:rsidRPr="008C6C54">
              <w:rPr>
                <w:b/>
                <w:bCs/>
                <w:color w:val="000000"/>
                <w:kern w:val="24"/>
                <w:sz w:val="24"/>
                <w:szCs w:val="24"/>
              </w:rPr>
              <w:t>Наименование МО</w:t>
            </w:r>
          </w:p>
        </w:tc>
        <w:tc>
          <w:tcPr>
            <w:tcW w:w="4633" w:type="dxa"/>
            <w:gridSpan w:val="3"/>
            <w:shd w:val="clear" w:color="auto" w:fill="ECD3DB" w:themeFill="accent4" w:themeFillTint="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6F48E9" w:rsidP="00E31E31">
            <w:pPr>
              <w:jc w:val="center"/>
              <w:textAlignment w:val="center"/>
              <w:rPr>
                <w:sz w:val="24"/>
                <w:szCs w:val="24"/>
              </w:rPr>
            </w:pPr>
            <w:r w:rsidRPr="008C6C54">
              <w:rPr>
                <w:b/>
                <w:bCs/>
                <w:color w:val="000000"/>
                <w:kern w:val="24"/>
                <w:sz w:val="24"/>
                <w:szCs w:val="24"/>
              </w:rPr>
              <w:t>2011 г.</w:t>
            </w:r>
          </w:p>
        </w:tc>
        <w:tc>
          <w:tcPr>
            <w:tcW w:w="4952" w:type="dxa"/>
            <w:gridSpan w:val="3"/>
            <w:shd w:val="clear" w:color="auto" w:fill="ECD3DB" w:themeFill="accent4" w:themeFillTint="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6F48E9" w:rsidP="00E31E31">
            <w:pPr>
              <w:jc w:val="center"/>
              <w:textAlignment w:val="center"/>
              <w:rPr>
                <w:sz w:val="24"/>
                <w:szCs w:val="24"/>
              </w:rPr>
            </w:pPr>
            <w:r w:rsidRPr="008C6C54">
              <w:rPr>
                <w:b/>
                <w:bCs/>
                <w:color w:val="000000"/>
                <w:kern w:val="24"/>
                <w:sz w:val="24"/>
                <w:szCs w:val="24"/>
              </w:rPr>
              <w:t>2012 г.</w:t>
            </w:r>
          </w:p>
        </w:tc>
        <w:tc>
          <w:tcPr>
            <w:tcW w:w="1968" w:type="dxa"/>
            <w:vMerge w:val="restart"/>
            <w:shd w:val="clear" w:color="auto" w:fill="ECD3DB" w:themeFill="accent4" w:themeFillTint="66"/>
            <w:vAlign w:val="center"/>
          </w:tcPr>
          <w:p w:rsidR="006F48E9" w:rsidRPr="006F48E9" w:rsidRDefault="006F48E9" w:rsidP="00E31E31">
            <w:pPr>
              <w:spacing w:line="332" w:lineRule="atLeast"/>
              <w:jc w:val="center"/>
              <w:textAlignment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6F48E9">
              <w:rPr>
                <w:b/>
                <w:bCs/>
                <w:color w:val="000000"/>
                <w:kern w:val="24"/>
                <w:sz w:val="24"/>
                <w:szCs w:val="24"/>
              </w:rPr>
              <w:t>2011-2012гг.</w:t>
            </w:r>
          </w:p>
          <w:p w:rsidR="006F48E9" w:rsidRPr="006F48E9" w:rsidRDefault="006F48E9" w:rsidP="00BA6EF7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6F48E9">
              <w:rPr>
                <w:b/>
                <w:bCs/>
                <w:color w:val="000000"/>
                <w:kern w:val="24"/>
                <w:sz w:val="24"/>
                <w:szCs w:val="24"/>
              </w:rPr>
              <w:t>Динамика</w:t>
            </w:r>
          </w:p>
        </w:tc>
      </w:tr>
      <w:tr w:rsidR="006F48E9" w:rsidRPr="00BA6EF7" w:rsidTr="006F48E9">
        <w:trPr>
          <w:trHeight w:val="1159"/>
        </w:trPr>
        <w:tc>
          <w:tcPr>
            <w:tcW w:w="3037" w:type="dxa"/>
            <w:vMerge/>
            <w:shd w:val="clear" w:color="auto" w:fill="ECD3DB" w:themeFill="accent4" w:themeFillTint="66"/>
            <w:vAlign w:val="center"/>
            <w:hideMark/>
          </w:tcPr>
          <w:p w:rsidR="006F48E9" w:rsidRPr="008C6C54" w:rsidRDefault="006F48E9" w:rsidP="00E31E31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ECD3DB" w:themeFill="accent4" w:themeFillTint="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6F48E9" w:rsidP="006F48E9">
            <w:pPr>
              <w:jc w:val="center"/>
              <w:textAlignment w:val="center"/>
              <w:rPr>
                <w:sz w:val="24"/>
                <w:szCs w:val="24"/>
              </w:rPr>
            </w:pPr>
            <w:r w:rsidRPr="008C6C54">
              <w:rPr>
                <w:b/>
                <w:bCs/>
                <w:color w:val="000000"/>
                <w:kern w:val="24"/>
                <w:sz w:val="24"/>
                <w:szCs w:val="24"/>
              </w:rPr>
              <w:t>Сумма счета</w:t>
            </w:r>
          </w:p>
        </w:tc>
        <w:tc>
          <w:tcPr>
            <w:tcW w:w="1493" w:type="dxa"/>
            <w:shd w:val="clear" w:color="auto" w:fill="ECD3DB" w:themeFill="accent4" w:themeFillTint="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6F48E9" w:rsidP="006F48E9">
            <w:pPr>
              <w:jc w:val="center"/>
              <w:textAlignment w:val="center"/>
              <w:rPr>
                <w:sz w:val="24"/>
                <w:szCs w:val="24"/>
              </w:rPr>
            </w:pPr>
            <w:r w:rsidRPr="008C6C54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Снято с оплаты </w:t>
            </w:r>
          </w:p>
        </w:tc>
        <w:tc>
          <w:tcPr>
            <w:tcW w:w="1514" w:type="dxa"/>
            <w:shd w:val="clear" w:color="auto" w:fill="ECD3DB" w:themeFill="accent4" w:themeFillTint="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F48E9" w:rsidRPr="006F48E9" w:rsidRDefault="006F48E9" w:rsidP="00E31E31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6F48E9">
              <w:rPr>
                <w:b/>
                <w:bCs/>
                <w:color w:val="000000"/>
                <w:kern w:val="24"/>
                <w:sz w:val="24"/>
                <w:szCs w:val="24"/>
              </w:rPr>
              <w:t>% удержанных сумм</w:t>
            </w:r>
          </w:p>
        </w:tc>
        <w:tc>
          <w:tcPr>
            <w:tcW w:w="1945" w:type="dxa"/>
            <w:shd w:val="clear" w:color="auto" w:fill="ECD3DB" w:themeFill="accent4" w:themeFillTint="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6F48E9" w:rsidP="006F48E9">
            <w:pPr>
              <w:jc w:val="center"/>
              <w:textAlignment w:val="center"/>
              <w:rPr>
                <w:sz w:val="24"/>
                <w:szCs w:val="24"/>
              </w:rPr>
            </w:pPr>
            <w:r w:rsidRPr="008C6C54">
              <w:rPr>
                <w:b/>
                <w:bCs/>
                <w:color w:val="000000"/>
                <w:kern w:val="24"/>
                <w:sz w:val="24"/>
                <w:szCs w:val="24"/>
              </w:rPr>
              <w:t>Сумма счета</w:t>
            </w:r>
          </w:p>
        </w:tc>
        <w:tc>
          <w:tcPr>
            <w:tcW w:w="1502" w:type="dxa"/>
            <w:shd w:val="clear" w:color="auto" w:fill="ECD3DB" w:themeFill="accent4" w:themeFillTint="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6F48E9" w:rsidP="006F48E9">
            <w:pPr>
              <w:jc w:val="center"/>
              <w:textAlignment w:val="center"/>
              <w:rPr>
                <w:sz w:val="24"/>
                <w:szCs w:val="24"/>
              </w:rPr>
            </w:pPr>
            <w:r w:rsidRPr="008C6C54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Снято с оплаты </w:t>
            </w:r>
          </w:p>
        </w:tc>
        <w:tc>
          <w:tcPr>
            <w:tcW w:w="1505" w:type="dxa"/>
            <w:shd w:val="clear" w:color="auto" w:fill="ECD3DB" w:themeFill="accent4" w:themeFillTint="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6F48E9" w:rsidP="00E31E31">
            <w:pPr>
              <w:jc w:val="center"/>
              <w:textAlignment w:val="center"/>
              <w:rPr>
                <w:sz w:val="24"/>
                <w:szCs w:val="24"/>
              </w:rPr>
            </w:pPr>
            <w:r w:rsidRPr="006F48E9">
              <w:rPr>
                <w:b/>
                <w:bCs/>
                <w:color w:val="000000"/>
                <w:kern w:val="24"/>
                <w:sz w:val="24"/>
                <w:szCs w:val="24"/>
              </w:rPr>
              <w:t>% удержанных сумм</w:t>
            </w:r>
          </w:p>
        </w:tc>
        <w:tc>
          <w:tcPr>
            <w:tcW w:w="1968" w:type="dxa"/>
            <w:vMerge/>
            <w:shd w:val="clear" w:color="auto" w:fill="ECD3DB" w:themeFill="accent4" w:themeFillTint="66"/>
            <w:vAlign w:val="center"/>
          </w:tcPr>
          <w:p w:rsidR="006F48E9" w:rsidRPr="00BA6EF7" w:rsidRDefault="006F48E9" w:rsidP="00BA6EF7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035552" w:rsidRPr="00BA6EF7" w:rsidTr="00B11589">
        <w:trPr>
          <w:trHeight w:val="810"/>
        </w:trPr>
        <w:tc>
          <w:tcPr>
            <w:tcW w:w="3037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r w:rsidRPr="008C6C54">
              <w:rPr>
                <w:b/>
                <w:color w:val="000000"/>
                <w:kern w:val="24"/>
                <w:sz w:val="28"/>
                <w:szCs w:val="28"/>
              </w:rPr>
              <w:t>АРКБ</w:t>
            </w:r>
          </w:p>
        </w:tc>
        <w:tc>
          <w:tcPr>
            <w:tcW w:w="1626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178 080,57</w:t>
            </w:r>
          </w:p>
        </w:tc>
        <w:tc>
          <w:tcPr>
            <w:tcW w:w="1493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5 272,73</w:t>
            </w:r>
          </w:p>
        </w:tc>
        <w:tc>
          <w:tcPr>
            <w:tcW w:w="1514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3,0%</w:t>
            </w:r>
          </w:p>
        </w:tc>
        <w:tc>
          <w:tcPr>
            <w:tcW w:w="1945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226 043,58</w:t>
            </w:r>
          </w:p>
        </w:tc>
        <w:tc>
          <w:tcPr>
            <w:tcW w:w="1502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2 245,11</w:t>
            </w:r>
          </w:p>
        </w:tc>
        <w:tc>
          <w:tcPr>
            <w:tcW w:w="1505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1,0%</w:t>
            </w:r>
          </w:p>
        </w:tc>
        <w:tc>
          <w:tcPr>
            <w:tcW w:w="1968" w:type="dxa"/>
            <w:shd w:val="clear" w:color="auto" w:fill="FEFAC9" w:themeFill="background2"/>
          </w:tcPr>
          <w:p w:rsidR="00BA6EF7" w:rsidRPr="00BA6EF7" w:rsidRDefault="00BA6EF7" w:rsidP="00E31E31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BA6EF7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42876" cy="285752"/>
                  <wp:effectExtent l="19050" t="0" r="9524" b="0"/>
                  <wp:docPr id="128" name="Объект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285752"/>
                            <a:chOff x="8501090" y="2214554"/>
                            <a:chExt cx="142876" cy="285752"/>
                          </a:xfrm>
                        </a:grpSpPr>
                        <a:sp>
                          <a:nvSpPr>
                            <a:cNvPr id="5" name="Стрелка вниз 4"/>
                            <a:cNvSpPr/>
                          </a:nvSpPr>
                          <a:spPr>
                            <a:xfrm>
                              <a:off x="8501090" y="2214554"/>
                              <a:ext cx="142876" cy="285752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035552" w:rsidRPr="00BA6EF7" w:rsidTr="00B11589">
        <w:trPr>
          <w:trHeight w:val="810"/>
        </w:trPr>
        <w:tc>
          <w:tcPr>
            <w:tcW w:w="3037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r w:rsidRPr="008C6C54">
              <w:rPr>
                <w:b/>
                <w:color w:val="000000"/>
                <w:kern w:val="24"/>
                <w:sz w:val="28"/>
                <w:szCs w:val="28"/>
              </w:rPr>
              <w:t>АРДКБ</w:t>
            </w:r>
          </w:p>
        </w:tc>
        <w:tc>
          <w:tcPr>
            <w:tcW w:w="1626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61 295,15</w:t>
            </w:r>
          </w:p>
        </w:tc>
        <w:tc>
          <w:tcPr>
            <w:tcW w:w="1493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224,46</w:t>
            </w:r>
          </w:p>
        </w:tc>
        <w:tc>
          <w:tcPr>
            <w:tcW w:w="1514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0,4%</w:t>
            </w:r>
          </w:p>
        </w:tc>
        <w:tc>
          <w:tcPr>
            <w:tcW w:w="1945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100 409,00</w:t>
            </w:r>
          </w:p>
        </w:tc>
        <w:tc>
          <w:tcPr>
            <w:tcW w:w="1502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2 985,47</w:t>
            </w:r>
          </w:p>
        </w:tc>
        <w:tc>
          <w:tcPr>
            <w:tcW w:w="1505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3,0%</w:t>
            </w:r>
          </w:p>
        </w:tc>
        <w:tc>
          <w:tcPr>
            <w:tcW w:w="1968" w:type="dxa"/>
            <w:shd w:val="clear" w:color="auto" w:fill="FEFAC9" w:themeFill="background2"/>
          </w:tcPr>
          <w:p w:rsidR="00BA6EF7" w:rsidRPr="00BA6EF7" w:rsidRDefault="00BA6EF7" w:rsidP="00E31E31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BA6EF7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42876" cy="273662"/>
                  <wp:effectExtent l="19050" t="0" r="9524" b="0"/>
                  <wp:docPr id="129" name="Объект 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273662"/>
                            <a:chOff x="8501090" y="4214818"/>
                            <a:chExt cx="142876" cy="273662"/>
                          </a:xfrm>
                        </a:grpSpPr>
                        <a:sp>
                          <a:nvSpPr>
                            <a:cNvPr id="12" name="Стрелка вниз 11"/>
                            <a:cNvSpPr/>
                          </a:nvSpPr>
                          <a:spPr>
                            <a:xfrm rot="10800000">
                              <a:off x="8501090" y="4214818"/>
                              <a:ext cx="142876" cy="273662"/>
                            </a:xfrm>
                            <a:prstGeom prst="downArrow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035552" w:rsidRPr="00BA6EF7" w:rsidTr="00B11589">
        <w:trPr>
          <w:trHeight w:val="810"/>
        </w:trPr>
        <w:tc>
          <w:tcPr>
            <w:tcW w:w="3037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r w:rsidRPr="008C6C54">
              <w:rPr>
                <w:b/>
                <w:color w:val="000000"/>
                <w:kern w:val="24"/>
                <w:sz w:val="28"/>
                <w:szCs w:val="28"/>
              </w:rPr>
              <w:t>АРКОД</w:t>
            </w:r>
          </w:p>
        </w:tc>
        <w:tc>
          <w:tcPr>
            <w:tcW w:w="1626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68 957,47</w:t>
            </w:r>
          </w:p>
        </w:tc>
        <w:tc>
          <w:tcPr>
            <w:tcW w:w="1493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-227,14</w:t>
            </w:r>
          </w:p>
        </w:tc>
        <w:tc>
          <w:tcPr>
            <w:tcW w:w="1514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-0,3%</w:t>
            </w:r>
          </w:p>
        </w:tc>
        <w:tc>
          <w:tcPr>
            <w:tcW w:w="1945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106 966,12</w:t>
            </w:r>
          </w:p>
        </w:tc>
        <w:tc>
          <w:tcPr>
            <w:tcW w:w="1502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439,09</w:t>
            </w:r>
          </w:p>
        </w:tc>
        <w:tc>
          <w:tcPr>
            <w:tcW w:w="1505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0,4%</w:t>
            </w:r>
          </w:p>
        </w:tc>
        <w:tc>
          <w:tcPr>
            <w:tcW w:w="1968" w:type="dxa"/>
            <w:shd w:val="clear" w:color="auto" w:fill="FEFAC9" w:themeFill="background2"/>
          </w:tcPr>
          <w:p w:rsidR="00BA6EF7" w:rsidRPr="00BA6EF7" w:rsidRDefault="00BA6EF7" w:rsidP="00E31E31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BA6EF7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42876" cy="273662"/>
                  <wp:effectExtent l="19050" t="0" r="9524" b="0"/>
                  <wp:docPr id="130" name="Объект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273662"/>
                            <a:chOff x="8501090" y="4214818"/>
                            <a:chExt cx="142876" cy="273662"/>
                          </a:xfrm>
                        </a:grpSpPr>
                        <a:sp>
                          <a:nvSpPr>
                            <a:cNvPr id="12" name="Стрелка вниз 11"/>
                            <a:cNvSpPr/>
                          </a:nvSpPr>
                          <a:spPr>
                            <a:xfrm rot="10800000">
                              <a:off x="8501090" y="4214818"/>
                              <a:ext cx="142876" cy="273662"/>
                            </a:xfrm>
                            <a:prstGeom prst="downArrow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035552" w:rsidRPr="00BA6EF7" w:rsidTr="00B11589">
        <w:trPr>
          <w:trHeight w:val="593"/>
        </w:trPr>
        <w:tc>
          <w:tcPr>
            <w:tcW w:w="3037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r w:rsidRPr="008C6C54">
              <w:rPr>
                <w:b/>
                <w:color w:val="000000"/>
                <w:kern w:val="24"/>
                <w:sz w:val="28"/>
                <w:szCs w:val="28"/>
              </w:rPr>
              <w:t>АРККВД</w:t>
            </w:r>
          </w:p>
        </w:tc>
        <w:tc>
          <w:tcPr>
            <w:tcW w:w="1626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12 224,79</w:t>
            </w:r>
          </w:p>
        </w:tc>
        <w:tc>
          <w:tcPr>
            <w:tcW w:w="1493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110,96</w:t>
            </w:r>
          </w:p>
        </w:tc>
        <w:tc>
          <w:tcPr>
            <w:tcW w:w="1514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0,9%</w:t>
            </w:r>
          </w:p>
        </w:tc>
        <w:tc>
          <w:tcPr>
            <w:tcW w:w="1945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13 301,71</w:t>
            </w:r>
          </w:p>
        </w:tc>
        <w:tc>
          <w:tcPr>
            <w:tcW w:w="1502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162,67</w:t>
            </w:r>
          </w:p>
        </w:tc>
        <w:tc>
          <w:tcPr>
            <w:tcW w:w="1505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1,2%</w:t>
            </w:r>
          </w:p>
        </w:tc>
        <w:tc>
          <w:tcPr>
            <w:tcW w:w="1968" w:type="dxa"/>
            <w:shd w:val="clear" w:color="auto" w:fill="FEFAC9" w:themeFill="background2"/>
          </w:tcPr>
          <w:p w:rsidR="00BA6EF7" w:rsidRPr="00BA6EF7" w:rsidRDefault="00BA6EF7" w:rsidP="00E31E31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BA6EF7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42876" cy="273662"/>
                  <wp:effectExtent l="19050" t="0" r="9524" b="0"/>
                  <wp:docPr id="131" name="Объект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273662"/>
                            <a:chOff x="8501090" y="4214818"/>
                            <a:chExt cx="142876" cy="273662"/>
                          </a:xfrm>
                        </a:grpSpPr>
                        <a:sp>
                          <a:nvSpPr>
                            <a:cNvPr id="12" name="Стрелка вниз 11"/>
                            <a:cNvSpPr/>
                          </a:nvSpPr>
                          <a:spPr>
                            <a:xfrm rot="10800000">
                              <a:off x="8501090" y="4214818"/>
                              <a:ext cx="142876" cy="273662"/>
                            </a:xfrm>
                            <a:prstGeom prst="downArrow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035552" w:rsidRPr="00BA6EF7" w:rsidTr="00B11589">
        <w:trPr>
          <w:trHeight w:val="636"/>
        </w:trPr>
        <w:tc>
          <w:tcPr>
            <w:tcW w:w="3037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r w:rsidRPr="008C6C54">
              <w:rPr>
                <w:b/>
                <w:color w:val="000000"/>
                <w:kern w:val="24"/>
                <w:sz w:val="28"/>
                <w:szCs w:val="28"/>
              </w:rPr>
              <w:t>АРКПЦ</w:t>
            </w:r>
          </w:p>
        </w:tc>
        <w:tc>
          <w:tcPr>
            <w:tcW w:w="1626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63 166,84</w:t>
            </w:r>
          </w:p>
        </w:tc>
        <w:tc>
          <w:tcPr>
            <w:tcW w:w="1493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240,82</w:t>
            </w:r>
          </w:p>
        </w:tc>
        <w:tc>
          <w:tcPr>
            <w:tcW w:w="1514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0,4%</w:t>
            </w:r>
          </w:p>
        </w:tc>
        <w:tc>
          <w:tcPr>
            <w:tcW w:w="1945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70 609,70</w:t>
            </w:r>
          </w:p>
        </w:tc>
        <w:tc>
          <w:tcPr>
            <w:tcW w:w="1502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866,64</w:t>
            </w:r>
          </w:p>
        </w:tc>
        <w:tc>
          <w:tcPr>
            <w:tcW w:w="1505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1,2%</w:t>
            </w:r>
          </w:p>
        </w:tc>
        <w:tc>
          <w:tcPr>
            <w:tcW w:w="1968" w:type="dxa"/>
            <w:shd w:val="clear" w:color="auto" w:fill="FEFAC9" w:themeFill="background2"/>
          </w:tcPr>
          <w:p w:rsidR="00BA6EF7" w:rsidRPr="00BA6EF7" w:rsidRDefault="00BA6EF7" w:rsidP="00E31E31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BA6EF7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42876" cy="273662"/>
                  <wp:effectExtent l="19050" t="0" r="9524" b="0"/>
                  <wp:docPr id="132" name="Объект 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273662"/>
                            <a:chOff x="8501090" y="4214818"/>
                            <a:chExt cx="142876" cy="273662"/>
                          </a:xfrm>
                        </a:grpSpPr>
                        <a:sp>
                          <a:nvSpPr>
                            <a:cNvPr id="12" name="Стрелка вниз 11"/>
                            <a:cNvSpPr/>
                          </a:nvSpPr>
                          <a:spPr>
                            <a:xfrm rot="10800000">
                              <a:off x="8501090" y="4214818"/>
                              <a:ext cx="142876" cy="273662"/>
                            </a:xfrm>
                            <a:prstGeom prst="downArrow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035552" w:rsidRPr="00BA6EF7" w:rsidTr="00B11589">
        <w:trPr>
          <w:trHeight w:val="706"/>
        </w:trPr>
        <w:tc>
          <w:tcPr>
            <w:tcW w:w="3037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r w:rsidRPr="008C6C54">
              <w:rPr>
                <w:b/>
                <w:color w:val="000000"/>
                <w:kern w:val="24"/>
                <w:sz w:val="28"/>
                <w:szCs w:val="28"/>
              </w:rPr>
              <w:t>АРКСП</w:t>
            </w:r>
          </w:p>
        </w:tc>
        <w:tc>
          <w:tcPr>
            <w:tcW w:w="1626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14 613,03</w:t>
            </w:r>
          </w:p>
        </w:tc>
        <w:tc>
          <w:tcPr>
            <w:tcW w:w="1493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136,29</w:t>
            </w:r>
          </w:p>
        </w:tc>
        <w:tc>
          <w:tcPr>
            <w:tcW w:w="1514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0,9%</w:t>
            </w:r>
          </w:p>
        </w:tc>
        <w:tc>
          <w:tcPr>
            <w:tcW w:w="1945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13 694,87</w:t>
            </w:r>
          </w:p>
        </w:tc>
        <w:tc>
          <w:tcPr>
            <w:tcW w:w="1502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57,24</w:t>
            </w:r>
          </w:p>
        </w:tc>
        <w:tc>
          <w:tcPr>
            <w:tcW w:w="1505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0,4%</w:t>
            </w:r>
          </w:p>
        </w:tc>
        <w:tc>
          <w:tcPr>
            <w:tcW w:w="1968" w:type="dxa"/>
            <w:shd w:val="clear" w:color="auto" w:fill="FEFAC9" w:themeFill="background2"/>
          </w:tcPr>
          <w:p w:rsidR="00BA6EF7" w:rsidRPr="00BA6EF7" w:rsidRDefault="00BA6EF7" w:rsidP="00E31E31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BA6EF7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42876" cy="285752"/>
                  <wp:effectExtent l="19050" t="0" r="9524" b="0"/>
                  <wp:docPr id="133" name="Объект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285752"/>
                            <a:chOff x="8501090" y="2214554"/>
                            <a:chExt cx="142876" cy="285752"/>
                          </a:xfrm>
                        </a:grpSpPr>
                        <a:sp>
                          <a:nvSpPr>
                            <a:cNvPr id="5" name="Стрелка вниз 4"/>
                            <a:cNvSpPr/>
                          </a:nvSpPr>
                          <a:spPr>
                            <a:xfrm>
                              <a:off x="8501090" y="2214554"/>
                              <a:ext cx="142876" cy="285752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035552" w:rsidRPr="00BA6EF7" w:rsidTr="00B11589">
        <w:trPr>
          <w:trHeight w:val="605"/>
        </w:trPr>
        <w:tc>
          <w:tcPr>
            <w:tcW w:w="3037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r w:rsidRPr="008C6C54">
              <w:rPr>
                <w:b/>
                <w:color w:val="000000"/>
                <w:kern w:val="24"/>
                <w:sz w:val="28"/>
                <w:szCs w:val="28"/>
              </w:rPr>
              <w:t>АРДСП</w:t>
            </w:r>
          </w:p>
        </w:tc>
        <w:tc>
          <w:tcPr>
            <w:tcW w:w="1626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7 455,66</w:t>
            </w:r>
          </w:p>
        </w:tc>
        <w:tc>
          <w:tcPr>
            <w:tcW w:w="1493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239,18</w:t>
            </w:r>
          </w:p>
        </w:tc>
        <w:tc>
          <w:tcPr>
            <w:tcW w:w="1514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3,2%</w:t>
            </w:r>
          </w:p>
        </w:tc>
        <w:tc>
          <w:tcPr>
            <w:tcW w:w="1945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7 476,15</w:t>
            </w:r>
          </w:p>
        </w:tc>
        <w:tc>
          <w:tcPr>
            <w:tcW w:w="1502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64,78</w:t>
            </w:r>
          </w:p>
        </w:tc>
        <w:tc>
          <w:tcPr>
            <w:tcW w:w="1505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0,9%</w:t>
            </w:r>
          </w:p>
        </w:tc>
        <w:tc>
          <w:tcPr>
            <w:tcW w:w="1968" w:type="dxa"/>
            <w:shd w:val="clear" w:color="auto" w:fill="FEFAC9" w:themeFill="background2"/>
          </w:tcPr>
          <w:p w:rsidR="00BA6EF7" w:rsidRPr="00BA6EF7" w:rsidRDefault="00BA6EF7" w:rsidP="00E31E31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BA6EF7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42876" cy="285752"/>
                  <wp:effectExtent l="19050" t="0" r="9524" b="0"/>
                  <wp:docPr id="134" name="Объект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285752"/>
                            <a:chOff x="8501090" y="2214554"/>
                            <a:chExt cx="142876" cy="285752"/>
                          </a:xfrm>
                        </a:grpSpPr>
                        <a:sp>
                          <a:nvSpPr>
                            <a:cNvPr id="5" name="Стрелка вниз 4"/>
                            <a:cNvSpPr/>
                          </a:nvSpPr>
                          <a:spPr>
                            <a:xfrm>
                              <a:off x="8501090" y="2214554"/>
                              <a:ext cx="142876" cy="285752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035552" w:rsidRPr="00BA6EF7" w:rsidTr="00B11589">
        <w:trPr>
          <w:trHeight w:val="579"/>
        </w:trPr>
        <w:tc>
          <w:tcPr>
            <w:tcW w:w="3037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r w:rsidRPr="008C6C54">
              <w:rPr>
                <w:b/>
                <w:color w:val="000000"/>
                <w:kern w:val="24"/>
                <w:sz w:val="28"/>
                <w:szCs w:val="28"/>
              </w:rPr>
              <w:t>АРЦМП (в части ЦЗ)</w:t>
            </w:r>
          </w:p>
        </w:tc>
        <w:tc>
          <w:tcPr>
            <w:tcW w:w="1626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779,67</w:t>
            </w:r>
          </w:p>
        </w:tc>
        <w:tc>
          <w:tcPr>
            <w:tcW w:w="1493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22,95</w:t>
            </w:r>
          </w:p>
        </w:tc>
        <w:tc>
          <w:tcPr>
            <w:tcW w:w="1514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2,9%</w:t>
            </w:r>
          </w:p>
        </w:tc>
        <w:tc>
          <w:tcPr>
            <w:tcW w:w="1945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906,11</w:t>
            </w:r>
          </w:p>
        </w:tc>
        <w:tc>
          <w:tcPr>
            <w:tcW w:w="1502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color w:val="000000"/>
                <w:kern w:val="24"/>
                <w:sz w:val="28"/>
                <w:szCs w:val="28"/>
              </w:rPr>
              <w:t>7,13</w:t>
            </w:r>
          </w:p>
        </w:tc>
        <w:tc>
          <w:tcPr>
            <w:tcW w:w="1505" w:type="dxa"/>
            <w:shd w:val="clear" w:color="auto" w:fill="FEFAC9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31E31" w:rsidRPr="008C6C54" w:rsidRDefault="00BA6EF7" w:rsidP="00E31E31">
            <w:pPr>
              <w:jc w:val="center"/>
              <w:textAlignment w:val="center"/>
              <w:rPr>
                <w:sz w:val="28"/>
                <w:szCs w:val="28"/>
              </w:rPr>
            </w:pPr>
            <w:r w:rsidRPr="008C6C54">
              <w:rPr>
                <w:b/>
                <w:bCs/>
                <w:color w:val="000000"/>
                <w:kern w:val="24"/>
                <w:sz w:val="28"/>
                <w:szCs w:val="28"/>
              </w:rPr>
              <w:t>0,8%</w:t>
            </w:r>
          </w:p>
        </w:tc>
        <w:tc>
          <w:tcPr>
            <w:tcW w:w="1968" w:type="dxa"/>
            <w:shd w:val="clear" w:color="auto" w:fill="FEFAC9" w:themeFill="background2"/>
          </w:tcPr>
          <w:p w:rsidR="00BA6EF7" w:rsidRPr="00BA6EF7" w:rsidRDefault="00BA6EF7" w:rsidP="00E31E31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BA6EF7"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42876" cy="285752"/>
                  <wp:effectExtent l="19050" t="0" r="9524" b="0"/>
                  <wp:docPr id="135" name="Объект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285752"/>
                            <a:chOff x="8501090" y="2214554"/>
                            <a:chExt cx="142876" cy="285752"/>
                          </a:xfrm>
                        </a:grpSpPr>
                        <a:sp>
                          <a:nvSpPr>
                            <a:cNvPr id="5" name="Стрелка вниз 4"/>
                            <a:cNvSpPr/>
                          </a:nvSpPr>
                          <a:spPr>
                            <a:xfrm>
                              <a:off x="8501090" y="2214554"/>
                              <a:ext cx="142876" cy="285752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</w:tbl>
    <w:p w:rsidR="00C1196B" w:rsidRPr="00BA6EF7" w:rsidRDefault="004C24CC" w:rsidP="00067AE1">
      <w:pPr>
        <w:ind w:left="6480" w:firstLine="720"/>
        <w:jc w:val="center"/>
        <w:rPr>
          <w:b/>
          <w:bCs/>
          <w:i/>
          <w:color w:val="0070C0"/>
          <w:sz w:val="28"/>
          <w:szCs w:val="28"/>
        </w:rPr>
      </w:pPr>
      <w:r w:rsidRPr="00BA6EF7">
        <w:rPr>
          <w:b/>
          <w:bCs/>
          <w:i/>
          <w:color w:val="0070C0"/>
          <w:sz w:val="28"/>
          <w:szCs w:val="28"/>
        </w:rPr>
        <w:t>Таблица №1</w:t>
      </w:r>
      <w:r w:rsidR="009D25A7" w:rsidRPr="009D25A7">
        <w:rPr>
          <w:b/>
          <w:bCs/>
          <w:i/>
          <w:color w:val="0070C0"/>
          <w:sz w:val="28"/>
          <w:szCs w:val="28"/>
        </w:rPr>
        <w:t>7</w:t>
      </w:r>
      <w:r w:rsidR="00C1196B" w:rsidRPr="00BA6EF7">
        <w:rPr>
          <w:b/>
          <w:bCs/>
          <w:i/>
          <w:color w:val="0070C0"/>
          <w:sz w:val="28"/>
          <w:szCs w:val="28"/>
        </w:rPr>
        <w:br w:type="page"/>
      </w:r>
    </w:p>
    <w:p w:rsidR="00C1196B" w:rsidRDefault="00C1196B" w:rsidP="004C24CC">
      <w:pPr>
        <w:ind w:left="6480" w:firstLine="720"/>
        <w:jc w:val="center"/>
        <w:rPr>
          <w:b/>
          <w:bCs/>
          <w:i/>
          <w:sz w:val="28"/>
          <w:szCs w:val="28"/>
        </w:rPr>
        <w:sectPr w:rsidR="00C1196B" w:rsidSect="00566426">
          <w:headerReference w:type="even" r:id="rId41"/>
          <w:headerReference w:type="default" r:id="rId42"/>
          <w:footerReference w:type="even" r:id="rId43"/>
          <w:footerReference w:type="default" r:id="rId44"/>
          <w:pgSz w:w="16838" w:h="11906" w:orient="landscape" w:code="9"/>
          <w:pgMar w:top="964" w:right="1134" w:bottom="1134" w:left="1134" w:header="0" w:footer="284" w:gutter="0"/>
          <w:cols w:space="720"/>
        </w:sectPr>
      </w:pPr>
    </w:p>
    <w:p w:rsidR="00CB2FAC" w:rsidRDefault="00CB2FAC" w:rsidP="00CB2FAC">
      <w:pPr>
        <w:ind w:firstLine="709"/>
        <w:jc w:val="both"/>
        <w:rPr>
          <w:b/>
          <w:i/>
          <w:sz w:val="28"/>
          <w:szCs w:val="28"/>
        </w:rPr>
      </w:pPr>
      <w:r w:rsidRPr="00965B82">
        <w:rPr>
          <w:sz w:val="28"/>
          <w:szCs w:val="28"/>
        </w:rPr>
        <w:lastRenderedPageBreak/>
        <w:t xml:space="preserve">Из предъявленных медицинскими организациями счетов на оплату за оказанную медицинскую помощь застрахованным по результатам нарушений, выявленных при проведении </w:t>
      </w:r>
      <w:r>
        <w:rPr>
          <w:sz w:val="28"/>
          <w:szCs w:val="28"/>
        </w:rPr>
        <w:t xml:space="preserve">МЭК, </w:t>
      </w:r>
      <w:r w:rsidRPr="00965B82">
        <w:rPr>
          <w:sz w:val="28"/>
          <w:szCs w:val="28"/>
        </w:rPr>
        <w:t>МЭЭ, ЭКМП не принят</w:t>
      </w:r>
      <w:r>
        <w:rPr>
          <w:sz w:val="28"/>
          <w:szCs w:val="28"/>
        </w:rPr>
        <w:t>ые суммы к оплате и удержанные</w:t>
      </w:r>
      <w:r w:rsidRPr="00965B82">
        <w:rPr>
          <w:sz w:val="28"/>
          <w:szCs w:val="28"/>
        </w:rPr>
        <w:t xml:space="preserve"> с медицинских организаций </w:t>
      </w:r>
      <w:r>
        <w:rPr>
          <w:sz w:val="28"/>
          <w:szCs w:val="28"/>
        </w:rPr>
        <w:t xml:space="preserve">представлены в </w:t>
      </w:r>
      <w:r w:rsidRPr="006B30CD">
        <w:rPr>
          <w:b/>
          <w:i/>
          <w:sz w:val="28"/>
          <w:szCs w:val="28"/>
        </w:rPr>
        <w:t>таблице №</w:t>
      </w:r>
      <w:r w:rsidR="009D25A7" w:rsidRPr="009D25A7">
        <w:rPr>
          <w:b/>
          <w:i/>
          <w:sz w:val="28"/>
          <w:szCs w:val="28"/>
        </w:rPr>
        <w:t>18</w:t>
      </w:r>
      <w:r w:rsidRPr="006B30CD">
        <w:rPr>
          <w:b/>
          <w:i/>
          <w:sz w:val="28"/>
          <w:szCs w:val="28"/>
        </w:rPr>
        <w:t>:</w:t>
      </w:r>
    </w:p>
    <w:p w:rsidR="00CB2FAC" w:rsidRPr="005A22B8" w:rsidRDefault="00CB2FAC" w:rsidP="00CB2FAC">
      <w:pPr>
        <w:ind w:firstLine="709"/>
        <w:jc w:val="center"/>
        <w:rPr>
          <w:b/>
          <w:i/>
          <w:color w:val="002060"/>
          <w:sz w:val="28"/>
          <w:szCs w:val="28"/>
        </w:rPr>
      </w:pPr>
      <w:r w:rsidRPr="005A22B8">
        <w:rPr>
          <w:b/>
          <w:i/>
          <w:color w:val="002060"/>
          <w:sz w:val="28"/>
          <w:szCs w:val="28"/>
        </w:rPr>
        <w:t>Суммы не принятые к оплате и удержанные с медицинских организаций</w:t>
      </w:r>
      <w:r>
        <w:rPr>
          <w:b/>
          <w:i/>
          <w:color w:val="002060"/>
          <w:sz w:val="28"/>
          <w:szCs w:val="28"/>
        </w:rPr>
        <w:t xml:space="preserve"> за 2010-2012 гг.</w:t>
      </w:r>
    </w:p>
    <w:p w:rsidR="00CB2FAC" w:rsidRPr="009D25A7" w:rsidRDefault="00CB2FAC" w:rsidP="00CB2FAC">
      <w:pPr>
        <w:ind w:firstLine="709"/>
        <w:jc w:val="right"/>
        <w:rPr>
          <w:b/>
          <w:i/>
          <w:color w:val="0070C0"/>
          <w:sz w:val="28"/>
          <w:szCs w:val="28"/>
          <w:lang w:val="en-US"/>
        </w:rPr>
      </w:pPr>
      <w:r w:rsidRPr="006B30CD">
        <w:rPr>
          <w:b/>
          <w:i/>
          <w:color w:val="0070C0"/>
          <w:sz w:val="28"/>
          <w:szCs w:val="28"/>
        </w:rPr>
        <w:t>Таблица №</w:t>
      </w:r>
      <w:r w:rsidR="009D25A7">
        <w:rPr>
          <w:b/>
          <w:i/>
          <w:color w:val="0070C0"/>
          <w:sz w:val="28"/>
          <w:szCs w:val="28"/>
          <w:lang w:val="en-US"/>
        </w:rPr>
        <w:t>18</w:t>
      </w:r>
    </w:p>
    <w:tbl>
      <w:tblPr>
        <w:tblStyle w:val="af"/>
        <w:tblW w:w="0" w:type="auto"/>
        <w:tblInd w:w="250" w:type="dxa"/>
        <w:tblBorders>
          <w:top w:val="threeDEmboss" w:sz="24" w:space="0" w:color="D9D9D9" w:themeColor="background1" w:themeShade="D9"/>
          <w:left w:val="threeDEmboss" w:sz="24" w:space="0" w:color="D9D9D9" w:themeColor="background1" w:themeShade="D9"/>
          <w:bottom w:val="threeDEmboss" w:sz="24" w:space="0" w:color="D9D9D9" w:themeColor="background1" w:themeShade="D9"/>
          <w:right w:val="threeDEmboss" w:sz="24" w:space="0" w:color="D9D9D9" w:themeColor="background1" w:themeShade="D9"/>
          <w:insideH w:val="threeDEmboss" w:sz="24" w:space="0" w:color="D9D9D9" w:themeColor="background1" w:themeShade="D9"/>
          <w:insideV w:val="threeDEmboss" w:sz="24" w:space="0" w:color="D9D9D9" w:themeColor="background1" w:themeShade="D9"/>
        </w:tblBorders>
        <w:shd w:val="clear" w:color="auto" w:fill="CCD8E6" w:themeFill="accent6" w:themeFillTint="66"/>
        <w:tblLook w:val="04A0"/>
      </w:tblPr>
      <w:tblGrid>
        <w:gridCol w:w="1134"/>
        <w:gridCol w:w="1701"/>
        <w:gridCol w:w="3544"/>
        <w:gridCol w:w="3118"/>
      </w:tblGrid>
      <w:tr w:rsidR="00CB2FAC" w:rsidTr="004309EE">
        <w:tc>
          <w:tcPr>
            <w:tcW w:w="1134" w:type="dxa"/>
            <w:shd w:val="clear" w:color="auto" w:fill="ECD3DB" w:themeFill="accent4" w:themeFillTint="66"/>
          </w:tcPr>
          <w:p w:rsidR="00CB2FAC" w:rsidRDefault="00CB2FAC" w:rsidP="00CB2F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ECD3DB" w:themeFill="accent4" w:themeFillTint="66"/>
          </w:tcPr>
          <w:p w:rsidR="00CB2FAC" w:rsidRDefault="00CB2FAC" w:rsidP="00CB2F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544" w:type="dxa"/>
            <w:shd w:val="clear" w:color="auto" w:fill="ECD3DB" w:themeFill="accent4" w:themeFillTint="66"/>
          </w:tcPr>
          <w:p w:rsidR="00CB2FAC" w:rsidRDefault="00CB2FAC" w:rsidP="00CB2F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3118" w:type="dxa"/>
            <w:shd w:val="clear" w:color="auto" w:fill="ECD3DB" w:themeFill="accent4" w:themeFillTint="66"/>
          </w:tcPr>
          <w:p w:rsidR="00CB2FAC" w:rsidRDefault="00CB2FAC" w:rsidP="00CB2F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от выставленных счетов</w:t>
            </w:r>
          </w:p>
        </w:tc>
      </w:tr>
      <w:tr w:rsidR="00CB2FAC" w:rsidTr="004309EE">
        <w:tc>
          <w:tcPr>
            <w:tcW w:w="1134" w:type="dxa"/>
            <w:shd w:val="clear" w:color="auto" w:fill="FEFAC9" w:themeFill="background2"/>
          </w:tcPr>
          <w:p w:rsidR="00CB2FAC" w:rsidRPr="00965B82" w:rsidRDefault="00CB2FAC" w:rsidP="00CB2F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FEFAC9" w:themeFill="background2"/>
          </w:tcPr>
          <w:p w:rsidR="00CB2FAC" w:rsidRDefault="00CB2FAC" w:rsidP="00CB2FAC">
            <w:pPr>
              <w:spacing w:line="276" w:lineRule="auto"/>
              <w:rPr>
                <w:sz w:val="28"/>
                <w:szCs w:val="28"/>
              </w:rPr>
            </w:pPr>
            <w:r w:rsidRPr="00965B82">
              <w:rPr>
                <w:sz w:val="28"/>
                <w:szCs w:val="28"/>
              </w:rPr>
              <w:t>2010</w:t>
            </w:r>
          </w:p>
        </w:tc>
        <w:tc>
          <w:tcPr>
            <w:tcW w:w="3544" w:type="dxa"/>
            <w:shd w:val="clear" w:color="auto" w:fill="FEFAC9" w:themeFill="background2"/>
          </w:tcPr>
          <w:p w:rsidR="00CB2FAC" w:rsidRDefault="00CB2FAC" w:rsidP="00CB2F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5B82">
              <w:rPr>
                <w:sz w:val="28"/>
                <w:szCs w:val="28"/>
              </w:rPr>
              <w:t>14 921,0 тыс. руб.</w:t>
            </w:r>
          </w:p>
        </w:tc>
        <w:tc>
          <w:tcPr>
            <w:tcW w:w="3118" w:type="dxa"/>
            <w:shd w:val="clear" w:color="auto" w:fill="FEFAC9" w:themeFill="background2"/>
          </w:tcPr>
          <w:p w:rsidR="00CB2FAC" w:rsidRDefault="00CB2FAC" w:rsidP="00CB2F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C2BF6">
              <w:rPr>
                <w:b/>
                <w:sz w:val="28"/>
                <w:szCs w:val="28"/>
              </w:rPr>
              <w:t>1,3%</w:t>
            </w:r>
          </w:p>
        </w:tc>
      </w:tr>
      <w:tr w:rsidR="00CB2FAC" w:rsidTr="004309EE">
        <w:tc>
          <w:tcPr>
            <w:tcW w:w="1134" w:type="dxa"/>
            <w:shd w:val="clear" w:color="auto" w:fill="FEFAC9" w:themeFill="background2"/>
          </w:tcPr>
          <w:p w:rsidR="00CB2FAC" w:rsidRPr="00965B82" w:rsidRDefault="00CB2FAC" w:rsidP="00CB2F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EFAC9" w:themeFill="background2"/>
          </w:tcPr>
          <w:p w:rsidR="00CB2FAC" w:rsidRDefault="00CB2FAC" w:rsidP="00CB2FAC">
            <w:pPr>
              <w:spacing w:line="276" w:lineRule="auto"/>
              <w:rPr>
                <w:sz w:val="28"/>
                <w:szCs w:val="28"/>
              </w:rPr>
            </w:pPr>
            <w:r w:rsidRPr="00965B82">
              <w:rPr>
                <w:sz w:val="28"/>
                <w:szCs w:val="28"/>
              </w:rPr>
              <w:t>2011</w:t>
            </w:r>
          </w:p>
        </w:tc>
        <w:tc>
          <w:tcPr>
            <w:tcW w:w="3544" w:type="dxa"/>
            <w:shd w:val="clear" w:color="auto" w:fill="FEFAC9" w:themeFill="background2"/>
          </w:tcPr>
          <w:p w:rsidR="00CB2FAC" w:rsidRDefault="00CB2FAC" w:rsidP="00CB2F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5B82">
              <w:rPr>
                <w:sz w:val="28"/>
                <w:szCs w:val="28"/>
              </w:rPr>
              <w:t>25 390,4 тыс. руб.</w:t>
            </w:r>
          </w:p>
        </w:tc>
        <w:tc>
          <w:tcPr>
            <w:tcW w:w="3118" w:type="dxa"/>
            <w:shd w:val="clear" w:color="auto" w:fill="FEFAC9" w:themeFill="background2"/>
          </w:tcPr>
          <w:p w:rsidR="00CB2FAC" w:rsidRPr="006271C4" w:rsidRDefault="00CB2FAC" w:rsidP="00CB2FA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271C4">
              <w:rPr>
                <w:b/>
                <w:sz w:val="28"/>
                <w:szCs w:val="28"/>
              </w:rPr>
              <w:t>2,1%</w:t>
            </w:r>
          </w:p>
        </w:tc>
      </w:tr>
      <w:tr w:rsidR="00CB2FAC" w:rsidTr="004309EE">
        <w:tc>
          <w:tcPr>
            <w:tcW w:w="1134" w:type="dxa"/>
            <w:shd w:val="clear" w:color="auto" w:fill="FEFAC9" w:themeFill="background2"/>
          </w:tcPr>
          <w:p w:rsidR="00CB2FAC" w:rsidRPr="00965B82" w:rsidRDefault="00CB2FAC" w:rsidP="00CB2F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FEFAC9" w:themeFill="background2"/>
          </w:tcPr>
          <w:p w:rsidR="00CB2FAC" w:rsidRDefault="00CB2FAC" w:rsidP="00CB2FAC">
            <w:pPr>
              <w:spacing w:line="276" w:lineRule="auto"/>
              <w:rPr>
                <w:sz w:val="28"/>
                <w:szCs w:val="28"/>
              </w:rPr>
            </w:pPr>
            <w:r w:rsidRPr="00965B82">
              <w:rPr>
                <w:sz w:val="28"/>
                <w:szCs w:val="28"/>
              </w:rPr>
              <w:t>2012</w:t>
            </w:r>
          </w:p>
        </w:tc>
        <w:tc>
          <w:tcPr>
            <w:tcW w:w="3544" w:type="dxa"/>
            <w:shd w:val="clear" w:color="auto" w:fill="FEFAC9" w:themeFill="background2"/>
          </w:tcPr>
          <w:p w:rsidR="00CB2FAC" w:rsidRDefault="00CB2FAC" w:rsidP="00CB2F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5B82">
              <w:rPr>
                <w:sz w:val="28"/>
                <w:szCs w:val="28"/>
              </w:rPr>
              <w:t>38 305,0 тыс. руб.</w:t>
            </w:r>
          </w:p>
        </w:tc>
        <w:tc>
          <w:tcPr>
            <w:tcW w:w="3118" w:type="dxa"/>
            <w:shd w:val="clear" w:color="auto" w:fill="FEFAC9" w:themeFill="background2"/>
          </w:tcPr>
          <w:p w:rsidR="00CB2FAC" w:rsidRDefault="00CB2FAC" w:rsidP="00CB2F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C2BF6">
              <w:rPr>
                <w:b/>
                <w:sz w:val="28"/>
                <w:szCs w:val="28"/>
              </w:rPr>
              <w:t>2,7%</w:t>
            </w:r>
          </w:p>
        </w:tc>
      </w:tr>
    </w:tbl>
    <w:p w:rsidR="00B71746" w:rsidRDefault="00B71746" w:rsidP="00817FE6">
      <w:pPr>
        <w:ind w:firstLine="851"/>
        <w:jc w:val="both"/>
        <w:rPr>
          <w:sz w:val="28"/>
          <w:szCs w:val="28"/>
        </w:rPr>
      </w:pPr>
    </w:p>
    <w:p w:rsidR="00817FE6" w:rsidRDefault="00817FE6" w:rsidP="00817F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Отрадным фактом можно считать поступление в ТФОМС РА претензий от МО на то или иное экспертное решение СМО. </w:t>
      </w:r>
    </w:p>
    <w:p w:rsidR="00817FE6" w:rsidRPr="001C39FD" w:rsidRDefault="00BB3C5A" w:rsidP="00817FE6">
      <w:pPr>
        <w:ind w:firstLine="851"/>
        <w:jc w:val="both"/>
        <w:rPr>
          <w:sz w:val="28"/>
          <w:szCs w:val="28"/>
        </w:rPr>
      </w:pPr>
      <w:r w:rsidRPr="002143DF">
        <w:rPr>
          <w:sz w:val="28"/>
          <w:szCs w:val="28"/>
        </w:rPr>
        <w:t>Так, в 2012 году поступило 5 п</w:t>
      </w:r>
      <w:r w:rsidR="00817FE6" w:rsidRPr="002143DF">
        <w:rPr>
          <w:sz w:val="28"/>
          <w:szCs w:val="28"/>
        </w:rPr>
        <w:t xml:space="preserve">ретензий от таких МО, как </w:t>
      </w:r>
      <w:r w:rsidRPr="002143DF">
        <w:rPr>
          <w:bCs/>
          <w:sz w:val="28"/>
          <w:szCs w:val="28"/>
        </w:rPr>
        <w:t>ГБУЗ РА «</w:t>
      </w:r>
      <w:r w:rsidR="00817FE6" w:rsidRPr="002143DF">
        <w:rPr>
          <w:sz w:val="28"/>
          <w:szCs w:val="28"/>
        </w:rPr>
        <w:t>АРКОД</w:t>
      </w:r>
      <w:r w:rsidRPr="002143DF">
        <w:rPr>
          <w:sz w:val="28"/>
          <w:szCs w:val="28"/>
        </w:rPr>
        <w:t>»</w:t>
      </w:r>
      <w:r w:rsidR="00817FE6" w:rsidRPr="002143DF">
        <w:rPr>
          <w:sz w:val="28"/>
          <w:szCs w:val="28"/>
        </w:rPr>
        <w:t xml:space="preserve">, </w:t>
      </w:r>
      <w:r w:rsidRPr="002143DF">
        <w:rPr>
          <w:bCs/>
          <w:sz w:val="28"/>
          <w:szCs w:val="28"/>
        </w:rPr>
        <w:t>ГБУЗ РА «</w:t>
      </w:r>
      <w:r w:rsidR="00817FE6" w:rsidRPr="002143DF">
        <w:rPr>
          <w:sz w:val="28"/>
          <w:szCs w:val="28"/>
        </w:rPr>
        <w:t>АРКСП</w:t>
      </w:r>
      <w:r w:rsidRPr="002143DF">
        <w:rPr>
          <w:sz w:val="28"/>
          <w:szCs w:val="28"/>
        </w:rPr>
        <w:t>»</w:t>
      </w:r>
      <w:r w:rsidR="00817FE6" w:rsidRPr="002143DF">
        <w:rPr>
          <w:sz w:val="28"/>
          <w:szCs w:val="28"/>
        </w:rPr>
        <w:t xml:space="preserve">, </w:t>
      </w:r>
      <w:r w:rsidRPr="002143DF">
        <w:rPr>
          <w:bCs/>
          <w:sz w:val="28"/>
          <w:szCs w:val="28"/>
        </w:rPr>
        <w:t>ГБУЗ РА «</w:t>
      </w:r>
      <w:r w:rsidR="00817FE6" w:rsidRPr="002143DF">
        <w:rPr>
          <w:sz w:val="28"/>
          <w:szCs w:val="28"/>
        </w:rPr>
        <w:t>АРКПЦ</w:t>
      </w:r>
      <w:r w:rsidRPr="002143DF">
        <w:rPr>
          <w:sz w:val="28"/>
          <w:szCs w:val="28"/>
        </w:rPr>
        <w:t>»</w:t>
      </w:r>
      <w:r w:rsidR="00817FE6" w:rsidRPr="002143DF">
        <w:rPr>
          <w:sz w:val="28"/>
          <w:szCs w:val="28"/>
        </w:rPr>
        <w:t xml:space="preserve">, </w:t>
      </w:r>
      <w:r w:rsidRPr="002143DF">
        <w:rPr>
          <w:bCs/>
          <w:sz w:val="28"/>
          <w:szCs w:val="28"/>
        </w:rPr>
        <w:t>ГБУЗ РА «</w:t>
      </w:r>
      <w:r w:rsidR="00817FE6" w:rsidRPr="002143DF">
        <w:rPr>
          <w:sz w:val="28"/>
          <w:szCs w:val="28"/>
        </w:rPr>
        <w:t>АРКБ</w:t>
      </w:r>
      <w:r w:rsidRPr="002143DF">
        <w:rPr>
          <w:sz w:val="28"/>
          <w:szCs w:val="28"/>
        </w:rPr>
        <w:t>»</w:t>
      </w:r>
      <w:r w:rsidR="00817FE6" w:rsidRPr="002143DF">
        <w:rPr>
          <w:sz w:val="28"/>
          <w:szCs w:val="28"/>
        </w:rPr>
        <w:t xml:space="preserve">, </w:t>
      </w:r>
      <w:r w:rsidRPr="002143DF">
        <w:rPr>
          <w:bCs/>
          <w:sz w:val="28"/>
          <w:szCs w:val="28"/>
        </w:rPr>
        <w:t>ГБУЗ РА «</w:t>
      </w:r>
      <w:proofErr w:type="spellStart"/>
      <w:r w:rsidR="00817FE6" w:rsidRPr="002143DF">
        <w:rPr>
          <w:sz w:val="28"/>
          <w:szCs w:val="28"/>
        </w:rPr>
        <w:t>Энемская</w:t>
      </w:r>
      <w:proofErr w:type="spellEnd"/>
      <w:r w:rsidR="00817FE6" w:rsidRPr="002143DF">
        <w:rPr>
          <w:sz w:val="28"/>
          <w:szCs w:val="28"/>
        </w:rPr>
        <w:t xml:space="preserve"> РБ</w:t>
      </w:r>
      <w:r w:rsidRPr="002143DF">
        <w:rPr>
          <w:sz w:val="28"/>
          <w:szCs w:val="28"/>
        </w:rPr>
        <w:t>»</w:t>
      </w:r>
      <w:r w:rsidR="00817FE6" w:rsidRPr="002143DF">
        <w:rPr>
          <w:sz w:val="28"/>
          <w:szCs w:val="28"/>
        </w:rPr>
        <w:t>. Данные претензии касались</w:t>
      </w:r>
      <w:r w:rsidR="00817FE6" w:rsidRPr="00BB3C5A">
        <w:rPr>
          <w:sz w:val="28"/>
          <w:szCs w:val="28"/>
        </w:rPr>
        <w:t xml:space="preserve"> 89 страховых случаев, все они</w:t>
      </w:r>
      <w:r w:rsidR="00817FE6">
        <w:rPr>
          <w:sz w:val="28"/>
          <w:szCs w:val="28"/>
        </w:rPr>
        <w:t xml:space="preserve"> рассмотрены комиссионно, приняты соответствующие решения.</w:t>
      </w:r>
    </w:p>
    <w:p w:rsidR="00CB2FAC" w:rsidRPr="002B73CE" w:rsidRDefault="00CB2FAC" w:rsidP="00CB2FAC">
      <w:pPr>
        <w:ind w:right="2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финансовое обеспечение МО влияет и тот факт, как и в каком виде, выставляются счета на оплату. Так, по инициативе ТФОМС РА, была проведена целевая ЭКМП в реанимационных отделениях МБУЗ «</w:t>
      </w:r>
      <w:proofErr w:type="spellStart"/>
      <w:r>
        <w:rPr>
          <w:bCs/>
          <w:sz w:val="28"/>
          <w:szCs w:val="28"/>
        </w:rPr>
        <w:t>Энемская</w:t>
      </w:r>
      <w:proofErr w:type="spellEnd"/>
      <w:r>
        <w:rPr>
          <w:bCs/>
          <w:sz w:val="28"/>
          <w:szCs w:val="28"/>
        </w:rPr>
        <w:t xml:space="preserve"> РБ» и МБУЗ «Адыгейская ЦГБ» в 2011 году.</w:t>
      </w:r>
    </w:p>
    <w:p w:rsidR="00CB2FAC" w:rsidRDefault="00CB2FAC" w:rsidP="00CB2FAC">
      <w:pPr>
        <w:ind w:firstLine="720"/>
        <w:jc w:val="both"/>
        <w:rPr>
          <w:sz w:val="28"/>
          <w:szCs w:val="28"/>
        </w:rPr>
      </w:pPr>
      <w:r w:rsidRPr="00AA419B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>целевой ЭКМП были изъяты все медицинские карты выбывших больных. Привлечены к выполнению данной работы эксперты качества медицинской помощи, входящие в территориальный реестр экспертов качества медицинской помощи. Наибольший удельный вес в структуре привлеченных врачей-экспертов занимали врачи следующих специальностей - неврология, кардиология, хирургия, пульмонология, нейрохирургия, эндокринология, анестезиология-реанимация.</w:t>
      </w:r>
    </w:p>
    <w:p w:rsidR="00CB2FAC" w:rsidRDefault="00CB2FAC" w:rsidP="00CB2F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целевой ЭКМП вместо затребованных 79 медицинских карт стационарного больного было предъявлено 47 медицинских карт стационарного больного, 5 медицинских карт находились на рассмотрении в правоохранительных органах. </w:t>
      </w:r>
    </w:p>
    <w:p w:rsidR="00CB2FAC" w:rsidRDefault="00CB2FAC" w:rsidP="00CB2FA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Проведена</w:t>
      </w:r>
      <w:proofErr w:type="gramEnd"/>
      <w:r>
        <w:rPr>
          <w:sz w:val="28"/>
          <w:szCs w:val="28"/>
        </w:rPr>
        <w:t xml:space="preserve"> ЭКМП по 47 медицинским картам стационарного больного. По 8 медицинским картам стационарного больного эксперты качества медицинской помощи отказались проводить данную работу, в основном по специальностям хирургия и кардиология.</w:t>
      </w:r>
    </w:p>
    <w:p w:rsidR="00CB2FAC" w:rsidRDefault="00CB2FAC" w:rsidP="00CB2F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18 медицинским картам стационарного больного ЭКМП не проводилась в связи с тем, что на данных пациентов не были представлены счета – реестры в филиал ЗАО МСК «Солидарность для жизни» в РА. При этом, МБУЗ «</w:t>
      </w:r>
      <w:proofErr w:type="spellStart"/>
      <w:r>
        <w:rPr>
          <w:sz w:val="28"/>
          <w:szCs w:val="28"/>
        </w:rPr>
        <w:t>Энемская</w:t>
      </w:r>
      <w:proofErr w:type="spellEnd"/>
      <w:r>
        <w:rPr>
          <w:sz w:val="28"/>
          <w:szCs w:val="28"/>
        </w:rPr>
        <w:t xml:space="preserve"> РБ» не были представлены</w:t>
      </w:r>
      <w:r w:rsidRPr="00793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оплату счета на 12 </w:t>
      </w:r>
      <w:r>
        <w:rPr>
          <w:sz w:val="28"/>
          <w:szCs w:val="28"/>
        </w:rPr>
        <w:lastRenderedPageBreak/>
        <w:t xml:space="preserve">пациентов, хотя у 7 пациентов была известна территория страхования по ОМС. Сумма финансовых потерь составила </w:t>
      </w:r>
      <w:r w:rsidRPr="00AA721F">
        <w:rPr>
          <w:b/>
          <w:sz w:val="28"/>
          <w:szCs w:val="28"/>
        </w:rPr>
        <w:t>21 229,76 руб.</w:t>
      </w:r>
    </w:p>
    <w:p w:rsidR="00CB2FAC" w:rsidRDefault="00CB2FAC" w:rsidP="00CB2FA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МБУЗ «Адыгейская ЦГБ» в 6 случаях не выставлены счета, у 3 пациентов также была известна территория страхования по ОМС. Сумма финансовых потерь составила </w:t>
      </w:r>
      <w:r w:rsidRPr="00AA721F">
        <w:rPr>
          <w:b/>
          <w:sz w:val="28"/>
          <w:szCs w:val="28"/>
        </w:rPr>
        <w:t>10 749,69 руб.</w:t>
      </w:r>
    </w:p>
    <w:p w:rsidR="00CB2FAC" w:rsidRDefault="00CB2FAC" w:rsidP="00CB2F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общей сумме - </w:t>
      </w:r>
      <w:r w:rsidRPr="00AA721F">
        <w:rPr>
          <w:b/>
          <w:sz w:val="28"/>
          <w:szCs w:val="28"/>
        </w:rPr>
        <w:t>31 979,45 руб</w:t>
      </w:r>
      <w:r>
        <w:rPr>
          <w:sz w:val="28"/>
          <w:szCs w:val="28"/>
        </w:rPr>
        <w:t xml:space="preserve">. недополучили данные медицинские организации, не выставив счет за оказанные медицинские услуги 13 пациентам у которых была известна территория страхования по ОМС. Это составило 72,2% от всех 18 медицинских карт стационарных больных. По 5 пациентам, поступившим в стационар без документов, не приняты меры по их </w:t>
      </w:r>
      <w:r w:rsidRPr="00325F5A">
        <w:rPr>
          <w:sz w:val="28"/>
          <w:szCs w:val="28"/>
        </w:rPr>
        <w:t xml:space="preserve">идентификации. </w:t>
      </w:r>
    </w:p>
    <w:p w:rsidR="00CB2FAC" w:rsidRDefault="00CB2FAC" w:rsidP="00CB2FAC">
      <w:pPr>
        <w:ind w:firstLine="720"/>
        <w:jc w:val="both"/>
        <w:rPr>
          <w:bCs/>
          <w:sz w:val="28"/>
          <w:szCs w:val="28"/>
        </w:rPr>
      </w:pPr>
      <w:r w:rsidRPr="00325F5A">
        <w:rPr>
          <w:bCs/>
          <w:sz w:val="28"/>
          <w:szCs w:val="28"/>
        </w:rPr>
        <w:t>Сведения о пациента</w:t>
      </w:r>
      <w:r>
        <w:rPr>
          <w:bCs/>
          <w:sz w:val="28"/>
          <w:szCs w:val="28"/>
        </w:rPr>
        <w:t>х,</w:t>
      </w:r>
      <w:r w:rsidRPr="00325F5A">
        <w:rPr>
          <w:bCs/>
          <w:sz w:val="28"/>
          <w:szCs w:val="28"/>
        </w:rPr>
        <w:t xml:space="preserve"> счета</w:t>
      </w:r>
      <w:r>
        <w:rPr>
          <w:bCs/>
          <w:sz w:val="28"/>
          <w:szCs w:val="28"/>
        </w:rPr>
        <w:t>,</w:t>
      </w:r>
      <w:r w:rsidRPr="00325F5A">
        <w:rPr>
          <w:bCs/>
          <w:sz w:val="28"/>
          <w:szCs w:val="28"/>
        </w:rPr>
        <w:t xml:space="preserve"> за лечение которых не представлялись для оплаты, представлены в таблице </w:t>
      </w:r>
      <w:r>
        <w:rPr>
          <w:bCs/>
          <w:sz w:val="28"/>
          <w:szCs w:val="28"/>
        </w:rPr>
        <w:t>№1</w:t>
      </w:r>
      <w:r w:rsidR="009D25A7" w:rsidRPr="009D25A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</w:p>
    <w:p w:rsidR="004309EE" w:rsidRDefault="004309EE" w:rsidP="00CB2FAC">
      <w:pPr>
        <w:ind w:firstLine="720"/>
        <w:jc w:val="both"/>
        <w:rPr>
          <w:bCs/>
          <w:sz w:val="28"/>
          <w:szCs w:val="28"/>
        </w:rPr>
      </w:pPr>
    </w:p>
    <w:tbl>
      <w:tblPr>
        <w:tblW w:w="9802" w:type="dxa"/>
        <w:tblInd w:w="93" w:type="dxa"/>
        <w:tblLayout w:type="fixed"/>
        <w:tblLook w:val="0000"/>
      </w:tblPr>
      <w:tblGrid>
        <w:gridCol w:w="697"/>
        <w:gridCol w:w="1019"/>
        <w:gridCol w:w="4145"/>
        <w:gridCol w:w="850"/>
        <w:gridCol w:w="1176"/>
        <w:gridCol w:w="66"/>
        <w:gridCol w:w="1701"/>
        <w:gridCol w:w="148"/>
      </w:tblGrid>
      <w:tr w:rsidR="00CB2FAC" w:rsidTr="004309EE">
        <w:trPr>
          <w:gridAfter w:val="1"/>
          <w:wAfter w:w="148" w:type="dxa"/>
          <w:trHeight w:val="31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FAC" w:rsidRDefault="00CB2FAC" w:rsidP="00CB2FAC">
            <w:pPr>
              <w:jc w:val="center"/>
              <w:rPr>
                <w:b/>
                <w:bCs/>
                <w:i/>
                <w:color w:val="002060"/>
                <w:sz w:val="28"/>
                <w:szCs w:val="28"/>
              </w:rPr>
            </w:pPr>
            <w:r w:rsidRPr="005278FA">
              <w:rPr>
                <w:b/>
                <w:bCs/>
                <w:i/>
                <w:color w:val="002060"/>
                <w:sz w:val="28"/>
                <w:szCs w:val="28"/>
              </w:rPr>
              <w:t>Сведения о пациентах</w:t>
            </w:r>
            <w:r>
              <w:rPr>
                <w:b/>
                <w:bCs/>
                <w:i/>
                <w:color w:val="002060"/>
                <w:sz w:val="28"/>
                <w:szCs w:val="28"/>
              </w:rPr>
              <w:t>,</w:t>
            </w:r>
            <w:r w:rsidRPr="005278FA">
              <w:rPr>
                <w:b/>
                <w:bCs/>
                <w:i/>
                <w:color w:val="002060"/>
                <w:sz w:val="28"/>
                <w:szCs w:val="28"/>
              </w:rPr>
              <w:t xml:space="preserve"> счета, за лечение которых </w:t>
            </w:r>
          </w:p>
          <w:p w:rsidR="00CB2FAC" w:rsidRDefault="00CB2FAC" w:rsidP="00CB2FAC">
            <w:pPr>
              <w:jc w:val="center"/>
              <w:rPr>
                <w:b/>
                <w:bCs/>
                <w:i/>
                <w:color w:val="002060"/>
                <w:sz w:val="28"/>
                <w:szCs w:val="28"/>
              </w:rPr>
            </w:pPr>
            <w:r w:rsidRPr="005278FA">
              <w:rPr>
                <w:b/>
                <w:bCs/>
                <w:i/>
                <w:color w:val="002060"/>
                <w:sz w:val="28"/>
                <w:szCs w:val="28"/>
              </w:rPr>
              <w:t>не представлялись для оплаты</w:t>
            </w:r>
          </w:p>
          <w:p w:rsidR="00DD2577" w:rsidRPr="005278FA" w:rsidRDefault="00DD2577" w:rsidP="00DD2577">
            <w:pPr>
              <w:jc w:val="right"/>
              <w:rPr>
                <w:b/>
                <w:bCs/>
                <w:i/>
                <w:color w:val="002060"/>
                <w:sz w:val="28"/>
                <w:szCs w:val="28"/>
              </w:rPr>
            </w:pPr>
            <w:r>
              <w:rPr>
                <w:b/>
                <w:bCs/>
                <w:i/>
                <w:color w:val="002060"/>
                <w:sz w:val="28"/>
                <w:szCs w:val="28"/>
              </w:rPr>
              <w:t>Таблица №19</w:t>
            </w:r>
          </w:p>
        </w:tc>
      </w:tr>
      <w:tr w:rsidR="00CB2FAC" w:rsidRPr="00DD2577" w:rsidTr="004309EE">
        <w:trPr>
          <w:gridAfter w:val="1"/>
          <w:wAfter w:w="148" w:type="dxa"/>
          <w:trHeight w:val="20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DCA" w:themeFill="accent4" w:themeFillTint="99"/>
            <w:noWrap/>
            <w:vAlign w:val="bottom"/>
          </w:tcPr>
          <w:p w:rsidR="00CB2FAC" w:rsidRPr="00DD2577" w:rsidRDefault="00CB2FAC" w:rsidP="00CB2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577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МБУЗ "</w:t>
            </w:r>
            <w:proofErr w:type="spellStart"/>
            <w:r w:rsidRPr="00DD2577">
              <w:rPr>
                <w:b/>
                <w:bCs/>
                <w:i/>
                <w:iCs/>
                <w:color w:val="000000"/>
                <w:sz w:val="28"/>
                <w:szCs w:val="28"/>
              </w:rPr>
              <w:t>Энемская</w:t>
            </w:r>
            <w:proofErr w:type="spellEnd"/>
            <w:r w:rsidRPr="00DD2577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районная больница"</w:t>
            </w:r>
          </w:p>
        </w:tc>
      </w:tr>
      <w:tr w:rsidR="00CB2FAC" w:rsidTr="004309EE">
        <w:trPr>
          <w:gridAfter w:val="1"/>
          <w:wAfter w:w="148" w:type="dxa"/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DCA" w:themeFill="accent4" w:themeFillTint="99"/>
            <w:noWrap/>
            <w:vAlign w:val="bottom"/>
          </w:tcPr>
          <w:p w:rsidR="00CB2FAC" w:rsidRPr="00CB2653" w:rsidRDefault="00DD2577" w:rsidP="00CB2F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DCA" w:themeFill="accent4" w:themeFillTint="99"/>
            <w:vAlign w:val="bottom"/>
          </w:tcPr>
          <w:p w:rsidR="00CB2FAC" w:rsidRPr="00CB2653" w:rsidRDefault="00DD2577" w:rsidP="00DD25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ИБ</w:t>
            </w:r>
            <w:r w:rsidR="00CB2FAC" w:rsidRPr="00CB265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DCA" w:themeFill="accent4" w:themeFillTint="99"/>
            <w:vAlign w:val="bottom"/>
          </w:tcPr>
          <w:p w:rsidR="00CB2FAC" w:rsidRPr="00CB2653" w:rsidRDefault="00CB2FAC" w:rsidP="00CB2F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2653">
              <w:rPr>
                <w:b/>
                <w:bCs/>
                <w:color w:val="000000"/>
                <w:sz w:val="28"/>
                <w:szCs w:val="28"/>
              </w:rPr>
              <w:t>Территория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DCA" w:themeFill="accent4" w:themeFillTint="99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2653">
              <w:rPr>
                <w:b/>
                <w:bCs/>
                <w:color w:val="000000"/>
                <w:sz w:val="28"/>
                <w:szCs w:val="28"/>
              </w:rPr>
              <w:t>к/</w:t>
            </w:r>
            <w:proofErr w:type="spellStart"/>
            <w:r w:rsidRPr="00CB2653">
              <w:rPr>
                <w:b/>
                <w:bCs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DCA" w:themeFill="accent4" w:themeFillTint="99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2653">
              <w:rPr>
                <w:b/>
                <w:bCs/>
                <w:color w:val="000000"/>
                <w:sz w:val="28"/>
                <w:szCs w:val="28"/>
              </w:rPr>
              <w:t>Тариф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DCA" w:themeFill="accent4" w:themeFillTint="99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2653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CB2FAC" w:rsidTr="004309EE">
        <w:trPr>
          <w:gridAfter w:val="1"/>
          <w:wAfter w:w="148" w:type="dxa"/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3529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Без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490,12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490,12</w:t>
            </w:r>
          </w:p>
        </w:tc>
      </w:tr>
      <w:tr w:rsidR="00CB2FAC" w:rsidTr="004309EE">
        <w:trPr>
          <w:gridAfter w:val="1"/>
          <w:wAfter w:w="148" w:type="dxa"/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3539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г. Краснодар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817,43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817,43</w:t>
            </w:r>
          </w:p>
        </w:tc>
      </w:tr>
      <w:tr w:rsidR="00CB2FAC" w:rsidTr="004309EE">
        <w:trPr>
          <w:gridAfter w:val="1"/>
          <w:wAfter w:w="148" w:type="dxa"/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3551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Красноярский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461,01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1844,04</w:t>
            </w:r>
          </w:p>
        </w:tc>
      </w:tr>
      <w:tr w:rsidR="00CB2FAC" w:rsidTr="004309EE">
        <w:trPr>
          <w:gridAfter w:val="1"/>
          <w:wAfter w:w="148" w:type="dxa"/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3334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Без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817,43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1634,86</w:t>
            </w:r>
          </w:p>
        </w:tc>
      </w:tr>
      <w:tr w:rsidR="00CB2FAC" w:rsidTr="004309EE">
        <w:trPr>
          <w:gridAfter w:val="1"/>
          <w:wAfter w:w="148" w:type="dxa"/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3145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г. Краснодар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817,43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817,43</w:t>
            </w:r>
          </w:p>
        </w:tc>
      </w:tr>
      <w:tr w:rsidR="00CB2FAC" w:rsidTr="004309EE">
        <w:trPr>
          <w:gridAfter w:val="1"/>
          <w:wAfter w:w="148" w:type="dxa"/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3259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Полис 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817,43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7356,87</w:t>
            </w:r>
          </w:p>
        </w:tc>
      </w:tr>
      <w:tr w:rsidR="00CB2FAC" w:rsidTr="004309EE">
        <w:trPr>
          <w:gridAfter w:val="1"/>
          <w:wAfter w:w="148" w:type="dxa"/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1141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DD2577" w:rsidRDefault="00CB2FAC" w:rsidP="00CB2FAC">
            <w:pPr>
              <w:jc w:val="center"/>
              <w:rPr>
                <w:color w:val="000000"/>
                <w:sz w:val="22"/>
                <w:szCs w:val="22"/>
              </w:rPr>
            </w:pPr>
            <w:r w:rsidRPr="00DD2577">
              <w:rPr>
                <w:color w:val="000000"/>
                <w:sz w:val="22"/>
                <w:szCs w:val="22"/>
              </w:rPr>
              <w:t>ЗАО МСК "Солидарность для жизни" 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817,43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2452,29</w:t>
            </w:r>
          </w:p>
        </w:tc>
      </w:tr>
      <w:tr w:rsidR="00CB2FAC" w:rsidTr="004309EE">
        <w:trPr>
          <w:gridAfter w:val="1"/>
          <w:wAfter w:w="148" w:type="dxa"/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4100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Без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817,43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817,43</w:t>
            </w:r>
          </w:p>
        </w:tc>
      </w:tr>
      <w:tr w:rsidR="00CB2FAC" w:rsidTr="004309EE">
        <w:trPr>
          <w:gridAfter w:val="1"/>
          <w:wAfter w:w="148" w:type="dxa"/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1570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МСК г. Краснодар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817,43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817,43</w:t>
            </w:r>
          </w:p>
        </w:tc>
      </w:tr>
      <w:tr w:rsidR="00CB2FAC" w:rsidTr="004309EE">
        <w:trPr>
          <w:gridAfter w:val="1"/>
          <w:wAfter w:w="148" w:type="dxa"/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4123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Прописка в 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542,3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1626,90</w:t>
            </w:r>
          </w:p>
        </w:tc>
      </w:tr>
      <w:tr w:rsidR="00CB2FAC" w:rsidTr="004309EE">
        <w:trPr>
          <w:gridAfter w:val="1"/>
          <w:wAfter w:w="148" w:type="dxa"/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4112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Без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542,3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1084,60</w:t>
            </w:r>
          </w:p>
        </w:tc>
      </w:tr>
      <w:tr w:rsidR="00CB2FAC" w:rsidTr="004309EE">
        <w:trPr>
          <w:gridAfter w:val="1"/>
          <w:wAfter w:w="148" w:type="dxa"/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1797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Без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490,12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color w:val="000000"/>
                <w:sz w:val="28"/>
                <w:szCs w:val="28"/>
              </w:rPr>
            </w:pPr>
            <w:r w:rsidRPr="00CB2653">
              <w:rPr>
                <w:color w:val="000000"/>
                <w:sz w:val="28"/>
                <w:szCs w:val="28"/>
              </w:rPr>
              <w:t>1470,36</w:t>
            </w:r>
          </w:p>
        </w:tc>
      </w:tr>
      <w:tr w:rsidR="00CB2FAC" w:rsidTr="004309EE">
        <w:trPr>
          <w:gridAfter w:val="1"/>
          <w:wAfter w:w="148" w:type="dxa"/>
          <w:trHeight w:val="315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2653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2653">
              <w:rPr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C9" w:themeFill="background2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2653">
              <w:rPr>
                <w:b/>
                <w:bCs/>
                <w:color w:val="000000"/>
                <w:sz w:val="28"/>
                <w:szCs w:val="28"/>
              </w:rPr>
              <w:t>21229,76</w:t>
            </w:r>
          </w:p>
        </w:tc>
      </w:tr>
      <w:tr w:rsidR="00CB2FAC" w:rsidTr="004309EE">
        <w:trPr>
          <w:gridAfter w:val="1"/>
          <w:wAfter w:w="148" w:type="dxa"/>
          <w:trHeight w:val="306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DCA" w:themeFill="accent4" w:themeFillTint="99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B2653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МБУ "</w:t>
            </w:r>
            <w:proofErr w:type="gramStart"/>
            <w:r w:rsidRPr="00CB2653">
              <w:rPr>
                <w:b/>
                <w:bCs/>
                <w:i/>
                <w:iCs/>
                <w:color w:val="000000"/>
                <w:sz w:val="28"/>
                <w:szCs w:val="28"/>
              </w:rPr>
              <w:t>Адыгейская</w:t>
            </w:r>
            <w:proofErr w:type="gramEnd"/>
            <w:r w:rsidRPr="00CB265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ЦГБ им. </w:t>
            </w:r>
            <w:proofErr w:type="spellStart"/>
            <w:r w:rsidRPr="00CB2653">
              <w:rPr>
                <w:b/>
                <w:bCs/>
                <w:i/>
                <w:iCs/>
                <w:color w:val="000000"/>
                <w:sz w:val="28"/>
                <w:szCs w:val="28"/>
              </w:rPr>
              <w:t>Батмена</w:t>
            </w:r>
            <w:proofErr w:type="spellEnd"/>
            <w:r w:rsidRPr="00CB2653">
              <w:rPr>
                <w:b/>
                <w:bCs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CB2FAC" w:rsidTr="004309EE">
        <w:trPr>
          <w:gridAfter w:val="1"/>
          <w:wAfter w:w="148" w:type="dxa"/>
          <w:trHeight w:val="28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DCA" w:themeFill="accent4" w:themeFillTint="99"/>
            <w:noWrap/>
            <w:vAlign w:val="bottom"/>
          </w:tcPr>
          <w:p w:rsidR="00CB2FAC" w:rsidRPr="00CB2653" w:rsidRDefault="00DD2577" w:rsidP="00CB2F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DCA" w:themeFill="accent4" w:themeFillTint="99"/>
            <w:vAlign w:val="bottom"/>
          </w:tcPr>
          <w:p w:rsidR="00CB2FAC" w:rsidRPr="00CB2653" w:rsidRDefault="00DD2577" w:rsidP="00CB2F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ИБ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DCA" w:themeFill="accent4" w:themeFillTint="99"/>
            <w:vAlign w:val="bottom"/>
          </w:tcPr>
          <w:p w:rsidR="00CB2FAC" w:rsidRPr="00CB2653" w:rsidRDefault="00CB2FAC" w:rsidP="00CB2F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2653">
              <w:rPr>
                <w:b/>
                <w:bCs/>
                <w:color w:val="000000"/>
                <w:sz w:val="28"/>
                <w:szCs w:val="28"/>
              </w:rPr>
              <w:t>Территория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DCA" w:themeFill="accent4" w:themeFillTint="99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2653">
              <w:rPr>
                <w:b/>
                <w:bCs/>
                <w:color w:val="000000"/>
                <w:sz w:val="28"/>
                <w:szCs w:val="28"/>
              </w:rPr>
              <w:t>к/</w:t>
            </w:r>
            <w:proofErr w:type="spellStart"/>
            <w:r w:rsidRPr="00CB2653">
              <w:rPr>
                <w:b/>
                <w:bCs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DCA" w:themeFill="accent4" w:themeFillTint="99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2653">
              <w:rPr>
                <w:b/>
                <w:bCs/>
                <w:color w:val="000000"/>
                <w:sz w:val="28"/>
                <w:szCs w:val="28"/>
              </w:rPr>
              <w:t>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DCA" w:themeFill="accent4" w:themeFillTint="99"/>
            <w:noWrap/>
            <w:vAlign w:val="bottom"/>
          </w:tcPr>
          <w:p w:rsidR="00CB2FAC" w:rsidRPr="00CB2653" w:rsidRDefault="00CB2FAC" w:rsidP="00CB2F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2653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CB2FAC" w:rsidRPr="006A53C6" w:rsidTr="004309EE">
        <w:tblPrEx>
          <w:tblCellMar>
            <w:left w:w="0" w:type="dxa"/>
            <w:right w:w="0" w:type="dxa"/>
          </w:tblCellMar>
          <w:tblLook w:val="04A0"/>
        </w:tblPrEx>
        <w:trPr>
          <w:trHeight w:val="347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1017 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DD2577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2577">
              <w:rPr>
                <w:color w:val="000000"/>
                <w:kern w:val="24"/>
                <w:sz w:val="22"/>
                <w:szCs w:val="22"/>
              </w:rPr>
              <w:t xml:space="preserve">ЗАО МСК "Солидарность для жизни" РА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8 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569,74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4557,92 </w:t>
            </w:r>
          </w:p>
        </w:tc>
        <w:tc>
          <w:tcPr>
            <w:tcW w:w="14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rPr>
                <w:rFonts w:ascii="Arial" w:hAnsi="Arial" w:cs="Arial"/>
                <w:sz w:val="34"/>
                <w:szCs w:val="36"/>
              </w:rPr>
            </w:pPr>
          </w:p>
        </w:tc>
      </w:tr>
      <w:tr w:rsidR="00CB2FAC" w:rsidRPr="006A53C6" w:rsidTr="004309EE">
        <w:tblPrEx>
          <w:tblCellMar>
            <w:left w:w="0" w:type="dxa"/>
            <w:right w:w="0" w:type="dxa"/>
          </w:tblCellMar>
          <w:tblLook w:val="04A0"/>
        </w:tblPrEx>
        <w:trPr>
          <w:trHeight w:val="347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2692 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Без документов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843,81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843,81 </w:t>
            </w:r>
          </w:p>
        </w:tc>
        <w:tc>
          <w:tcPr>
            <w:tcW w:w="14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rPr>
                <w:rFonts w:ascii="Arial" w:hAnsi="Arial" w:cs="Arial"/>
                <w:sz w:val="34"/>
                <w:szCs w:val="36"/>
              </w:rPr>
            </w:pPr>
          </w:p>
        </w:tc>
      </w:tr>
      <w:tr w:rsidR="00CB2FAC" w:rsidRPr="006A53C6" w:rsidTr="004309EE">
        <w:tblPrEx>
          <w:tblCellMar>
            <w:left w:w="0" w:type="dxa"/>
            <w:right w:w="0" w:type="dxa"/>
          </w:tblCellMar>
          <w:tblLook w:val="04A0"/>
        </w:tblPrEx>
        <w:trPr>
          <w:trHeight w:val="347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3661 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Без документов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843,81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843,81 </w:t>
            </w:r>
          </w:p>
        </w:tc>
        <w:tc>
          <w:tcPr>
            <w:tcW w:w="14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rPr>
                <w:rFonts w:ascii="Arial" w:hAnsi="Arial" w:cs="Arial"/>
                <w:sz w:val="34"/>
                <w:szCs w:val="36"/>
              </w:rPr>
            </w:pPr>
          </w:p>
        </w:tc>
      </w:tr>
      <w:tr w:rsidR="00CB2FAC" w:rsidRPr="006A53C6" w:rsidTr="004309EE">
        <w:tblPrEx>
          <w:tblCellMar>
            <w:left w:w="0" w:type="dxa"/>
            <w:right w:w="0" w:type="dxa"/>
          </w:tblCellMar>
          <w:tblLook w:val="04A0"/>
        </w:tblPrEx>
        <w:trPr>
          <w:trHeight w:val="347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4 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3663 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Без документов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843,81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843,81 </w:t>
            </w:r>
          </w:p>
        </w:tc>
        <w:tc>
          <w:tcPr>
            <w:tcW w:w="14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rPr>
                <w:rFonts w:ascii="Arial" w:hAnsi="Arial" w:cs="Arial"/>
                <w:sz w:val="34"/>
                <w:szCs w:val="36"/>
              </w:rPr>
            </w:pPr>
          </w:p>
        </w:tc>
      </w:tr>
      <w:tr w:rsidR="00CB2FAC" w:rsidRPr="006A53C6" w:rsidTr="004309EE">
        <w:tblPrEx>
          <w:tblCellMar>
            <w:left w:w="0" w:type="dxa"/>
            <w:right w:w="0" w:type="dxa"/>
          </w:tblCellMar>
          <w:tblLook w:val="04A0"/>
        </w:tblPrEx>
        <w:trPr>
          <w:trHeight w:val="347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5 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3457 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DD2577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2577">
              <w:rPr>
                <w:color w:val="000000"/>
                <w:kern w:val="24"/>
                <w:sz w:val="22"/>
                <w:szCs w:val="22"/>
              </w:rPr>
              <w:t xml:space="preserve">ЗАО МСК "Солидарность для жизни" РА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5 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618,12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3090,60 </w:t>
            </w:r>
          </w:p>
        </w:tc>
        <w:tc>
          <w:tcPr>
            <w:tcW w:w="14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rPr>
                <w:rFonts w:ascii="Arial" w:hAnsi="Arial" w:cs="Arial"/>
                <w:sz w:val="34"/>
                <w:szCs w:val="36"/>
              </w:rPr>
            </w:pPr>
          </w:p>
        </w:tc>
      </w:tr>
      <w:tr w:rsidR="00CB2FAC" w:rsidRPr="006A53C6" w:rsidTr="004309EE">
        <w:tblPrEx>
          <w:tblCellMar>
            <w:left w:w="0" w:type="dxa"/>
            <w:right w:w="0" w:type="dxa"/>
          </w:tblCellMar>
          <w:tblLook w:val="04A0"/>
        </w:tblPrEx>
        <w:trPr>
          <w:trHeight w:val="347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6 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786 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DD2577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2577">
              <w:rPr>
                <w:color w:val="000000"/>
                <w:kern w:val="24"/>
                <w:sz w:val="22"/>
                <w:szCs w:val="22"/>
              </w:rPr>
              <w:t xml:space="preserve">ЗАО МСК "Солидарность для жизни" РА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569,74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569,74 </w:t>
            </w:r>
          </w:p>
        </w:tc>
        <w:tc>
          <w:tcPr>
            <w:tcW w:w="14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rPr>
                <w:rFonts w:ascii="Arial" w:hAnsi="Arial" w:cs="Arial"/>
                <w:sz w:val="34"/>
                <w:szCs w:val="36"/>
              </w:rPr>
            </w:pPr>
          </w:p>
        </w:tc>
      </w:tr>
      <w:tr w:rsidR="00CB2FAC" w:rsidRPr="006A53C6" w:rsidTr="004309EE">
        <w:tblPrEx>
          <w:tblCellMar>
            <w:left w:w="0" w:type="dxa"/>
            <w:right w:w="0" w:type="dxa"/>
          </w:tblCellMar>
          <w:tblLook w:val="04A0"/>
        </w:tblPrEx>
        <w:trPr>
          <w:trHeight w:val="347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color w:val="000000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b/>
                <w:bCs/>
                <w:color w:val="000000"/>
                <w:kern w:val="24"/>
                <w:sz w:val="28"/>
                <w:szCs w:val="28"/>
              </w:rPr>
              <w:t>17</w:t>
            </w:r>
            <w:r w:rsidRPr="006A53C6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b/>
                <w:bCs/>
                <w:color w:val="000000"/>
                <w:kern w:val="24"/>
                <w:sz w:val="28"/>
                <w:szCs w:val="28"/>
              </w:rPr>
              <w:t> </w:t>
            </w:r>
            <w:r w:rsidRPr="006A53C6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spacing w:line="34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53C6">
              <w:rPr>
                <w:b/>
                <w:bCs/>
                <w:color w:val="000000"/>
                <w:kern w:val="24"/>
                <w:sz w:val="28"/>
                <w:szCs w:val="28"/>
              </w:rPr>
              <w:t>10749,69</w:t>
            </w:r>
            <w:r w:rsidRPr="006A53C6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CB2FAC" w:rsidRPr="006A53C6" w:rsidRDefault="00CB2FAC" w:rsidP="00CB2FAC">
            <w:pPr>
              <w:rPr>
                <w:rFonts w:ascii="Arial" w:hAnsi="Arial" w:cs="Arial"/>
                <w:sz w:val="34"/>
                <w:szCs w:val="36"/>
              </w:rPr>
            </w:pPr>
          </w:p>
        </w:tc>
      </w:tr>
    </w:tbl>
    <w:p w:rsidR="00CB2FAC" w:rsidRDefault="00CB2FAC" w:rsidP="00CB2FAC">
      <w:pPr>
        <w:ind w:firstLine="360"/>
        <w:jc w:val="both"/>
        <w:rPr>
          <w:sz w:val="28"/>
          <w:szCs w:val="28"/>
        </w:rPr>
      </w:pPr>
    </w:p>
    <w:p w:rsidR="00CB2FAC" w:rsidRDefault="00CB2FAC" w:rsidP="00CB2FA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Наиболее типичные ошибки, выявленные при проведении ЭКМП в МБУЗ «</w:t>
      </w:r>
      <w:proofErr w:type="spellStart"/>
      <w:r>
        <w:rPr>
          <w:sz w:val="28"/>
          <w:szCs w:val="28"/>
        </w:rPr>
        <w:t>Энемская</w:t>
      </w:r>
      <w:proofErr w:type="spellEnd"/>
      <w:r>
        <w:rPr>
          <w:sz w:val="28"/>
          <w:szCs w:val="28"/>
        </w:rPr>
        <w:t xml:space="preserve"> РБ»:</w:t>
      </w:r>
    </w:p>
    <w:p w:rsidR="00CB2FAC" w:rsidRDefault="00CB2FAC" w:rsidP="00CB2FAC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всех 11 случаях ни один посмертный эпикриз не подписан ни лечащим врачом, ни заведующим отделением, ни заместителем главного врача по лечебной работе.</w:t>
      </w:r>
    </w:p>
    <w:p w:rsidR="00CB2FAC" w:rsidRPr="009F3A87" w:rsidRDefault="00CB2FAC" w:rsidP="00CB2FAC">
      <w:pPr>
        <w:numPr>
          <w:ilvl w:val="0"/>
          <w:numId w:val="40"/>
        </w:numPr>
        <w:jc w:val="both"/>
      </w:pPr>
      <w:r>
        <w:rPr>
          <w:sz w:val="28"/>
          <w:szCs w:val="28"/>
        </w:rPr>
        <w:t>Необоснованное назначение препарата аминокапроновой кислоты при отсутствии верификации геморрагического характера ОНМК.</w:t>
      </w:r>
    </w:p>
    <w:p w:rsidR="00CB2FAC" w:rsidRPr="009F3A87" w:rsidRDefault="00CB2FAC" w:rsidP="00CB2FAC">
      <w:pPr>
        <w:numPr>
          <w:ilvl w:val="0"/>
          <w:numId w:val="40"/>
        </w:numPr>
        <w:jc w:val="both"/>
      </w:pPr>
      <w:r>
        <w:rPr>
          <w:sz w:val="28"/>
          <w:szCs w:val="28"/>
        </w:rPr>
        <w:t>Не ясно, на основании чего выставлен диагноз ОНМК, тем более его геморрагический характер, вследствие падения системного АД или мерцательной аритмии и не явилось ли угнетение сознания больной  до уровня комы результатом критического снижения АД, а не ОНМК.</w:t>
      </w:r>
    </w:p>
    <w:p w:rsidR="00CB2FAC" w:rsidRPr="009F3A87" w:rsidRDefault="00CB2FAC" w:rsidP="00CB2FAC">
      <w:pPr>
        <w:numPr>
          <w:ilvl w:val="0"/>
          <w:numId w:val="40"/>
        </w:numPr>
        <w:jc w:val="both"/>
      </w:pPr>
      <w:r>
        <w:rPr>
          <w:sz w:val="28"/>
          <w:szCs w:val="28"/>
        </w:rPr>
        <w:t>Во многих медицинских картах стационарного больного отсутствует полное описание реанимационных мероприятий с перечислением названий, доз и времени введения лекарственных средств.</w:t>
      </w:r>
    </w:p>
    <w:p w:rsidR="00CB2FAC" w:rsidRPr="00A0350E" w:rsidRDefault="00CB2FAC" w:rsidP="00CB2FAC">
      <w:pPr>
        <w:numPr>
          <w:ilvl w:val="0"/>
          <w:numId w:val="40"/>
        </w:numPr>
        <w:jc w:val="both"/>
      </w:pPr>
      <w:r>
        <w:rPr>
          <w:sz w:val="28"/>
          <w:szCs w:val="28"/>
        </w:rPr>
        <w:t xml:space="preserve">В одном случае не оформлен лист назначения наркотических и психотропных  препаратов (морфин, </w:t>
      </w:r>
      <w:proofErr w:type="spellStart"/>
      <w:r>
        <w:rPr>
          <w:sz w:val="28"/>
          <w:szCs w:val="28"/>
        </w:rPr>
        <w:t>тиопентал</w:t>
      </w:r>
      <w:proofErr w:type="spellEnd"/>
      <w:r>
        <w:rPr>
          <w:sz w:val="28"/>
          <w:szCs w:val="28"/>
        </w:rPr>
        <w:t xml:space="preserve"> натрия).</w:t>
      </w:r>
    </w:p>
    <w:p w:rsidR="00CB2FAC" w:rsidRDefault="00CB2FAC" w:rsidP="00CB2FAC">
      <w:pPr>
        <w:numPr>
          <w:ilvl w:val="0"/>
          <w:numId w:val="40"/>
        </w:numPr>
        <w:jc w:val="both"/>
      </w:pPr>
      <w:r>
        <w:rPr>
          <w:sz w:val="28"/>
          <w:szCs w:val="28"/>
        </w:rPr>
        <w:t>При анализе одного страхового случая, при отрицательных тестах на наркотические средства, не заподозрено наличие иного заболевания головного мозга, приведшее к угнетению сознания до уровня комы и летального исхода.</w:t>
      </w:r>
    </w:p>
    <w:p w:rsidR="00CB2FAC" w:rsidRPr="000F1D6E" w:rsidRDefault="00CB2FAC" w:rsidP="00CB2FAC">
      <w:pPr>
        <w:numPr>
          <w:ilvl w:val="0"/>
          <w:numId w:val="40"/>
        </w:numPr>
        <w:jc w:val="both"/>
      </w:pPr>
      <w:r w:rsidRPr="000F1D6E">
        <w:rPr>
          <w:sz w:val="28"/>
          <w:szCs w:val="28"/>
        </w:rPr>
        <w:t xml:space="preserve">Не проведены назначенные </w:t>
      </w:r>
      <w:r w:rsidRPr="000F1D6E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-графии легких и черепа.</w:t>
      </w:r>
    </w:p>
    <w:p w:rsidR="00CB2FAC" w:rsidRDefault="00CB2FAC" w:rsidP="00CB2FAC">
      <w:pPr>
        <w:numPr>
          <w:ilvl w:val="0"/>
          <w:numId w:val="40"/>
        </w:numPr>
        <w:jc w:val="both"/>
      </w:pPr>
      <w:r w:rsidRPr="000F1D6E">
        <w:rPr>
          <w:sz w:val="28"/>
          <w:szCs w:val="28"/>
        </w:rPr>
        <w:t>Реанимационные мероприятия описаны не в полном объеме, не указано проведение ИВЛ, а также указаны неадекватные дозы адреналина, атропина.</w:t>
      </w:r>
    </w:p>
    <w:p w:rsidR="00CB2FAC" w:rsidRPr="000F1D6E" w:rsidRDefault="00CB2FAC" w:rsidP="00CB2FAC">
      <w:pPr>
        <w:numPr>
          <w:ilvl w:val="0"/>
          <w:numId w:val="40"/>
        </w:numPr>
        <w:jc w:val="both"/>
      </w:pPr>
      <w:r w:rsidRPr="000F1D6E">
        <w:rPr>
          <w:sz w:val="28"/>
          <w:szCs w:val="28"/>
        </w:rPr>
        <w:t xml:space="preserve">Клинический </w:t>
      </w:r>
      <w:r>
        <w:rPr>
          <w:sz w:val="28"/>
          <w:szCs w:val="28"/>
        </w:rPr>
        <w:t>диагноз:</w:t>
      </w:r>
      <w:r w:rsidRPr="000F1D6E">
        <w:rPr>
          <w:sz w:val="28"/>
          <w:szCs w:val="28"/>
        </w:rPr>
        <w:t xml:space="preserve"> кома неясного генеза, наркомания, токсикомания, передозировка наркотических средств (эти все диагнозы ут</w:t>
      </w:r>
      <w:r>
        <w:rPr>
          <w:sz w:val="28"/>
          <w:szCs w:val="28"/>
        </w:rPr>
        <w:t>вердительные и только ЧМ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>?),</w:t>
      </w:r>
      <w:r w:rsidRPr="000F1D6E">
        <w:rPr>
          <w:sz w:val="28"/>
          <w:szCs w:val="28"/>
        </w:rPr>
        <w:t xml:space="preserve"> судебно-медицинский диагноз: разрыв правой средней мозговой артерии, кровоизлияние в правую теменную долю у пациентки 47 лет.</w:t>
      </w:r>
      <w:r>
        <w:t xml:space="preserve"> </w:t>
      </w:r>
      <w:r>
        <w:rPr>
          <w:sz w:val="28"/>
          <w:szCs w:val="28"/>
        </w:rPr>
        <w:t>При этом</w:t>
      </w:r>
      <w:r w:rsidRPr="000F1D6E">
        <w:rPr>
          <w:sz w:val="28"/>
          <w:szCs w:val="28"/>
        </w:rPr>
        <w:t xml:space="preserve"> МО не </w:t>
      </w:r>
      <w:r>
        <w:rPr>
          <w:sz w:val="28"/>
          <w:szCs w:val="28"/>
        </w:rPr>
        <w:t>удосужилось</w:t>
      </w:r>
      <w:r w:rsidRPr="000F1D6E">
        <w:rPr>
          <w:sz w:val="28"/>
          <w:szCs w:val="28"/>
        </w:rPr>
        <w:t xml:space="preserve"> провести разбор данного страхового случая, проанализировать причину расхождений диагнозов</w:t>
      </w:r>
      <w:r>
        <w:rPr>
          <w:sz w:val="28"/>
          <w:szCs w:val="28"/>
        </w:rPr>
        <w:t>.</w:t>
      </w:r>
      <w:r w:rsidRPr="000F1D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F1D6E">
        <w:rPr>
          <w:sz w:val="28"/>
          <w:szCs w:val="28"/>
        </w:rPr>
        <w:t xml:space="preserve">место этого </w:t>
      </w:r>
      <w:r>
        <w:rPr>
          <w:sz w:val="28"/>
          <w:szCs w:val="28"/>
        </w:rPr>
        <w:t xml:space="preserve">представлен </w:t>
      </w:r>
      <w:r w:rsidRPr="000F1D6E">
        <w:rPr>
          <w:sz w:val="28"/>
          <w:szCs w:val="28"/>
        </w:rPr>
        <w:t>нике</w:t>
      </w:r>
      <w:r>
        <w:rPr>
          <w:sz w:val="28"/>
          <w:szCs w:val="28"/>
        </w:rPr>
        <w:t>м не подписанный</w:t>
      </w:r>
      <w:r w:rsidRPr="000F1D6E">
        <w:rPr>
          <w:sz w:val="28"/>
          <w:szCs w:val="28"/>
        </w:rPr>
        <w:t xml:space="preserve"> акт ведомственной ЭКМП, </w:t>
      </w:r>
      <w:r>
        <w:rPr>
          <w:sz w:val="28"/>
          <w:szCs w:val="28"/>
        </w:rPr>
        <w:t>где в блоке постановки</w:t>
      </w:r>
      <w:r w:rsidRPr="000F1D6E">
        <w:rPr>
          <w:sz w:val="28"/>
          <w:szCs w:val="28"/>
        </w:rPr>
        <w:t xml:space="preserve"> диагноза значится – диагноз выставлен своевременно.</w:t>
      </w:r>
    </w:p>
    <w:p w:rsidR="00CB2FAC" w:rsidRPr="00CB2FAC" w:rsidRDefault="00CB2FAC" w:rsidP="00817FE6">
      <w:pPr>
        <w:ind w:firstLine="851"/>
        <w:jc w:val="both"/>
        <w:rPr>
          <w:sz w:val="28"/>
          <w:szCs w:val="28"/>
        </w:rPr>
      </w:pPr>
    </w:p>
    <w:p w:rsidR="004C24CC" w:rsidRDefault="004C24CC" w:rsidP="001818FF">
      <w:pPr>
        <w:ind w:left="6480" w:firstLine="720"/>
        <w:jc w:val="both"/>
        <w:rPr>
          <w:b/>
          <w:bCs/>
          <w:i/>
          <w:sz w:val="28"/>
          <w:szCs w:val="28"/>
        </w:rPr>
      </w:pPr>
    </w:p>
    <w:p w:rsidR="00817FE6" w:rsidRDefault="00817FE6" w:rsidP="00DD2577">
      <w:pPr>
        <w:jc w:val="both"/>
        <w:rPr>
          <w:b/>
          <w:bCs/>
          <w:i/>
          <w:sz w:val="28"/>
          <w:szCs w:val="28"/>
        </w:rPr>
      </w:pPr>
    </w:p>
    <w:p w:rsidR="00817FE6" w:rsidRPr="00965B82" w:rsidRDefault="00817FE6" w:rsidP="001818FF">
      <w:pPr>
        <w:ind w:left="6480" w:firstLine="720"/>
        <w:jc w:val="both"/>
        <w:rPr>
          <w:b/>
          <w:bCs/>
          <w:i/>
          <w:sz w:val="28"/>
          <w:szCs w:val="28"/>
        </w:rPr>
      </w:pPr>
    </w:p>
    <w:p w:rsidR="00035552" w:rsidRDefault="00035552" w:rsidP="00A8036A">
      <w:pPr>
        <w:ind w:right="21"/>
        <w:rPr>
          <w:b/>
          <w:bCs/>
          <w:color w:val="C00000"/>
          <w:sz w:val="44"/>
          <w:szCs w:val="44"/>
        </w:rPr>
      </w:pPr>
    </w:p>
    <w:p w:rsidR="00584EFB" w:rsidRDefault="00584EFB" w:rsidP="00A8036A">
      <w:pPr>
        <w:ind w:right="21"/>
        <w:rPr>
          <w:b/>
          <w:bCs/>
          <w:sz w:val="28"/>
          <w:szCs w:val="28"/>
        </w:rPr>
      </w:pPr>
    </w:p>
    <w:p w:rsidR="00817FE6" w:rsidRDefault="00817FE6" w:rsidP="00A8036A">
      <w:pPr>
        <w:ind w:right="21"/>
        <w:rPr>
          <w:b/>
          <w:bCs/>
          <w:sz w:val="28"/>
          <w:szCs w:val="28"/>
        </w:rPr>
      </w:pPr>
    </w:p>
    <w:p w:rsidR="00817FE6" w:rsidRDefault="00817FE6" w:rsidP="00A8036A">
      <w:pPr>
        <w:ind w:right="21"/>
        <w:rPr>
          <w:b/>
          <w:bCs/>
          <w:sz w:val="28"/>
          <w:szCs w:val="28"/>
        </w:rPr>
      </w:pPr>
    </w:p>
    <w:p w:rsidR="00F63F99" w:rsidRDefault="00817FE6" w:rsidP="00A8036A">
      <w:pPr>
        <w:ind w:right="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Заместитель директора </w:t>
      </w:r>
    </w:p>
    <w:p w:rsidR="00F63F99" w:rsidRDefault="00F63F99" w:rsidP="00A8036A">
      <w:pPr>
        <w:ind w:right="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организации ОМС </w:t>
      </w:r>
    </w:p>
    <w:p w:rsidR="00817FE6" w:rsidRDefault="00817FE6" w:rsidP="00A8036A">
      <w:pPr>
        <w:ind w:right="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ТФОМС РА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63F99">
        <w:rPr>
          <w:b/>
          <w:bCs/>
          <w:sz w:val="28"/>
          <w:szCs w:val="28"/>
        </w:rPr>
        <w:tab/>
      </w:r>
      <w:r w:rsidR="00F63F99">
        <w:rPr>
          <w:b/>
          <w:bCs/>
          <w:sz w:val="28"/>
          <w:szCs w:val="28"/>
        </w:rPr>
        <w:tab/>
      </w:r>
      <w:r w:rsidR="00F63F99">
        <w:rPr>
          <w:b/>
          <w:bCs/>
          <w:sz w:val="28"/>
          <w:szCs w:val="28"/>
        </w:rPr>
        <w:tab/>
      </w:r>
      <w:r w:rsidR="00F63F99">
        <w:rPr>
          <w:b/>
          <w:bCs/>
          <w:sz w:val="28"/>
          <w:szCs w:val="28"/>
        </w:rPr>
        <w:tab/>
      </w:r>
      <w:r w:rsidR="00F63F9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К.Д. Хуаде</w:t>
      </w:r>
    </w:p>
    <w:sectPr w:rsidR="00817FE6" w:rsidSect="00566426">
      <w:footerReference w:type="default" r:id="rId45"/>
      <w:pgSz w:w="11906" w:h="16838" w:code="9"/>
      <w:pgMar w:top="964" w:right="1134" w:bottom="1134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84C" w:rsidRDefault="0084684C">
      <w:r>
        <w:separator/>
      </w:r>
    </w:p>
  </w:endnote>
  <w:endnote w:type="continuationSeparator" w:id="1">
    <w:p w:rsidR="0084684C" w:rsidRDefault="0084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B1" w:rsidRDefault="001505CF" w:rsidP="0014135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3FB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33FB1">
      <w:rPr>
        <w:rStyle w:val="aa"/>
        <w:noProof/>
      </w:rPr>
      <w:t>10</w:t>
    </w:r>
    <w:r>
      <w:rPr>
        <w:rStyle w:val="aa"/>
      </w:rPr>
      <w:fldChar w:fldCharType="end"/>
    </w:r>
  </w:p>
  <w:p w:rsidR="00B33FB1" w:rsidRDefault="00B33FB1" w:rsidP="0014135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8114"/>
      <w:docPartObj>
        <w:docPartGallery w:val="Page Numbers (Bottom of Page)"/>
        <w:docPartUnique/>
      </w:docPartObj>
    </w:sdtPr>
    <w:sdtContent>
      <w:p w:rsidR="00B33FB1" w:rsidRDefault="001505CF">
        <w:pPr>
          <w:pStyle w:val="ab"/>
          <w:jc w:val="center"/>
        </w:pPr>
        <w:fldSimple w:instr=" PAGE   \* MERGEFORMAT ">
          <w:r w:rsidR="00DB6BF8">
            <w:rPr>
              <w:noProof/>
            </w:rPr>
            <w:t>15</w:t>
          </w:r>
        </w:fldSimple>
      </w:p>
    </w:sdtContent>
  </w:sdt>
  <w:p w:rsidR="00B33FB1" w:rsidRDefault="00B33FB1" w:rsidP="0014135A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B1" w:rsidRDefault="00B33FB1">
    <w:pPr>
      <w:pStyle w:val="ab"/>
      <w:jc w:val="center"/>
    </w:pPr>
  </w:p>
  <w:p w:rsidR="00B33FB1" w:rsidRDefault="00B33FB1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0565"/>
      <w:docPartObj>
        <w:docPartGallery w:val="Page Numbers (Bottom of Page)"/>
        <w:docPartUnique/>
      </w:docPartObj>
    </w:sdtPr>
    <w:sdtContent>
      <w:p w:rsidR="00D36201" w:rsidRDefault="001505CF">
        <w:pPr>
          <w:pStyle w:val="ab"/>
          <w:jc w:val="center"/>
        </w:pPr>
        <w:fldSimple w:instr=" PAGE   \* MERGEFORMAT ">
          <w:r w:rsidR="00DB6BF8">
            <w:rPr>
              <w:noProof/>
            </w:rPr>
            <w:t>25</w:t>
          </w:r>
        </w:fldSimple>
      </w:p>
    </w:sdtContent>
  </w:sdt>
  <w:p w:rsidR="00D36201" w:rsidRDefault="00D36201" w:rsidP="0014135A">
    <w:pPr>
      <w:pStyle w:val="ab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B1" w:rsidRDefault="001505CF" w:rsidP="0014135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3FB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33FB1">
      <w:rPr>
        <w:rStyle w:val="aa"/>
        <w:noProof/>
      </w:rPr>
      <w:t>52</w:t>
    </w:r>
    <w:r>
      <w:rPr>
        <w:rStyle w:val="aa"/>
      </w:rPr>
      <w:fldChar w:fldCharType="end"/>
    </w:r>
  </w:p>
  <w:p w:rsidR="00B33FB1" w:rsidRDefault="00B33FB1" w:rsidP="0014135A">
    <w:pPr>
      <w:pStyle w:val="ab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71" w:rsidRDefault="00634271">
    <w:pPr>
      <w:pStyle w:val="ab"/>
      <w:jc w:val="center"/>
    </w:pPr>
  </w:p>
  <w:p w:rsidR="00634271" w:rsidRDefault="00634271" w:rsidP="0014135A">
    <w:pPr>
      <w:pStyle w:val="ab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01" w:rsidRDefault="001505CF">
    <w:pPr>
      <w:pStyle w:val="ab"/>
      <w:jc w:val="center"/>
    </w:pPr>
    <w:fldSimple w:instr=" PAGE   \* MERGEFORMAT ">
      <w:r w:rsidR="00DB6BF8">
        <w:rPr>
          <w:noProof/>
        </w:rPr>
        <w:t>32</w:t>
      </w:r>
    </w:fldSimple>
  </w:p>
  <w:p w:rsidR="00D36201" w:rsidRDefault="00D36201" w:rsidP="0014135A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84C" w:rsidRDefault="0084684C">
      <w:r>
        <w:separator/>
      </w:r>
    </w:p>
  </w:footnote>
  <w:footnote w:type="continuationSeparator" w:id="1">
    <w:p w:rsidR="0084684C" w:rsidRDefault="00846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B1" w:rsidRDefault="00B33FB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0585"/>
      <w:docPartObj>
        <w:docPartGallery w:val="Page Numbers (Margins)"/>
        <w:docPartUnique/>
      </w:docPartObj>
    </w:sdtPr>
    <w:sdtContent>
      <w:p w:rsidR="00390742" w:rsidRDefault="001505CF">
        <w:pPr>
          <w:pStyle w:val="a8"/>
        </w:pPr>
        <w:r>
          <w:rPr>
            <w:noProof/>
            <w:lang w:eastAsia="zh-TW"/>
          </w:rPr>
          <w:pict>
            <v:rect id="_x0000_s2054" style="position:absolute;margin-left:0;margin-top:0;width:60pt;height:70.5pt;z-index:251662336;mso-position-horizontal:center;mso-position-horizontal-relative:left-margin-area;mso-position-vertical:center;mso-position-vertical-relative:page" o:allowincell="f" stroked="f">
              <v:textbox>
                <w:txbxContent>
                  <w:p w:rsidR="00390742" w:rsidRDefault="00390742">
                    <w:pPr>
                      <w:jc w:val="center"/>
                      <w:rPr>
                        <w:rFonts w:asciiTheme="majorHAnsi" w:hAnsiTheme="majorHAnsi"/>
                        <w:sz w:val="48"/>
                        <w:szCs w:val="44"/>
                      </w:rPr>
                    </w:pPr>
                  </w:p>
                </w:txbxContent>
              </v:textbox>
              <w10:wrap anchorx="margin" anchory="page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0589"/>
      <w:docPartObj>
        <w:docPartGallery w:val="Page Numbers (Margins)"/>
        <w:docPartUnique/>
      </w:docPartObj>
    </w:sdtPr>
    <w:sdtContent>
      <w:p w:rsidR="00390742" w:rsidRDefault="001505CF">
        <w:pPr>
          <w:pStyle w:val="a8"/>
        </w:pPr>
        <w:r>
          <w:rPr>
            <w:noProof/>
            <w:lang w:eastAsia="zh-TW"/>
          </w:rPr>
          <w:pict>
            <v:rect id="_x0000_s2055" style="position:absolute;margin-left:0;margin-top:0;width:60pt;height:70.5pt;z-index:251664384;mso-position-horizontal:center;mso-position-horizontal-relative:left-margin-area;mso-position-vertical:center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Theme="majorHAnsi" w:hAnsiTheme="majorHAnsi"/>
                      </w:rPr>
                      <w:id w:val="7710587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</w:rPr>
                          <w:id w:val="7710588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390742" w:rsidRPr="00722D37" w:rsidRDefault="001505C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22D37">
                              <w:fldChar w:fldCharType="begin"/>
                            </w:r>
                            <w:r w:rsidR="00390742" w:rsidRPr="00722D37">
                              <w:instrText xml:space="preserve"> PAGE   \* MERGEFORMAT </w:instrText>
                            </w:r>
                            <w:r w:rsidRPr="00722D37">
                              <w:fldChar w:fldCharType="separate"/>
                            </w:r>
                            <w:r w:rsidR="00DB6BF8" w:rsidRPr="00DB6BF8">
                              <w:rPr>
                                <w:rFonts w:asciiTheme="majorHAnsi" w:hAnsiTheme="majorHAnsi"/>
                                <w:noProof/>
                              </w:rPr>
                              <w:t>16</w:t>
                            </w:r>
                            <w:r w:rsidRPr="00722D37"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42" w:rsidRDefault="00390742">
    <w:pPr>
      <w:pStyle w:val="a8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B1" w:rsidRDefault="00B33FB1">
    <w:pPr>
      <w:pStyle w:val="a8"/>
      <w:ind w:right="360"/>
    </w:pPr>
  </w:p>
  <w:p w:rsidR="00B33FB1" w:rsidRDefault="00B33FB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0555"/>
      <w:docPartObj>
        <w:docPartGallery w:val="Page Numbers (Margins)"/>
        <w:docPartUnique/>
      </w:docPartObj>
    </w:sdtPr>
    <w:sdtContent>
      <w:p w:rsidR="00B33FB1" w:rsidRPr="00F97DF0" w:rsidRDefault="001505CF" w:rsidP="00F97DF0">
        <w:pPr>
          <w:pStyle w:val="a8"/>
        </w:pPr>
        <w:r>
          <w:rPr>
            <w:noProof/>
            <w:lang w:eastAsia="zh-TW"/>
          </w:rPr>
          <w:pict>
            <v:rect id="_x0000_s2053" style="position:absolute;margin-left:-792.15pt;margin-top:266.25pt;width:60pt;height:70.5pt;rotation:360;z-index:251660288;mso-position-horizontal-relative:right-margin-area;mso-position-vertical-relative:page" o:allowincell="f" stroked="f">
              <v:textbox style="layout-flow:vertical;mso-next-textbox:#_x0000_s2053">
                <w:txbxContent>
                  <w:sdt>
                    <w:sdtPr>
                      <w:rPr>
                        <w:rFonts w:asciiTheme="majorHAnsi" w:hAnsiTheme="majorHAnsi"/>
                      </w:rPr>
                      <w:id w:val="7710575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C04079" w:rsidRPr="00722D37" w:rsidRDefault="001505CF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722D37">
                          <w:fldChar w:fldCharType="begin"/>
                        </w:r>
                        <w:r w:rsidR="00C04079" w:rsidRPr="00722D37">
                          <w:instrText xml:space="preserve"> PAGE  \* MERGEFORMAT </w:instrText>
                        </w:r>
                        <w:r w:rsidRPr="00722D37">
                          <w:fldChar w:fldCharType="separate"/>
                        </w:r>
                        <w:r w:rsidR="00DB6BF8" w:rsidRPr="00DB6BF8">
                          <w:rPr>
                            <w:rFonts w:asciiTheme="majorHAnsi" w:hAnsiTheme="majorHAnsi"/>
                            <w:noProof/>
                          </w:rPr>
                          <w:t>32</w:t>
                        </w:r>
                        <w:r w:rsidRPr="00722D37"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6" type="#_x0000_t136" style="width:1200pt;height:39.75pt" o:bullet="t" fillcolor="#369" stroked="f">
        <v:shadow on="t" color="#b2b2b2" opacity="52429f" offset="3pt"/>
        <v:textpath style="font-family:&quot;Times New Roman&quot;;font-size:16pt;font-weight:bold;v-text-kern:t" trim="t" fitpath="t" string="Заключение"/>
      </v:shape>
    </w:pict>
  </w:numPicBullet>
  <w:abstractNum w:abstractNumId="0">
    <w:nsid w:val="0C695019"/>
    <w:multiLevelType w:val="hybridMultilevel"/>
    <w:tmpl w:val="201E5F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51F23"/>
    <w:multiLevelType w:val="hybridMultilevel"/>
    <w:tmpl w:val="48B470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BC55F3"/>
    <w:multiLevelType w:val="hybridMultilevel"/>
    <w:tmpl w:val="2A8ED1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54171"/>
    <w:multiLevelType w:val="hybridMultilevel"/>
    <w:tmpl w:val="B20639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4" w:tplc="0419000B">
      <w:start w:val="1"/>
      <w:numFmt w:val="bullet"/>
      <w:lvlText w:val="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3F2653"/>
    <w:multiLevelType w:val="hybridMultilevel"/>
    <w:tmpl w:val="1096A2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97AAA"/>
    <w:multiLevelType w:val="hybridMultilevel"/>
    <w:tmpl w:val="22CC42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5C04AE"/>
    <w:multiLevelType w:val="hybridMultilevel"/>
    <w:tmpl w:val="62DE75A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556EF0B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1C71499"/>
    <w:multiLevelType w:val="hybridMultilevel"/>
    <w:tmpl w:val="4C3C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2CE6735"/>
    <w:multiLevelType w:val="hybridMultilevel"/>
    <w:tmpl w:val="443E545C"/>
    <w:lvl w:ilvl="0" w:tplc="A162B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9A7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32A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F28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2F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1E4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80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62E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8CD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67A43F2"/>
    <w:multiLevelType w:val="hybridMultilevel"/>
    <w:tmpl w:val="2E2CA816"/>
    <w:lvl w:ilvl="0" w:tplc="D0947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531601"/>
    <w:multiLevelType w:val="hybridMultilevel"/>
    <w:tmpl w:val="721E6B5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DD68C9"/>
    <w:multiLevelType w:val="hybridMultilevel"/>
    <w:tmpl w:val="BBAE8626"/>
    <w:lvl w:ilvl="0" w:tplc="0419000D">
      <w:start w:val="1"/>
      <w:numFmt w:val="bullet"/>
      <w:lvlText w:val=""/>
      <w:lvlJc w:val="left"/>
      <w:pPr>
        <w:ind w:left="1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2">
    <w:nsid w:val="374060FC"/>
    <w:multiLevelType w:val="hybridMultilevel"/>
    <w:tmpl w:val="0100D05C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EA91F39"/>
    <w:multiLevelType w:val="hybridMultilevel"/>
    <w:tmpl w:val="F8C2E0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C05797"/>
    <w:multiLevelType w:val="hybridMultilevel"/>
    <w:tmpl w:val="E96A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1163CED"/>
    <w:multiLevelType w:val="hybridMultilevel"/>
    <w:tmpl w:val="EEACBDB2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8"/>
        </w:tabs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8"/>
        </w:tabs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8"/>
        </w:tabs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8"/>
        </w:tabs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8"/>
        </w:tabs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8"/>
        </w:tabs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8"/>
        </w:tabs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8"/>
        </w:tabs>
        <w:ind w:left="7108" w:hanging="360"/>
      </w:pPr>
      <w:rPr>
        <w:rFonts w:ascii="Wingdings" w:hAnsi="Wingdings" w:hint="default"/>
      </w:rPr>
    </w:lvl>
  </w:abstractNum>
  <w:abstractNum w:abstractNumId="16">
    <w:nsid w:val="43025CAA"/>
    <w:multiLevelType w:val="hybridMultilevel"/>
    <w:tmpl w:val="58947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449DC"/>
    <w:multiLevelType w:val="hybridMultilevel"/>
    <w:tmpl w:val="79368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D154C"/>
    <w:multiLevelType w:val="hybridMultilevel"/>
    <w:tmpl w:val="6096BBDE"/>
    <w:lvl w:ilvl="0" w:tplc="0419000D">
      <w:start w:val="1"/>
      <w:numFmt w:val="bullet"/>
      <w:lvlText w:val=""/>
      <w:lvlJc w:val="left"/>
      <w:pPr>
        <w:ind w:left="1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0" w:hanging="360"/>
      </w:pPr>
      <w:rPr>
        <w:rFonts w:ascii="Wingdings" w:hAnsi="Wingdings" w:cs="Wingdings" w:hint="default"/>
      </w:rPr>
    </w:lvl>
  </w:abstractNum>
  <w:abstractNum w:abstractNumId="19">
    <w:nsid w:val="4D282F0F"/>
    <w:multiLevelType w:val="hybridMultilevel"/>
    <w:tmpl w:val="C1C8ABB8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20">
    <w:nsid w:val="5025673C"/>
    <w:multiLevelType w:val="hybridMultilevel"/>
    <w:tmpl w:val="749ACDD6"/>
    <w:lvl w:ilvl="0" w:tplc="0419000B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1">
    <w:nsid w:val="54D64B32"/>
    <w:multiLevelType w:val="hybridMultilevel"/>
    <w:tmpl w:val="1DF234A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556EF0B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51144C8"/>
    <w:multiLevelType w:val="hybridMultilevel"/>
    <w:tmpl w:val="DE6ED156"/>
    <w:lvl w:ilvl="0" w:tplc="0419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3">
    <w:nsid w:val="57897426"/>
    <w:multiLevelType w:val="hybridMultilevel"/>
    <w:tmpl w:val="604CA9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880A49"/>
    <w:multiLevelType w:val="hybridMultilevel"/>
    <w:tmpl w:val="9756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4746A"/>
    <w:multiLevelType w:val="hybridMultilevel"/>
    <w:tmpl w:val="4BFA19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6F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6144"/>
    <w:multiLevelType w:val="hybridMultilevel"/>
    <w:tmpl w:val="5D12FE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EC7B7D"/>
    <w:multiLevelType w:val="hybridMultilevel"/>
    <w:tmpl w:val="884C56C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2C6042E"/>
    <w:multiLevelType w:val="hybridMultilevel"/>
    <w:tmpl w:val="1C1CD654"/>
    <w:lvl w:ilvl="0" w:tplc="0419000D">
      <w:start w:val="1"/>
      <w:numFmt w:val="bullet"/>
      <w:lvlText w:val="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9">
    <w:nsid w:val="6877621D"/>
    <w:multiLevelType w:val="hybridMultilevel"/>
    <w:tmpl w:val="58947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C3A49"/>
    <w:multiLevelType w:val="hybridMultilevel"/>
    <w:tmpl w:val="E9C82DC8"/>
    <w:lvl w:ilvl="0" w:tplc="C7EE70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0C49C9"/>
    <w:multiLevelType w:val="hybridMultilevel"/>
    <w:tmpl w:val="CB8AEB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5A5BCC"/>
    <w:multiLevelType w:val="hybridMultilevel"/>
    <w:tmpl w:val="87380C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137CD3"/>
    <w:multiLevelType w:val="hybridMultilevel"/>
    <w:tmpl w:val="1E283866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66136FE"/>
    <w:multiLevelType w:val="hybridMultilevel"/>
    <w:tmpl w:val="B6B48A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F55BC1"/>
    <w:multiLevelType w:val="hybridMultilevel"/>
    <w:tmpl w:val="35849B84"/>
    <w:lvl w:ilvl="0" w:tplc="0419000D">
      <w:start w:val="1"/>
      <w:numFmt w:val="bullet"/>
      <w:lvlText w:val="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930022C"/>
    <w:multiLevelType w:val="hybridMultilevel"/>
    <w:tmpl w:val="078E22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AA0212B"/>
    <w:multiLevelType w:val="hybridMultilevel"/>
    <w:tmpl w:val="387E8FC8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BA23B0B"/>
    <w:multiLevelType w:val="hybridMultilevel"/>
    <w:tmpl w:val="92FAFE56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6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1"/>
  </w:num>
  <w:num w:numId="5">
    <w:abstractNumId w:val="30"/>
  </w:num>
  <w:num w:numId="6">
    <w:abstractNumId w:val="3"/>
  </w:num>
  <w:num w:numId="7">
    <w:abstractNumId w:val="1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5"/>
  </w:num>
  <w:num w:numId="11">
    <w:abstractNumId w:val="32"/>
  </w:num>
  <w:num w:numId="12">
    <w:abstractNumId w:val="26"/>
  </w:num>
  <w:num w:numId="13">
    <w:abstractNumId w:val="2"/>
  </w:num>
  <w:num w:numId="14">
    <w:abstractNumId w:val="4"/>
  </w:num>
  <w:num w:numId="15">
    <w:abstractNumId w:val="13"/>
  </w:num>
  <w:num w:numId="16">
    <w:abstractNumId w:val="33"/>
  </w:num>
  <w:num w:numId="17">
    <w:abstractNumId w:val="37"/>
  </w:num>
  <w:num w:numId="18">
    <w:abstractNumId w:val="28"/>
  </w:num>
  <w:num w:numId="19">
    <w:abstractNumId w:val="35"/>
  </w:num>
  <w:num w:numId="20">
    <w:abstractNumId w:val="19"/>
  </w:num>
  <w:num w:numId="21">
    <w:abstractNumId w:val="12"/>
  </w:num>
  <w:num w:numId="22">
    <w:abstractNumId w:val="15"/>
  </w:num>
  <w:num w:numId="23">
    <w:abstractNumId w:val="36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4"/>
  </w:num>
  <w:num w:numId="30">
    <w:abstractNumId w:val="38"/>
  </w:num>
  <w:num w:numId="31">
    <w:abstractNumId w:val="18"/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0"/>
  </w:num>
  <w:num w:numId="35">
    <w:abstractNumId w:val="27"/>
  </w:num>
  <w:num w:numId="36">
    <w:abstractNumId w:val="11"/>
  </w:num>
  <w:num w:numId="37">
    <w:abstractNumId w:val="17"/>
  </w:num>
  <w:num w:numId="38">
    <w:abstractNumId w:val="5"/>
  </w:num>
  <w:num w:numId="39">
    <w:abstractNumId w:val="22"/>
  </w:num>
  <w:num w:numId="40">
    <w:abstractNumId w:val="9"/>
  </w:num>
  <w:num w:numId="41">
    <w:abstractNumId w:val="29"/>
  </w:num>
  <w:num w:numId="42">
    <w:abstractNumId w:val="16"/>
  </w:num>
  <w:num w:numId="43">
    <w:abstractNumId w:val="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9">
      <o:colormenu v:ext="edit" fillcolor="none [665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3182"/>
    <w:rsid w:val="000000F0"/>
    <w:rsid w:val="0000011C"/>
    <w:rsid w:val="000001F4"/>
    <w:rsid w:val="00000395"/>
    <w:rsid w:val="00002F04"/>
    <w:rsid w:val="000068A3"/>
    <w:rsid w:val="00007D7A"/>
    <w:rsid w:val="000131D9"/>
    <w:rsid w:val="00013E4E"/>
    <w:rsid w:val="00023561"/>
    <w:rsid w:val="0002450F"/>
    <w:rsid w:val="0002546C"/>
    <w:rsid w:val="000265EA"/>
    <w:rsid w:val="00027CB4"/>
    <w:rsid w:val="00035552"/>
    <w:rsid w:val="00035E33"/>
    <w:rsid w:val="000361DE"/>
    <w:rsid w:val="00037022"/>
    <w:rsid w:val="00037800"/>
    <w:rsid w:val="00041B88"/>
    <w:rsid w:val="0004253C"/>
    <w:rsid w:val="00045FC3"/>
    <w:rsid w:val="0004641C"/>
    <w:rsid w:val="00047171"/>
    <w:rsid w:val="00056162"/>
    <w:rsid w:val="00056602"/>
    <w:rsid w:val="0006046D"/>
    <w:rsid w:val="00061D02"/>
    <w:rsid w:val="000627DC"/>
    <w:rsid w:val="00062E4C"/>
    <w:rsid w:val="00064013"/>
    <w:rsid w:val="00067AE1"/>
    <w:rsid w:val="000700F2"/>
    <w:rsid w:val="00070E91"/>
    <w:rsid w:val="00071B45"/>
    <w:rsid w:val="00071C0F"/>
    <w:rsid w:val="00073BAD"/>
    <w:rsid w:val="0007575B"/>
    <w:rsid w:val="0008195D"/>
    <w:rsid w:val="00084088"/>
    <w:rsid w:val="00084C85"/>
    <w:rsid w:val="00085965"/>
    <w:rsid w:val="00085FA1"/>
    <w:rsid w:val="00087F91"/>
    <w:rsid w:val="00090626"/>
    <w:rsid w:val="00090867"/>
    <w:rsid w:val="0009428D"/>
    <w:rsid w:val="000954B8"/>
    <w:rsid w:val="000967A3"/>
    <w:rsid w:val="00097B9C"/>
    <w:rsid w:val="000A0CEF"/>
    <w:rsid w:val="000A1BE9"/>
    <w:rsid w:val="000A2E6F"/>
    <w:rsid w:val="000A2F12"/>
    <w:rsid w:val="000A3964"/>
    <w:rsid w:val="000A3F7C"/>
    <w:rsid w:val="000A493C"/>
    <w:rsid w:val="000A7412"/>
    <w:rsid w:val="000A7962"/>
    <w:rsid w:val="000B0D32"/>
    <w:rsid w:val="000B1063"/>
    <w:rsid w:val="000B207D"/>
    <w:rsid w:val="000B3B16"/>
    <w:rsid w:val="000B45E8"/>
    <w:rsid w:val="000B7CB3"/>
    <w:rsid w:val="000B7F8E"/>
    <w:rsid w:val="000C0AE0"/>
    <w:rsid w:val="000C2663"/>
    <w:rsid w:val="000C4F1D"/>
    <w:rsid w:val="000D3001"/>
    <w:rsid w:val="000D4A77"/>
    <w:rsid w:val="000D4C1C"/>
    <w:rsid w:val="000E18B8"/>
    <w:rsid w:val="000E2055"/>
    <w:rsid w:val="000E2095"/>
    <w:rsid w:val="000E2344"/>
    <w:rsid w:val="000E3779"/>
    <w:rsid w:val="000E4C1E"/>
    <w:rsid w:val="000E6439"/>
    <w:rsid w:val="000E7595"/>
    <w:rsid w:val="000F03E2"/>
    <w:rsid w:val="000F1A45"/>
    <w:rsid w:val="000F1D6E"/>
    <w:rsid w:val="000F4E15"/>
    <w:rsid w:val="000F4FC6"/>
    <w:rsid w:val="000F7516"/>
    <w:rsid w:val="0010477A"/>
    <w:rsid w:val="00105935"/>
    <w:rsid w:val="00107036"/>
    <w:rsid w:val="00110FBF"/>
    <w:rsid w:val="001122D0"/>
    <w:rsid w:val="001128CF"/>
    <w:rsid w:val="00112E1A"/>
    <w:rsid w:val="00114808"/>
    <w:rsid w:val="00115F65"/>
    <w:rsid w:val="001165CF"/>
    <w:rsid w:val="00120E97"/>
    <w:rsid w:val="00124116"/>
    <w:rsid w:val="00124ACC"/>
    <w:rsid w:val="001250C4"/>
    <w:rsid w:val="0012563D"/>
    <w:rsid w:val="00126A62"/>
    <w:rsid w:val="0013101D"/>
    <w:rsid w:val="00132B35"/>
    <w:rsid w:val="00133AA3"/>
    <w:rsid w:val="0013527A"/>
    <w:rsid w:val="001359CB"/>
    <w:rsid w:val="00135E0D"/>
    <w:rsid w:val="00135F41"/>
    <w:rsid w:val="0014135A"/>
    <w:rsid w:val="001449DF"/>
    <w:rsid w:val="00145D1C"/>
    <w:rsid w:val="001505CF"/>
    <w:rsid w:val="00151E1A"/>
    <w:rsid w:val="001549AF"/>
    <w:rsid w:val="00155878"/>
    <w:rsid w:val="001571D8"/>
    <w:rsid w:val="001619C0"/>
    <w:rsid w:val="00162E9E"/>
    <w:rsid w:val="00163733"/>
    <w:rsid w:val="001638CF"/>
    <w:rsid w:val="00165F89"/>
    <w:rsid w:val="0016707A"/>
    <w:rsid w:val="001673C2"/>
    <w:rsid w:val="00167926"/>
    <w:rsid w:val="0017002D"/>
    <w:rsid w:val="0017057E"/>
    <w:rsid w:val="00170BA7"/>
    <w:rsid w:val="00172189"/>
    <w:rsid w:val="00172FEF"/>
    <w:rsid w:val="0017528C"/>
    <w:rsid w:val="00175AD3"/>
    <w:rsid w:val="00180A8A"/>
    <w:rsid w:val="001817AE"/>
    <w:rsid w:val="001818FF"/>
    <w:rsid w:val="00181BD4"/>
    <w:rsid w:val="001908CD"/>
    <w:rsid w:val="00191742"/>
    <w:rsid w:val="00192740"/>
    <w:rsid w:val="001941DC"/>
    <w:rsid w:val="001949CB"/>
    <w:rsid w:val="00196BE6"/>
    <w:rsid w:val="00196FA6"/>
    <w:rsid w:val="001A0E57"/>
    <w:rsid w:val="001A1BE1"/>
    <w:rsid w:val="001A22E7"/>
    <w:rsid w:val="001A2BE9"/>
    <w:rsid w:val="001A2F89"/>
    <w:rsid w:val="001A4835"/>
    <w:rsid w:val="001A4F2B"/>
    <w:rsid w:val="001A7A23"/>
    <w:rsid w:val="001A7D8B"/>
    <w:rsid w:val="001A7FE7"/>
    <w:rsid w:val="001B0678"/>
    <w:rsid w:val="001B0A46"/>
    <w:rsid w:val="001B23BC"/>
    <w:rsid w:val="001B2AA9"/>
    <w:rsid w:val="001B6332"/>
    <w:rsid w:val="001B7CF3"/>
    <w:rsid w:val="001B7FF5"/>
    <w:rsid w:val="001C0AA8"/>
    <w:rsid w:val="001C39FD"/>
    <w:rsid w:val="001C71ED"/>
    <w:rsid w:val="001C74F3"/>
    <w:rsid w:val="001C7C62"/>
    <w:rsid w:val="001D1106"/>
    <w:rsid w:val="001D3C00"/>
    <w:rsid w:val="001D43A2"/>
    <w:rsid w:val="001D498E"/>
    <w:rsid w:val="001D5A3A"/>
    <w:rsid w:val="001D695C"/>
    <w:rsid w:val="001E1944"/>
    <w:rsid w:val="001E3E8B"/>
    <w:rsid w:val="001E6BD9"/>
    <w:rsid w:val="001F0713"/>
    <w:rsid w:val="001F3615"/>
    <w:rsid w:val="001F3D26"/>
    <w:rsid w:val="00200D0A"/>
    <w:rsid w:val="0020159A"/>
    <w:rsid w:val="002026EC"/>
    <w:rsid w:val="00203EDC"/>
    <w:rsid w:val="00204A09"/>
    <w:rsid w:val="00207526"/>
    <w:rsid w:val="0020785F"/>
    <w:rsid w:val="00207989"/>
    <w:rsid w:val="00210A2C"/>
    <w:rsid w:val="002143DF"/>
    <w:rsid w:val="00214C71"/>
    <w:rsid w:val="00216C0A"/>
    <w:rsid w:val="002215C5"/>
    <w:rsid w:val="00222562"/>
    <w:rsid w:val="00222E1E"/>
    <w:rsid w:val="0022364B"/>
    <w:rsid w:val="00224946"/>
    <w:rsid w:val="00224F4E"/>
    <w:rsid w:val="00225785"/>
    <w:rsid w:val="002269D1"/>
    <w:rsid w:val="002309BC"/>
    <w:rsid w:val="002311F6"/>
    <w:rsid w:val="0023198E"/>
    <w:rsid w:val="0023307C"/>
    <w:rsid w:val="002333D6"/>
    <w:rsid w:val="00233A70"/>
    <w:rsid w:val="00234A8F"/>
    <w:rsid w:val="00237DA4"/>
    <w:rsid w:val="002401BF"/>
    <w:rsid w:val="0024205D"/>
    <w:rsid w:val="00243286"/>
    <w:rsid w:val="00244520"/>
    <w:rsid w:val="00245B0D"/>
    <w:rsid w:val="00245F03"/>
    <w:rsid w:val="00246BDC"/>
    <w:rsid w:val="0024767D"/>
    <w:rsid w:val="00247B68"/>
    <w:rsid w:val="00247DE0"/>
    <w:rsid w:val="00250656"/>
    <w:rsid w:val="002509BB"/>
    <w:rsid w:val="00250B28"/>
    <w:rsid w:val="00251212"/>
    <w:rsid w:val="00252FAD"/>
    <w:rsid w:val="0025443D"/>
    <w:rsid w:val="00254791"/>
    <w:rsid w:val="00255D4D"/>
    <w:rsid w:val="00256998"/>
    <w:rsid w:val="00257A46"/>
    <w:rsid w:val="002602D6"/>
    <w:rsid w:val="00264108"/>
    <w:rsid w:val="0026599A"/>
    <w:rsid w:val="00265C30"/>
    <w:rsid w:val="00266B52"/>
    <w:rsid w:val="00267C59"/>
    <w:rsid w:val="0027044F"/>
    <w:rsid w:val="00273362"/>
    <w:rsid w:val="00274822"/>
    <w:rsid w:val="002756F6"/>
    <w:rsid w:val="0027668C"/>
    <w:rsid w:val="00277B97"/>
    <w:rsid w:val="00280281"/>
    <w:rsid w:val="002813AE"/>
    <w:rsid w:val="00281C27"/>
    <w:rsid w:val="00283AC3"/>
    <w:rsid w:val="002845E5"/>
    <w:rsid w:val="00284904"/>
    <w:rsid w:val="002875B5"/>
    <w:rsid w:val="002904E6"/>
    <w:rsid w:val="002948B1"/>
    <w:rsid w:val="00294972"/>
    <w:rsid w:val="00297D5F"/>
    <w:rsid w:val="002A0117"/>
    <w:rsid w:val="002A0B77"/>
    <w:rsid w:val="002A174E"/>
    <w:rsid w:val="002A2E8C"/>
    <w:rsid w:val="002A30F2"/>
    <w:rsid w:val="002A40FE"/>
    <w:rsid w:val="002A42A4"/>
    <w:rsid w:val="002A45DC"/>
    <w:rsid w:val="002A73EA"/>
    <w:rsid w:val="002A74BE"/>
    <w:rsid w:val="002B18E0"/>
    <w:rsid w:val="002B1B58"/>
    <w:rsid w:val="002B2431"/>
    <w:rsid w:val="002B2E88"/>
    <w:rsid w:val="002B3DC1"/>
    <w:rsid w:val="002B54AE"/>
    <w:rsid w:val="002B5D47"/>
    <w:rsid w:val="002B73CE"/>
    <w:rsid w:val="002B7E45"/>
    <w:rsid w:val="002C168C"/>
    <w:rsid w:val="002C1AD5"/>
    <w:rsid w:val="002C2FC4"/>
    <w:rsid w:val="002C409C"/>
    <w:rsid w:val="002C7175"/>
    <w:rsid w:val="002D3906"/>
    <w:rsid w:val="002D3B8D"/>
    <w:rsid w:val="002D7FDA"/>
    <w:rsid w:val="002E4388"/>
    <w:rsid w:val="002E4FAB"/>
    <w:rsid w:val="002E608F"/>
    <w:rsid w:val="002F0FAC"/>
    <w:rsid w:val="002F28DF"/>
    <w:rsid w:val="002F3FE2"/>
    <w:rsid w:val="002F61F6"/>
    <w:rsid w:val="002F63C9"/>
    <w:rsid w:val="002F6F04"/>
    <w:rsid w:val="002F7D25"/>
    <w:rsid w:val="0030037D"/>
    <w:rsid w:val="00303200"/>
    <w:rsid w:val="00303A2A"/>
    <w:rsid w:val="00304DDC"/>
    <w:rsid w:val="0030566C"/>
    <w:rsid w:val="003062D9"/>
    <w:rsid w:val="0030797F"/>
    <w:rsid w:val="003103DE"/>
    <w:rsid w:val="00311DB7"/>
    <w:rsid w:val="00312573"/>
    <w:rsid w:val="0031385A"/>
    <w:rsid w:val="003143A4"/>
    <w:rsid w:val="00315FB0"/>
    <w:rsid w:val="003163DE"/>
    <w:rsid w:val="0031643B"/>
    <w:rsid w:val="0031731A"/>
    <w:rsid w:val="003210E3"/>
    <w:rsid w:val="00322634"/>
    <w:rsid w:val="00323C36"/>
    <w:rsid w:val="00325F5A"/>
    <w:rsid w:val="00325FC2"/>
    <w:rsid w:val="00330948"/>
    <w:rsid w:val="003313A6"/>
    <w:rsid w:val="0033317A"/>
    <w:rsid w:val="00333607"/>
    <w:rsid w:val="0033369B"/>
    <w:rsid w:val="003348C0"/>
    <w:rsid w:val="00335B6D"/>
    <w:rsid w:val="00335E0D"/>
    <w:rsid w:val="00341C8C"/>
    <w:rsid w:val="003427B6"/>
    <w:rsid w:val="003446AC"/>
    <w:rsid w:val="00347412"/>
    <w:rsid w:val="0035194C"/>
    <w:rsid w:val="00355F74"/>
    <w:rsid w:val="0035758B"/>
    <w:rsid w:val="00357B9D"/>
    <w:rsid w:val="00362056"/>
    <w:rsid w:val="003632EC"/>
    <w:rsid w:val="00363FC5"/>
    <w:rsid w:val="003652B5"/>
    <w:rsid w:val="00366DC7"/>
    <w:rsid w:val="00366DEB"/>
    <w:rsid w:val="00370E4D"/>
    <w:rsid w:val="0037159C"/>
    <w:rsid w:val="00371BF2"/>
    <w:rsid w:val="0037244E"/>
    <w:rsid w:val="00372721"/>
    <w:rsid w:val="00372EF4"/>
    <w:rsid w:val="00376971"/>
    <w:rsid w:val="00380030"/>
    <w:rsid w:val="0038022B"/>
    <w:rsid w:val="003814B0"/>
    <w:rsid w:val="00382B06"/>
    <w:rsid w:val="00383639"/>
    <w:rsid w:val="00383964"/>
    <w:rsid w:val="00384032"/>
    <w:rsid w:val="0038722B"/>
    <w:rsid w:val="00387B21"/>
    <w:rsid w:val="00390742"/>
    <w:rsid w:val="003910C8"/>
    <w:rsid w:val="00391244"/>
    <w:rsid w:val="0039277C"/>
    <w:rsid w:val="00393338"/>
    <w:rsid w:val="0039398C"/>
    <w:rsid w:val="00393A65"/>
    <w:rsid w:val="00395DE6"/>
    <w:rsid w:val="003967DF"/>
    <w:rsid w:val="0039690D"/>
    <w:rsid w:val="0039728A"/>
    <w:rsid w:val="003A248D"/>
    <w:rsid w:val="003A4C5F"/>
    <w:rsid w:val="003A4D74"/>
    <w:rsid w:val="003A5DE0"/>
    <w:rsid w:val="003B0EE1"/>
    <w:rsid w:val="003B50E7"/>
    <w:rsid w:val="003B543F"/>
    <w:rsid w:val="003C03E8"/>
    <w:rsid w:val="003C108D"/>
    <w:rsid w:val="003C1825"/>
    <w:rsid w:val="003C1E40"/>
    <w:rsid w:val="003C2462"/>
    <w:rsid w:val="003C3DC4"/>
    <w:rsid w:val="003C4680"/>
    <w:rsid w:val="003C5184"/>
    <w:rsid w:val="003C614E"/>
    <w:rsid w:val="003D043C"/>
    <w:rsid w:val="003D04C1"/>
    <w:rsid w:val="003D128B"/>
    <w:rsid w:val="003D1829"/>
    <w:rsid w:val="003D1BBE"/>
    <w:rsid w:val="003D3398"/>
    <w:rsid w:val="003D393D"/>
    <w:rsid w:val="003D40AE"/>
    <w:rsid w:val="003E1228"/>
    <w:rsid w:val="003E213A"/>
    <w:rsid w:val="003E4B56"/>
    <w:rsid w:val="003E65EB"/>
    <w:rsid w:val="003E6E9F"/>
    <w:rsid w:val="003E738F"/>
    <w:rsid w:val="003F0DF0"/>
    <w:rsid w:val="003F129C"/>
    <w:rsid w:val="003F19E8"/>
    <w:rsid w:val="003F2B0C"/>
    <w:rsid w:val="003F3A67"/>
    <w:rsid w:val="003F657D"/>
    <w:rsid w:val="003F74ED"/>
    <w:rsid w:val="003F74FF"/>
    <w:rsid w:val="00402259"/>
    <w:rsid w:val="00406172"/>
    <w:rsid w:val="00407E9E"/>
    <w:rsid w:val="0041058F"/>
    <w:rsid w:val="00411582"/>
    <w:rsid w:val="0041468A"/>
    <w:rsid w:val="004153FD"/>
    <w:rsid w:val="00420323"/>
    <w:rsid w:val="00420B26"/>
    <w:rsid w:val="004221F0"/>
    <w:rsid w:val="00422D65"/>
    <w:rsid w:val="00423625"/>
    <w:rsid w:val="004260E5"/>
    <w:rsid w:val="00426ACE"/>
    <w:rsid w:val="00427A9D"/>
    <w:rsid w:val="004309EE"/>
    <w:rsid w:val="00432E61"/>
    <w:rsid w:val="00432FF5"/>
    <w:rsid w:val="00435070"/>
    <w:rsid w:val="0043515D"/>
    <w:rsid w:val="00436640"/>
    <w:rsid w:val="004369CC"/>
    <w:rsid w:val="00436E4E"/>
    <w:rsid w:val="004374C7"/>
    <w:rsid w:val="004416BB"/>
    <w:rsid w:val="00441CFA"/>
    <w:rsid w:val="00444193"/>
    <w:rsid w:val="00446D2A"/>
    <w:rsid w:val="004511F9"/>
    <w:rsid w:val="00452091"/>
    <w:rsid w:val="004546BC"/>
    <w:rsid w:val="00457376"/>
    <w:rsid w:val="00461D1F"/>
    <w:rsid w:val="004624BB"/>
    <w:rsid w:val="0046263F"/>
    <w:rsid w:val="0046410B"/>
    <w:rsid w:val="004660C3"/>
    <w:rsid w:val="00470AFD"/>
    <w:rsid w:val="00471D80"/>
    <w:rsid w:val="00471E2D"/>
    <w:rsid w:val="00471FAC"/>
    <w:rsid w:val="00472061"/>
    <w:rsid w:val="00473EF7"/>
    <w:rsid w:val="00473F34"/>
    <w:rsid w:val="00473FCE"/>
    <w:rsid w:val="00474942"/>
    <w:rsid w:val="00475F27"/>
    <w:rsid w:val="004770A8"/>
    <w:rsid w:val="00480CC9"/>
    <w:rsid w:val="004819BD"/>
    <w:rsid w:val="00481E34"/>
    <w:rsid w:val="00481EEF"/>
    <w:rsid w:val="00482F3C"/>
    <w:rsid w:val="0048422A"/>
    <w:rsid w:val="0048501D"/>
    <w:rsid w:val="0048549C"/>
    <w:rsid w:val="004869EF"/>
    <w:rsid w:val="00490C15"/>
    <w:rsid w:val="00492103"/>
    <w:rsid w:val="00492E40"/>
    <w:rsid w:val="00493A59"/>
    <w:rsid w:val="0049501D"/>
    <w:rsid w:val="00495121"/>
    <w:rsid w:val="00496C68"/>
    <w:rsid w:val="004A3E1E"/>
    <w:rsid w:val="004A4991"/>
    <w:rsid w:val="004A4C69"/>
    <w:rsid w:val="004A73AD"/>
    <w:rsid w:val="004B0235"/>
    <w:rsid w:val="004B08F2"/>
    <w:rsid w:val="004B27BA"/>
    <w:rsid w:val="004B2EB6"/>
    <w:rsid w:val="004B4BB6"/>
    <w:rsid w:val="004B519C"/>
    <w:rsid w:val="004B524D"/>
    <w:rsid w:val="004B5FF7"/>
    <w:rsid w:val="004B67C9"/>
    <w:rsid w:val="004C071D"/>
    <w:rsid w:val="004C0F03"/>
    <w:rsid w:val="004C24CC"/>
    <w:rsid w:val="004C2F08"/>
    <w:rsid w:val="004C567E"/>
    <w:rsid w:val="004C6C0F"/>
    <w:rsid w:val="004C6DDB"/>
    <w:rsid w:val="004C70BC"/>
    <w:rsid w:val="004D1FB4"/>
    <w:rsid w:val="004D50C9"/>
    <w:rsid w:val="004D793F"/>
    <w:rsid w:val="004D7AB7"/>
    <w:rsid w:val="004E06AF"/>
    <w:rsid w:val="004E1E0B"/>
    <w:rsid w:val="004E297A"/>
    <w:rsid w:val="004E2D7F"/>
    <w:rsid w:val="004E3832"/>
    <w:rsid w:val="004E3DE3"/>
    <w:rsid w:val="004E4867"/>
    <w:rsid w:val="004E6D18"/>
    <w:rsid w:val="004E6F46"/>
    <w:rsid w:val="004F03AA"/>
    <w:rsid w:val="004F0B28"/>
    <w:rsid w:val="004F150F"/>
    <w:rsid w:val="004F30D3"/>
    <w:rsid w:val="004F31F1"/>
    <w:rsid w:val="004F496D"/>
    <w:rsid w:val="004F624C"/>
    <w:rsid w:val="004F6BB4"/>
    <w:rsid w:val="004F7EDE"/>
    <w:rsid w:val="00501D16"/>
    <w:rsid w:val="00502B50"/>
    <w:rsid w:val="00502D44"/>
    <w:rsid w:val="005048C3"/>
    <w:rsid w:val="00506D73"/>
    <w:rsid w:val="005124EA"/>
    <w:rsid w:val="00513ABF"/>
    <w:rsid w:val="005141DB"/>
    <w:rsid w:val="00516A29"/>
    <w:rsid w:val="005175B6"/>
    <w:rsid w:val="00517F10"/>
    <w:rsid w:val="00521146"/>
    <w:rsid w:val="005213E0"/>
    <w:rsid w:val="0052171A"/>
    <w:rsid w:val="005254B0"/>
    <w:rsid w:val="00525B60"/>
    <w:rsid w:val="00527142"/>
    <w:rsid w:val="005278FA"/>
    <w:rsid w:val="0053089A"/>
    <w:rsid w:val="00531105"/>
    <w:rsid w:val="005321EC"/>
    <w:rsid w:val="0053545D"/>
    <w:rsid w:val="00535ED6"/>
    <w:rsid w:val="0053682A"/>
    <w:rsid w:val="00537671"/>
    <w:rsid w:val="00540E71"/>
    <w:rsid w:val="00541EF0"/>
    <w:rsid w:val="005439E1"/>
    <w:rsid w:val="00543BC0"/>
    <w:rsid w:val="005463FF"/>
    <w:rsid w:val="00553375"/>
    <w:rsid w:val="00553B9F"/>
    <w:rsid w:val="00554116"/>
    <w:rsid w:val="005557C7"/>
    <w:rsid w:val="00555BF3"/>
    <w:rsid w:val="005561EF"/>
    <w:rsid w:val="00557EB1"/>
    <w:rsid w:val="00562108"/>
    <w:rsid w:val="00566426"/>
    <w:rsid w:val="00567331"/>
    <w:rsid w:val="00571CE7"/>
    <w:rsid w:val="005737F2"/>
    <w:rsid w:val="00573ADC"/>
    <w:rsid w:val="00575F86"/>
    <w:rsid w:val="00576B50"/>
    <w:rsid w:val="00577A2B"/>
    <w:rsid w:val="00577D83"/>
    <w:rsid w:val="00580AD2"/>
    <w:rsid w:val="00581415"/>
    <w:rsid w:val="005814CF"/>
    <w:rsid w:val="0058400C"/>
    <w:rsid w:val="00584EFB"/>
    <w:rsid w:val="00592192"/>
    <w:rsid w:val="00593A7B"/>
    <w:rsid w:val="00595645"/>
    <w:rsid w:val="0059577F"/>
    <w:rsid w:val="00595B7B"/>
    <w:rsid w:val="00596EC7"/>
    <w:rsid w:val="00597090"/>
    <w:rsid w:val="005A177D"/>
    <w:rsid w:val="005A18C1"/>
    <w:rsid w:val="005A22B8"/>
    <w:rsid w:val="005A413C"/>
    <w:rsid w:val="005A7078"/>
    <w:rsid w:val="005B28D0"/>
    <w:rsid w:val="005B34AE"/>
    <w:rsid w:val="005B5111"/>
    <w:rsid w:val="005B57FF"/>
    <w:rsid w:val="005C1221"/>
    <w:rsid w:val="005C1E2B"/>
    <w:rsid w:val="005C2BF6"/>
    <w:rsid w:val="005C2C00"/>
    <w:rsid w:val="005C3D15"/>
    <w:rsid w:val="005C408A"/>
    <w:rsid w:val="005C62E3"/>
    <w:rsid w:val="005C6D4E"/>
    <w:rsid w:val="005C7637"/>
    <w:rsid w:val="005D082B"/>
    <w:rsid w:val="005D3035"/>
    <w:rsid w:val="005D54F5"/>
    <w:rsid w:val="005D65BE"/>
    <w:rsid w:val="005D6C2B"/>
    <w:rsid w:val="005D7D60"/>
    <w:rsid w:val="005D7F04"/>
    <w:rsid w:val="005E04E9"/>
    <w:rsid w:val="005E1100"/>
    <w:rsid w:val="005E40BE"/>
    <w:rsid w:val="005E4DCC"/>
    <w:rsid w:val="005E5DDA"/>
    <w:rsid w:val="005E5EF4"/>
    <w:rsid w:val="005E621B"/>
    <w:rsid w:val="005E68FC"/>
    <w:rsid w:val="005F211A"/>
    <w:rsid w:val="005F2784"/>
    <w:rsid w:val="005F43FE"/>
    <w:rsid w:val="005F4472"/>
    <w:rsid w:val="005F58E7"/>
    <w:rsid w:val="005F72EA"/>
    <w:rsid w:val="00600821"/>
    <w:rsid w:val="00603182"/>
    <w:rsid w:val="00603BF2"/>
    <w:rsid w:val="00604186"/>
    <w:rsid w:val="00606ED8"/>
    <w:rsid w:val="0060766E"/>
    <w:rsid w:val="00611281"/>
    <w:rsid w:val="006163C2"/>
    <w:rsid w:val="00616CD3"/>
    <w:rsid w:val="006173C3"/>
    <w:rsid w:val="006209A5"/>
    <w:rsid w:val="006223A8"/>
    <w:rsid w:val="006224F7"/>
    <w:rsid w:val="006271C4"/>
    <w:rsid w:val="00631A76"/>
    <w:rsid w:val="00631BEB"/>
    <w:rsid w:val="00634271"/>
    <w:rsid w:val="00637C52"/>
    <w:rsid w:val="00646F13"/>
    <w:rsid w:val="006473C0"/>
    <w:rsid w:val="00650CD7"/>
    <w:rsid w:val="006514C8"/>
    <w:rsid w:val="00655EF8"/>
    <w:rsid w:val="00656D6B"/>
    <w:rsid w:val="00660AA0"/>
    <w:rsid w:val="006628F2"/>
    <w:rsid w:val="00666491"/>
    <w:rsid w:val="00666C3D"/>
    <w:rsid w:val="006676BA"/>
    <w:rsid w:val="006702E0"/>
    <w:rsid w:val="0067168E"/>
    <w:rsid w:val="00671A52"/>
    <w:rsid w:val="006746B4"/>
    <w:rsid w:val="006748FB"/>
    <w:rsid w:val="006769CC"/>
    <w:rsid w:val="00676A7D"/>
    <w:rsid w:val="00677978"/>
    <w:rsid w:val="00680F01"/>
    <w:rsid w:val="00681F81"/>
    <w:rsid w:val="006838A2"/>
    <w:rsid w:val="00683C25"/>
    <w:rsid w:val="00685BA8"/>
    <w:rsid w:val="006875F2"/>
    <w:rsid w:val="0069099A"/>
    <w:rsid w:val="00690E32"/>
    <w:rsid w:val="00690F22"/>
    <w:rsid w:val="00691D4F"/>
    <w:rsid w:val="00692CBC"/>
    <w:rsid w:val="00693AE9"/>
    <w:rsid w:val="00693E6E"/>
    <w:rsid w:val="0069500B"/>
    <w:rsid w:val="0069509E"/>
    <w:rsid w:val="006973B6"/>
    <w:rsid w:val="00697BF4"/>
    <w:rsid w:val="006A0B1E"/>
    <w:rsid w:val="006A15EB"/>
    <w:rsid w:val="006A2C9A"/>
    <w:rsid w:val="006A53C6"/>
    <w:rsid w:val="006A5C0C"/>
    <w:rsid w:val="006A727B"/>
    <w:rsid w:val="006A7481"/>
    <w:rsid w:val="006B30CD"/>
    <w:rsid w:val="006B3EBC"/>
    <w:rsid w:val="006B7433"/>
    <w:rsid w:val="006C05C8"/>
    <w:rsid w:val="006C4BDE"/>
    <w:rsid w:val="006C5392"/>
    <w:rsid w:val="006C578C"/>
    <w:rsid w:val="006C726C"/>
    <w:rsid w:val="006D0D77"/>
    <w:rsid w:val="006D1BC9"/>
    <w:rsid w:val="006D218D"/>
    <w:rsid w:val="006D70AC"/>
    <w:rsid w:val="006E3A1C"/>
    <w:rsid w:val="006E3FFF"/>
    <w:rsid w:val="006E4834"/>
    <w:rsid w:val="006E49B8"/>
    <w:rsid w:val="006E5131"/>
    <w:rsid w:val="006E6BAC"/>
    <w:rsid w:val="006F0834"/>
    <w:rsid w:val="006F371F"/>
    <w:rsid w:val="006F3935"/>
    <w:rsid w:val="006F3A50"/>
    <w:rsid w:val="006F48E9"/>
    <w:rsid w:val="006F493B"/>
    <w:rsid w:val="006F793D"/>
    <w:rsid w:val="00700684"/>
    <w:rsid w:val="00702B73"/>
    <w:rsid w:val="00702ED8"/>
    <w:rsid w:val="0070645C"/>
    <w:rsid w:val="007076EC"/>
    <w:rsid w:val="00707FDC"/>
    <w:rsid w:val="0071028C"/>
    <w:rsid w:val="00710F0A"/>
    <w:rsid w:val="00712071"/>
    <w:rsid w:val="00712DD3"/>
    <w:rsid w:val="0072121C"/>
    <w:rsid w:val="00722C70"/>
    <w:rsid w:val="00722D37"/>
    <w:rsid w:val="00725F97"/>
    <w:rsid w:val="00726611"/>
    <w:rsid w:val="00727B1F"/>
    <w:rsid w:val="00727CA2"/>
    <w:rsid w:val="007301B3"/>
    <w:rsid w:val="00731726"/>
    <w:rsid w:val="007336D5"/>
    <w:rsid w:val="007337FF"/>
    <w:rsid w:val="00736192"/>
    <w:rsid w:val="00736CD1"/>
    <w:rsid w:val="00740A0A"/>
    <w:rsid w:val="00741A27"/>
    <w:rsid w:val="00743421"/>
    <w:rsid w:val="00745CDF"/>
    <w:rsid w:val="0074692A"/>
    <w:rsid w:val="0074727B"/>
    <w:rsid w:val="00747FD8"/>
    <w:rsid w:val="00751DB4"/>
    <w:rsid w:val="00754692"/>
    <w:rsid w:val="007568B8"/>
    <w:rsid w:val="007609FF"/>
    <w:rsid w:val="00764D75"/>
    <w:rsid w:val="0076504E"/>
    <w:rsid w:val="0076583E"/>
    <w:rsid w:val="007662A1"/>
    <w:rsid w:val="00767515"/>
    <w:rsid w:val="00771FD7"/>
    <w:rsid w:val="00775CFD"/>
    <w:rsid w:val="00776C09"/>
    <w:rsid w:val="00776F06"/>
    <w:rsid w:val="00780F4C"/>
    <w:rsid w:val="00782675"/>
    <w:rsid w:val="00782DE2"/>
    <w:rsid w:val="007837C5"/>
    <w:rsid w:val="00785BBF"/>
    <w:rsid w:val="00787476"/>
    <w:rsid w:val="007879F3"/>
    <w:rsid w:val="00791848"/>
    <w:rsid w:val="0079237D"/>
    <w:rsid w:val="00793103"/>
    <w:rsid w:val="00793DC3"/>
    <w:rsid w:val="00794C76"/>
    <w:rsid w:val="00795DBF"/>
    <w:rsid w:val="00796463"/>
    <w:rsid w:val="007A1CE5"/>
    <w:rsid w:val="007A1D58"/>
    <w:rsid w:val="007A2FB3"/>
    <w:rsid w:val="007A3BB3"/>
    <w:rsid w:val="007A6939"/>
    <w:rsid w:val="007A7676"/>
    <w:rsid w:val="007B298F"/>
    <w:rsid w:val="007B3ADD"/>
    <w:rsid w:val="007B6E3F"/>
    <w:rsid w:val="007B7131"/>
    <w:rsid w:val="007B7DD0"/>
    <w:rsid w:val="007C1367"/>
    <w:rsid w:val="007C240B"/>
    <w:rsid w:val="007C37BA"/>
    <w:rsid w:val="007C4F99"/>
    <w:rsid w:val="007C56A1"/>
    <w:rsid w:val="007C6063"/>
    <w:rsid w:val="007C6224"/>
    <w:rsid w:val="007C6F01"/>
    <w:rsid w:val="007C6F02"/>
    <w:rsid w:val="007C7716"/>
    <w:rsid w:val="007C7BED"/>
    <w:rsid w:val="007D05E5"/>
    <w:rsid w:val="007D1BB6"/>
    <w:rsid w:val="007D2004"/>
    <w:rsid w:val="007D4C23"/>
    <w:rsid w:val="007D50D0"/>
    <w:rsid w:val="007D54CB"/>
    <w:rsid w:val="007D7CA8"/>
    <w:rsid w:val="007E1B2F"/>
    <w:rsid w:val="007E1FBC"/>
    <w:rsid w:val="007E4D08"/>
    <w:rsid w:val="007E5E4A"/>
    <w:rsid w:val="007E62F8"/>
    <w:rsid w:val="007E705F"/>
    <w:rsid w:val="007E7B21"/>
    <w:rsid w:val="007F0DC8"/>
    <w:rsid w:val="007F1007"/>
    <w:rsid w:val="008018C5"/>
    <w:rsid w:val="00802992"/>
    <w:rsid w:val="00802C6E"/>
    <w:rsid w:val="0080322D"/>
    <w:rsid w:val="00803278"/>
    <w:rsid w:val="00806A67"/>
    <w:rsid w:val="00806D9C"/>
    <w:rsid w:val="00810A45"/>
    <w:rsid w:val="00810C20"/>
    <w:rsid w:val="00811D9D"/>
    <w:rsid w:val="00811E5D"/>
    <w:rsid w:val="00812AE8"/>
    <w:rsid w:val="0081349A"/>
    <w:rsid w:val="00816500"/>
    <w:rsid w:val="00817FE6"/>
    <w:rsid w:val="008205C9"/>
    <w:rsid w:val="00821A1A"/>
    <w:rsid w:val="008220CC"/>
    <w:rsid w:val="00824336"/>
    <w:rsid w:val="00826AF9"/>
    <w:rsid w:val="0082747E"/>
    <w:rsid w:val="00827894"/>
    <w:rsid w:val="00831184"/>
    <w:rsid w:val="0083216D"/>
    <w:rsid w:val="00835111"/>
    <w:rsid w:val="00835D8F"/>
    <w:rsid w:val="008360D3"/>
    <w:rsid w:val="008365DB"/>
    <w:rsid w:val="0084684C"/>
    <w:rsid w:val="0084739F"/>
    <w:rsid w:val="00850F47"/>
    <w:rsid w:val="008523B4"/>
    <w:rsid w:val="00854ADC"/>
    <w:rsid w:val="00854C74"/>
    <w:rsid w:val="00855926"/>
    <w:rsid w:val="00861864"/>
    <w:rsid w:val="00863A81"/>
    <w:rsid w:val="00866008"/>
    <w:rsid w:val="0086641A"/>
    <w:rsid w:val="00866A2C"/>
    <w:rsid w:val="00867D1A"/>
    <w:rsid w:val="00870B98"/>
    <w:rsid w:val="008715FB"/>
    <w:rsid w:val="00871F58"/>
    <w:rsid w:val="00876BE0"/>
    <w:rsid w:val="00881BDE"/>
    <w:rsid w:val="00884201"/>
    <w:rsid w:val="008848B2"/>
    <w:rsid w:val="008855A3"/>
    <w:rsid w:val="00886B35"/>
    <w:rsid w:val="00890722"/>
    <w:rsid w:val="00890DB7"/>
    <w:rsid w:val="00892F4C"/>
    <w:rsid w:val="00893C73"/>
    <w:rsid w:val="00897325"/>
    <w:rsid w:val="008A19F8"/>
    <w:rsid w:val="008A4D53"/>
    <w:rsid w:val="008A4F9B"/>
    <w:rsid w:val="008A6B77"/>
    <w:rsid w:val="008A7044"/>
    <w:rsid w:val="008B0459"/>
    <w:rsid w:val="008B126A"/>
    <w:rsid w:val="008B143D"/>
    <w:rsid w:val="008B16EB"/>
    <w:rsid w:val="008B251D"/>
    <w:rsid w:val="008B4DF3"/>
    <w:rsid w:val="008B4FD0"/>
    <w:rsid w:val="008B587E"/>
    <w:rsid w:val="008B74F4"/>
    <w:rsid w:val="008C0576"/>
    <w:rsid w:val="008C0926"/>
    <w:rsid w:val="008C0E53"/>
    <w:rsid w:val="008C11C3"/>
    <w:rsid w:val="008C4313"/>
    <w:rsid w:val="008C5F7E"/>
    <w:rsid w:val="008D30D1"/>
    <w:rsid w:val="008D402D"/>
    <w:rsid w:val="008D7B01"/>
    <w:rsid w:val="008E05DD"/>
    <w:rsid w:val="008E0A43"/>
    <w:rsid w:val="008E1018"/>
    <w:rsid w:val="008E1CE0"/>
    <w:rsid w:val="008E324A"/>
    <w:rsid w:val="008E3588"/>
    <w:rsid w:val="008E6F6B"/>
    <w:rsid w:val="008E78B5"/>
    <w:rsid w:val="008F13F5"/>
    <w:rsid w:val="008F3092"/>
    <w:rsid w:val="008F5A0C"/>
    <w:rsid w:val="008F5D87"/>
    <w:rsid w:val="008F7516"/>
    <w:rsid w:val="00906AB4"/>
    <w:rsid w:val="00910510"/>
    <w:rsid w:val="00912F3E"/>
    <w:rsid w:val="00917380"/>
    <w:rsid w:val="009175F2"/>
    <w:rsid w:val="009201E1"/>
    <w:rsid w:val="00922F26"/>
    <w:rsid w:val="00923246"/>
    <w:rsid w:val="009261A6"/>
    <w:rsid w:val="00926201"/>
    <w:rsid w:val="00931E77"/>
    <w:rsid w:val="009325B5"/>
    <w:rsid w:val="009328B2"/>
    <w:rsid w:val="009333BB"/>
    <w:rsid w:val="00933E45"/>
    <w:rsid w:val="00934C78"/>
    <w:rsid w:val="00936D29"/>
    <w:rsid w:val="00937C0C"/>
    <w:rsid w:val="009414E8"/>
    <w:rsid w:val="009422EF"/>
    <w:rsid w:val="00942C35"/>
    <w:rsid w:val="009446E3"/>
    <w:rsid w:val="00945017"/>
    <w:rsid w:val="00946B18"/>
    <w:rsid w:val="009478DD"/>
    <w:rsid w:val="00947AEC"/>
    <w:rsid w:val="00950B85"/>
    <w:rsid w:val="00951D58"/>
    <w:rsid w:val="00952876"/>
    <w:rsid w:val="00952A60"/>
    <w:rsid w:val="00954049"/>
    <w:rsid w:val="00955029"/>
    <w:rsid w:val="00957CE9"/>
    <w:rsid w:val="0096004E"/>
    <w:rsid w:val="00960F8C"/>
    <w:rsid w:val="00961026"/>
    <w:rsid w:val="0096153C"/>
    <w:rsid w:val="009624E1"/>
    <w:rsid w:val="0096282C"/>
    <w:rsid w:val="00963581"/>
    <w:rsid w:val="00963871"/>
    <w:rsid w:val="00963B25"/>
    <w:rsid w:val="009643C4"/>
    <w:rsid w:val="00965769"/>
    <w:rsid w:val="00965B82"/>
    <w:rsid w:val="009674F4"/>
    <w:rsid w:val="0096752C"/>
    <w:rsid w:val="00970A8B"/>
    <w:rsid w:val="00970D69"/>
    <w:rsid w:val="0097172F"/>
    <w:rsid w:val="0097217D"/>
    <w:rsid w:val="00975E58"/>
    <w:rsid w:val="00977031"/>
    <w:rsid w:val="00977156"/>
    <w:rsid w:val="00980D86"/>
    <w:rsid w:val="00981AC7"/>
    <w:rsid w:val="00984432"/>
    <w:rsid w:val="009846C2"/>
    <w:rsid w:val="0098488C"/>
    <w:rsid w:val="00984A90"/>
    <w:rsid w:val="009851F3"/>
    <w:rsid w:val="0098642A"/>
    <w:rsid w:val="009875F2"/>
    <w:rsid w:val="0099045F"/>
    <w:rsid w:val="00990F4B"/>
    <w:rsid w:val="009925BA"/>
    <w:rsid w:val="00992818"/>
    <w:rsid w:val="009936C1"/>
    <w:rsid w:val="009937A5"/>
    <w:rsid w:val="00993CC9"/>
    <w:rsid w:val="0099444B"/>
    <w:rsid w:val="009963A7"/>
    <w:rsid w:val="009978B9"/>
    <w:rsid w:val="009A11FD"/>
    <w:rsid w:val="009A159C"/>
    <w:rsid w:val="009A2754"/>
    <w:rsid w:val="009A2950"/>
    <w:rsid w:val="009A357E"/>
    <w:rsid w:val="009A6F01"/>
    <w:rsid w:val="009A7A26"/>
    <w:rsid w:val="009B0DA7"/>
    <w:rsid w:val="009B13D1"/>
    <w:rsid w:val="009B2A05"/>
    <w:rsid w:val="009B3713"/>
    <w:rsid w:val="009B3D2F"/>
    <w:rsid w:val="009B4CBC"/>
    <w:rsid w:val="009B561C"/>
    <w:rsid w:val="009B6562"/>
    <w:rsid w:val="009B7016"/>
    <w:rsid w:val="009C257C"/>
    <w:rsid w:val="009C319A"/>
    <w:rsid w:val="009C417A"/>
    <w:rsid w:val="009C5FBB"/>
    <w:rsid w:val="009C6744"/>
    <w:rsid w:val="009C7C35"/>
    <w:rsid w:val="009D0494"/>
    <w:rsid w:val="009D04BF"/>
    <w:rsid w:val="009D078C"/>
    <w:rsid w:val="009D07A1"/>
    <w:rsid w:val="009D25A7"/>
    <w:rsid w:val="009D2A0B"/>
    <w:rsid w:val="009D3766"/>
    <w:rsid w:val="009D49DB"/>
    <w:rsid w:val="009D562F"/>
    <w:rsid w:val="009D5995"/>
    <w:rsid w:val="009D75F6"/>
    <w:rsid w:val="009E1E2F"/>
    <w:rsid w:val="009E22C3"/>
    <w:rsid w:val="009E2664"/>
    <w:rsid w:val="009E2F27"/>
    <w:rsid w:val="009E4AEC"/>
    <w:rsid w:val="009E520D"/>
    <w:rsid w:val="009E56CE"/>
    <w:rsid w:val="009E6202"/>
    <w:rsid w:val="009F10A9"/>
    <w:rsid w:val="009F1673"/>
    <w:rsid w:val="009F2376"/>
    <w:rsid w:val="009F3E07"/>
    <w:rsid w:val="009F3E37"/>
    <w:rsid w:val="009F4532"/>
    <w:rsid w:val="009F49E6"/>
    <w:rsid w:val="009F57C2"/>
    <w:rsid w:val="009F58D6"/>
    <w:rsid w:val="009F5A33"/>
    <w:rsid w:val="009F69F2"/>
    <w:rsid w:val="00A0067B"/>
    <w:rsid w:val="00A008D7"/>
    <w:rsid w:val="00A019F1"/>
    <w:rsid w:val="00A0365F"/>
    <w:rsid w:val="00A041D2"/>
    <w:rsid w:val="00A05FA9"/>
    <w:rsid w:val="00A06CD3"/>
    <w:rsid w:val="00A06D93"/>
    <w:rsid w:val="00A06FF5"/>
    <w:rsid w:val="00A07CAD"/>
    <w:rsid w:val="00A11464"/>
    <w:rsid w:val="00A11A05"/>
    <w:rsid w:val="00A11AAB"/>
    <w:rsid w:val="00A12827"/>
    <w:rsid w:val="00A13880"/>
    <w:rsid w:val="00A149B1"/>
    <w:rsid w:val="00A164DB"/>
    <w:rsid w:val="00A16584"/>
    <w:rsid w:val="00A16E0D"/>
    <w:rsid w:val="00A20156"/>
    <w:rsid w:val="00A212C7"/>
    <w:rsid w:val="00A21B18"/>
    <w:rsid w:val="00A22E1F"/>
    <w:rsid w:val="00A25299"/>
    <w:rsid w:val="00A27008"/>
    <w:rsid w:val="00A30E51"/>
    <w:rsid w:val="00A32529"/>
    <w:rsid w:val="00A33BA9"/>
    <w:rsid w:val="00A33EFC"/>
    <w:rsid w:val="00A35035"/>
    <w:rsid w:val="00A3577B"/>
    <w:rsid w:val="00A35947"/>
    <w:rsid w:val="00A372B0"/>
    <w:rsid w:val="00A43C06"/>
    <w:rsid w:val="00A44C53"/>
    <w:rsid w:val="00A4689B"/>
    <w:rsid w:val="00A4715E"/>
    <w:rsid w:val="00A47446"/>
    <w:rsid w:val="00A50865"/>
    <w:rsid w:val="00A52263"/>
    <w:rsid w:val="00A53726"/>
    <w:rsid w:val="00A5774C"/>
    <w:rsid w:val="00A63978"/>
    <w:rsid w:val="00A63B81"/>
    <w:rsid w:val="00A67AA4"/>
    <w:rsid w:val="00A7086D"/>
    <w:rsid w:val="00A7109A"/>
    <w:rsid w:val="00A71CF9"/>
    <w:rsid w:val="00A722B7"/>
    <w:rsid w:val="00A77B90"/>
    <w:rsid w:val="00A8036A"/>
    <w:rsid w:val="00A81E8D"/>
    <w:rsid w:val="00A83FE5"/>
    <w:rsid w:val="00A87735"/>
    <w:rsid w:val="00A87A56"/>
    <w:rsid w:val="00A87B6F"/>
    <w:rsid w:val="00A87D35"/>
    <w:rsid w:val="00A90B3F"/>
    <w:rsid w:val="00A91F77"/>
    <w:rsid w:val="00A93317"/>
    <w:rsid w:val="00A97242"/>
    <w:rsid w:val="00A97C96"/>
    <w:rsid w:val="00A97CA6"/>
    <w:rsid w:val="00AA00D3"/>
    <w:rsid w:val="00AA0C9C"/>
    <w:rsid w:val="00AA1A3A"/>
    <w:rsid w:val="00AA22DD"/>
    <w:rsid w:val="00AA29BB"/>
    <w:rsid w:val="00AA4752"/>
    <w:rsid w:val="00AA53A7"/>
    <w:rsid w:val="00AA5BAF"/>
    <w:rsid w:val="00AA5E9C"/>
    <w:rsid w:val="00AA6BD2"/>
    <w:rsid w:val="00AA721F"/>
    <w:rsid w:val="00AA7AB3"/>
    <w:rsid w:val="00AB2AD1"/>
    <w:rsid w:val="00AB3E52"/>
    <w:rsid w:val="00AB4CFB"/>
    <w:rsid w:val="00AB4EF4"/>
    <w:rsid w:val="00AC0401"/>
    <w:rsid w:val="00AC1341"/>
    <w:rsid w:val="00AC2379"/>
    <w:rsid w:val="00AC3CD3"/>
    <w:rsid w:val="00AC4F22"/>
    <w:rsid w:val="00AC7992"/>
    <w:rsid w:val="00AD105E"/>
    <w:rsid w:val="00AD2ADA"/>
    <w:rsid w:val="00AD459E"/>
    <w:rsid w:val="00AD5C65"/>
    <w:rsid w:val="00AD6BCF"/>
    <w:rsid w:val="00AE010C"/>
    <w:rsid w:val="00AE2470"/>
    <w:rsid w:val="00AE4A5C"/>
    <w:rsid w:val="00AE687A"/>
    <w:rsid w:val="00AE72D4"/>
    <w:rsid w:val="00AF2055"/>
    <w:rsid w:val="00AF69AC"/>
    <w:rsid w:val="00B02000"/>
    <w:rsid w:val="00B036DD"/>
    <w:rsid w:val="00B102DE"/>
    <w:rsid w:val="00B105D3"/>
    <w:rsid w:val="00B11589"/>
    <w:rsid w:val="00B15895"/>
    <w:rsid w:val="00B17CB5"/>
    <w:rsid w:val="00B17E38"/>
    <w:rsid w:val="00B2223A"/>
    <w:rsid w:val="00B22F5C"/>
    <w:rsid w:val="00B24218"/>
    <w:rsid w:val="00B252B3"/>
    <w:rsid w:val="00B31B06"/>
    <w:rsid w:val="00B33FB1"/>
    <w:rsid w:val="00B36609"/>
    <w:rsid w:val="00B42986"/>
    <w:rsid w:val="00B4405C"/>
    <w:rsid w:val="00B44C34"/>
    <w:rsid w:val="00B46308"/>
    <w:rsid w:val="00B514EA"/>
    <w:rsid w:val="00B52F74"/>
    <w:rsid w:val="00B5381B"/>
    <w:rsid w:val="00B55C20"/>
    <w:rsid w:val="00B56C0C"/>
    <w:rsid w:val="00B65B09"/>
    <w:rsid w:val="00B65DC4"/>
    <w:rsid w:val="00B66ACF"/>
    <w:rsid w:val="00B71746"/>
    <w:rsid w:val="00B71CFA"/>
    <w:rsid w:val="00B720E9"/>
    <w:rsid w:val="00B72CCA"/>
    <w:rsid w:val="00B73485"/>
    <w:rsid w:val="00B73532"/>
    <w:rsid w:val="00B73836"/>
    <w:rsid w:val="00B76F42"/>
    <w:rsid w:val="00B77E4E"/>
    <w:rsid w:val="00B8142E"/>
    <w:rsid w:val="00B827CB"/>
    <w:rsid w:val="00B83590"/>
    <w:rsid w:val="00B83D66"/>
    <w:rsid w:val="00B85A66"/>
    <w:rsid w:val="00B8624C"/>
    <w:rsid w:val="00B90D12"/>
    <w:rsid w:val="00B90E43"/>
    <w:rsid w:val="00B91BB1"/>
    <w:rsid w:val="00B92884"/>
    <w:rsid w:val="00B937F2"/>
    <w:rsid w:val="00B93842"/>
    <w:rsid w:val="00B951D4"/>
    <w:rsid w:val="00B95C35"/>
    <w:rsid w:val="00B97265"/>
    <w:rsid w:val="00B97DFD"/>
    <w:rsid w:val="00BA04F8"/>
    <w:rsid w:val="00BA6EF7"/>
    <w:rsid w:val="00BA77C5"/>
    <w:rsid w:val="00BB1D5E"/>
    <w:rsid w:val="00BB3C5A"/>
    <w:rsid w:val="00BB4E63"/>
    <w:rsid w:val="00BB4F30"/>
    <w:rsid w:val="00BB5576"/>
    <w:rsid w:val="00BB6208"/>
    <w:rsid w:val="00BC420A"/>
    <w:rsid w:val="00BC6422"/>
    <w:rsid w:val="00BC6BEC"/>
    <w:rsid w:val="00BD0DC5"/>
    <w:rsid w:val="00BD146A"/>
    <w:rsid w:val="00BD7013"/>
    <w:rsid w:val="00BD7A79"/>
    <w:rsid w:val="00BE05A0"/>
    <w:rsid w:val="00BE156F"/>
    <w:rsid w:val="00BE19A9"/>
    <w:rsid w:val="00BE4D08"/>
    <w:rsid w:val="00BE542F"/>
    <w:rsid w:val="00BE608D"/>
    <w:rsid w:val="00BE66C7"/>
    <w:rsid w:val="00BF0997"/>
    <w:rsid w:val="00BF1BF0"/>
    <w:rsid w:val="00BF2A77"/>
    <w:rsid w:val="00BF55C9"/>
    <w:rsid w:val="00BF6402"/>
    <w:rsid w:val="00BF6784"/>
    <w:rsid w:val="00C00AA0"/>
    <w:rsid w:val="00C011CD"/>
    <w:rsid w:val="00C01BC3"/>
    <w:rsid w:val="00C04079"/>
    <w:rsid w:val="00C05125"/>
    <w:rsid w:val="00C1196B"/>
    <w:rsid w:val="00C12FC2"/>
    <w:rsid w:val="00C130B9"/>
    <w:rsid w:val="00C13BCE"/>
    <w:rsid w:val="00C1682B"/>
    <w:rsid w:val="00C1733C"/>
    <w:rsid w:val="00C208EB"/>
    <w:rsid w:val="00C21515"/>
    <w:rsid w:val="00C21519"/>
    <w:rsid w:val="00C21D6D"/>
    <w:rsid w:val="00C24178"/>
    <w:rsid w:val="00C25093"/>
    <w:rsid w:val="00C2664D"/>
    <w:rsid w:val="00C26911"/>
    <w:rsid w:val="00C27857"/>
    <w:rsid w:val="00C30628"/>
    <w:rsid w:val="00C30AD6"/>
    <w:rsid w:val="00C3110A"/>
    <w:rsid w:val="00C315B6"/>
    <w:rsid w:val="00C32F06"/>
    <w:rsid w:val="00C3347A"/>
    <w:rsid w:val="00C34277"/>
    <w:rsid w:val="00C35CF6"/>
    <w:rsid w:val="00C41334"/>
    <w:rsid w:val="00C41395"/>
    <w:rsid w:val="00C414DC"/>
    <w:rsid w:val="00C4488C"/>
    <w:rsid w:val="00C45C1F"/>
    <w:rsid w:val="00C469C4"/>
    <w:rsid w:val="00C54D50"/>
    <w:rsid w:val="00C54E1E"/>
    <w:rsid w:val="00C56247"/>
    <w:rsid w:val="00C56C69"/>
    <w:rsid w:val="00C600F6"/>
    <w:rsid w:val="00C669D6"/>
    <w:rsid w:val="00C70238"/>
    <w:rsid w:val="00C71E5C"/>
    <w:rsid w:val="00C7284B"/>
    <w:rsid w:val="00C74D72"/>
    <w:rsid w:val="00C809F4"/>
    <w:rsid w:val="00C82831"/>
    <w:rsid w:val="00C83D32"/>
    <w:rsid w:val="00C846E0"/>
    <w:rsid w:val="00C84FC3"/>
    <w:rsid w:val="00C85CC9"/>
    <w:rsid w:val="00C86280"/>
    <w:rsid w:val="00C87071"/>
    <w:rsid w:val="00C872D1"/>
    <w:rsid w:val="00C91D1D"/>
    <w:rsid w:val="00C958FA"/>
    <w:rsid w:val="00C966F0"/>
    <w:rsid w:val="00C96C3D"/>
    <w:rsid w:val="00C96E68"/>
    <w:rsid w:val="00CA33C1"/>
    <w:rsid w:val="00CA5245"/>
    <w:rsid w:val="00CB20CC"/>
    <w:rsid w:val="00CB2119"/>
    <w:rsid w:val="00CB237F"/>
    <w:rsid w:val="00CB2487"/>
    <w:rsid w:val="00CB2653"/>
    <w:rsid w:val="00CB2FAC"/>
    <w:rsid w:val="00CB5956"/>
    <w:rsid w:val="00CB5C4C"/>
    <w:rsid w:val="00CB5E5C"/>
    <w:rsid w:val="00CB64C9"/>
    <w:rsid w:val="00CB70C3"/>
    <w:rsid w:val="00CC2DF4"/>
    <w:rsid w:val="00CC4951"/>
    <w:rsid w:val="00CC7626"/>
    <w:rsid w:val="00CC7B26"/>
    <w:rsid w:val="00CD026E"/>
    <w:rsid w:val="00CD0499"/>
    <w:rsid w:val="00CD2A0B"/>
    <w:rsid w:val="00CD3518"/>
    <w:rsid w:val="00CD3F76"/>
    <w:rsid w:val="00CD5034"/>
    <w:rsid w:val="00CD52FE"/>
    <w:rsid w:val="00CD6F6E"/>
    <w:rsid w:val="00CE0FE4"/>
    <w:rsid w:val="00CE2249"/>
    <w:rsid w:val="00CE3B6A"/>
    <w:rsid w:val="00CE4C9F"/>
    <w:rsid w:val="00CE4F8E"/>
    <w:rsid w:val="00CE7C19"/>
    <w:rsid w:val="00CF0CB5"/>
    <w:rsid w:val="00CF21F8"/>
    <w:rsid w:val="00CF3F8A"/>
    <w:rsid w:val="00CF4196"/>
    <w:rsid w:val="00D00998"/>
    <w:rsid w:val="00D00A6C"/>
    <w:rsid w:val="00D015FE"/>
    <w:rsid w:val="00D0229A"/>
    <w:rsid w:val="00D0346D"/>
    <w:rsid w:val="00D04794"/>
    <w:rsid w:val="00D0678E"/>
    <w:rsid w:val="00D07E2E"/>
    <w:rsid w:val="00D12707"/>
    <w:rsid w:val="00D12DC1"/>
    <w:rsid w:val="00D1333A"/>
    <w:rsid w:val="00D13D63"/>
    <w:rsid w:val="00D23E6A"/>
    <w:rsid w:val="00D24416"/>
    <w:rsid w:val="00D24A9D"/>
    <w:rsid w:val="00D270C1"/>
    <w:rsid w:val="00D274B9"/>
    <w:rsid w:val="00D32261"/>
    <w:rsid w:val="00D329B8"/>
    <w:rsid w:val="00D33571"/>
    <w:rsid w:val="00D337CB"/>
    <w:rsid w:val="00D33F4F"/>
    <w:rsid w:val="00D34E26"/>
    <w:rsid w:val="00D35FFC"/>
    <w:rsid w:val="00D36201"/>
    <w:rsid w:val="00D370F3"/>
    <w:rsid w:val="00D40CDB"/>
    <w:rsid w:val="00D4482D"/>
    <w:rsid w:val="00D44C50"/>
    <w:rsid w:val="00D45627"/>
    <w:rsid w:val="00D46CB4"/>
    <w:rsid w:val="00D50EAC"/>
    <w:rsid w:val="00D55FE1"/>
    <w:rsid w:val="00D57251"/>
    <w:rsid w:val="00D609F0"/>
    <w:rsid w:val="00D62E83"/>
    <w:rsid w:val="00D632C5"/>
    <w:rsid w:val="00D63778"/>
    <w:rsid w:val="00D66DD5"/>
    <w:rsid w:val="00D7031B"/>
    <w:rsid w:val="00D71759"/>
    <w:rsid w:val="00D719A3"/>
    <w:rsid w:val="00D71BA6"/>
    <w:rsid w:val="00D724CB"/>
    <w:rsid w:val="00D7278E"/>
    <w:rsid w:val="00D73957"/>
    <w:rsid w:val="00D744EF"/>
    <w:rsid w:val="00D75C87"/>
    <w:rsid w:val="00D76120"/>
    <w:rsid w:val="00D76F40"/>
    <w:rsid w:val="00D779CE"/>
    <w:rsid w:val="00D81D8D"/>
    <w:rsid w:val="00D82B2C"/>
    <w:rsid w:val="00D83AA2"/>
    <w:rsid w:val="00D84D68"/>
    <w:rsid w:val="00D85FAD"/>
    <w:rsid w:val="00D860A9"/>
    <w:rsid w:val="00D8641E"/>
    <w:rsid w:val="00D87DB5"/>
    <w:rsid w:val="00D904B5"/>
    <w:rsid w:val="00D915F0"/>
    <w:rsid w:val="00D92184"/>
    <w:rsid w:val="00D92CCC"/>
    <w:rsid w:val="00D96947"/>
    <w:rsid w:val="00DA1C86"/>
    <w:rsid w:val="00DA286A"/>
    <w:rsid w:val="00DA2AA7"/>
    <w:rsid w:val="00DA34C3"/>
    <w:rsid w:val="00DA3818"/>
    <w:rsid w:val="00DA7ACA"/>
    <w:rsid w:val="00DA7D84"/>
    <w:rsid w:val="00DB095A"/>
    <w:rsid w:val="00DB15C6"/>
    <w:rsid w:val="00DB227C"/>
    <w:rsid w:val="00DB5F7C"/>
    <w:rsid w:val="00DB5F8B"/>
    <w:rsid w:val="00DB6BF8"/>
    <w:rsid w:val="00DB7E8C"/>
    <w:rsid w:val="00DC1721"/>
    <w:rsid w:val="00DC25A0"/>
    <w:rsid w:val="00DC355B"/>
    <w:rsid w:val="00DC5275"/>
    <w:rsid w:val="00DC5685"/>
    <w:rsid w:val="00DC58A2"/>
    <w:rsid w:val="00DC5C43"/>
    <w:rsid w:val="00DC5D3B"/>
    <w:rsid w:val="00DC612C"/>
    <w:rsid w:val="00DC70DA"/>
    <w:rsid w:val="00DD1191"/>
    <w:rsid w:val="00DD2577"/>
    <w:rsid w:val="00DD6A89"/>
    <w:rsid w:val="00DD711E"/>
    <w:rsid w:val="00DE0998"/>
    <w:rsid w:val="00DE1337"/>
    <w:rsid w:val="00DE22D3"/>
    <w:rsid w:val="00DE4116"/>
    <w:rsid w:val="00DE4493"/>
    <w:rsid w:val="00DE4A76"/>
    <w:rsid w:val="00DE4CE0"/>
    <w:rsid w:val="00DE58BF"/>
    <w:rsid w:val="00DE64BD"/>
    <w:rsid w:val="00DE64F0"/>
    <w:rsid w:val="00DF0EF2"/>
    <w:rsid w:val="00DF1068"/>
    <w:rsid w:val="00DF1713"/>
    <w:rsid w:val="00DF649B"/>
    <w:rsid w:val="00DF7FB3"/>
    <w:rsid w:val="00E01541"/>
    <w:rsid w:val="00E018DF"/>
    <w:rsid w:val="00E04A97"/>
    <w:rsid w:val="00E05F60"/>
    <w:rsid w:val="00E0624A"/>
    <w:rsid w:val="00E068F7"/>
    <w:rsid w:val="00E07ED0"/>
    <w:rsid w:val="00E14990"/>
    <w:rsid w:val="00E17CB9"/>
    <w:rsid w:val="00E23237"/>
    <w:rsid w:val="00E23675"/>
    <w:rsid w:val="00E2369E"/>
    <w:rsid w:val="00E2453B"/>
    <w:rsid w:val="00E26004"/>
    <w:rsid w:val="00E27C10"/>
    <w:rsid w:val="00E31E31"/>
    <w:rsid w:val="00E322F8"/>
    <w:rsid w:val="00E331E3"/>
    <w:rsid w:val="00E340CC"/>
    <w:rsid w:val="00E414DB"/>
    <w:rsid w:val="00E43C5A"/>
    <w:rsid w:val="00E45C07"/>
    <w:rsid w:val="00E46410"/>
    <w:rsid w:val="00E51C38"/>
    <w:rsid w:val="00E5250B"/>
    <w:rsid w:val="00E52663"/>
    <w:rsid w:val="00E53243"/>
    <w:rsid w:val="00E56728"/>
    <w:rsid w:val="00E571CB"/>
    <w:rsid w:val="00E605A6"/>
    <w:rsid w:val="00E63D14"/>
    <w:rsid w:val="00E64AFB"/>
    <w:rsid w:val="00E6525B"/>
    <w:rsid w:val="00E672B9"/>
    <w:rsid w:val="00E67B7F"/>
    <w:rsid w:val="00E67CC0"/>
    <w:rsid w:val="00E723B1"/>
    <w:rsid w:val="00E73C8F"/>
    <w:rsid w:val="00E75625"/>
    <w:rsid w:val="00E75694"/>
    <w:rsid w:val="00E75B34"/>
    <w:rsid w:val="00E772EB"/>
    <w:rsid w:val="00E8269A"/>
    <w:rsid w:val="00E82A90"/>
    <w:rsid w:val="00E8607C"/>
    <w:rsid w:val="00E870E5"/>
    <w:rsid w:val="00E87313"/>
    <w:rsid w:val="00E87403"/>
    <w:rsid w:val="00E95F69"/>
    <w:rsid w:val="00E975EA"/>
    <w:rsid w:val="00EA0275"/>
    <w:rsid w:val="00EA16A5"/>
    <w:rsid w:val="00EA483D"/>
    <w:rsid w:val="00EA4D8B"/>
    <w:rsid w:val="00EA60BF"/>
    <w:rsid w:val="00EA7238"/>
    <w:rsid w:val="00EB0B78"/>
    <w:rsid w:val="00EB2451"/>
    <w:rsid w:val="00EB42FD"/>
    <w:rsid w:val="00EB4EED"/>
    <w:rsid w:val="00EB691B"/>
    <w:rsid w:val="00EC203A"/>
    <w:rsid w:val="00EC3B05"/>
    <w:rsid w:val="00EC57E1"/>
    <w:rsid w:val="00EC60CA"/>
    <w:rsid w:val="00EC707E"/>
    <w:rsid w:val="00EC7899"/>
    <w:rsid w:val="00ED06D4"/>
    <w:rsid w:val="00ED08F2"/>
    <w:rsid w:val="00EE07DC"/>
    <w:rsid w:val="00EE570D"/>
    <w:rsid w:val="00EE6249"/>
    <w:rsid w:val="00EE6A7C"/>
    <w:rsid w:val="00EF04BD"/>
    <w:rsid w:val="00EF121D"/>
    <w:rsid w:val="00EF4338"/>
    <w:rsid w:val="00F00789"/>
    <w:rsid w:val="00F01626"/>
    <w:rsid w:val="00F04D8E"/>
    <w:rsid w:val="00F07433"/>
    <w:rsid w:val="00F107BF"/>
    <w:rsid w:val="00F14094"/>
    <w:rsid w:val="00F14600"/>
    <w:rsid w:val="00F1522B"/>
    <w:rsid w:val="00F16A31"/>
    <w:rsid w:val="00F16FA0"/>
    <w:rsid w:val="00F20331"/>
    <w:rsid w:val="00F21D9F"/>
    <w:rsid w:val="00F22BC0"/>
    <w:rsid w:val="00F22CC0"/>
    <w:rsid w:val="00F2420B"/>
    <w:rsid w:val="00F2669C"/>
    <w:rsid w:val="00F2705A"/>
    <w:rsid w:val="00F305BB"/>
    <w:rsid w:val="00F310C6"/>
    <w:rsid w:val="00F31423"/>
    <w:rsid w:val="00F32A60"/>
    <w:rsid w:val="00F36082"/>
    <w:rsid w:val="00F37731"/>
    <w:rsid w:val="00F400A2"/>
    <w:rsid w:val="00F4087E"/>
    <w:rsid w:val="00F4095F"/>
    <w:rsid w:val="00F40E07"/>
    <w:rsid w:val="00F423D8"/>
    <w:rsid w:val="00F4276B"/>
    <w:rsid w:val="00F42EF5"/>
    <w:rsid w:val="00F42F56"/>
    <w:rsid w:val="00F43066"/>
    <w:rsid w:val="00F45966"/>
    <w:rsid w:val="00F473DD"/>
    <w:rsid w:val="00F47B0E"/>
    <w:rsid w:val="00F525FA"/>
    <w:rsid w:val="00F61124"/>
    <w:rsid w:val="00F62182"/>
    <w:rsid w:val="00F62228"/>
    <w:rsid w:val="00F63E02"/>
    <w:rsid w:val="00F63F99"/>
    <w:rsid w:val="00F66CCA"/>
    <w:rsid w:val="00F66E92"/>
    <w:rsid w:val="00F67345"/>
    <w:rsid w:val="00F67687"/>
    <w:rsid w:val="00F6773B"/>
    <w:rsid w:val="00F70DDE"/>
    <w:rsid w:val="00F71B5B"/>
    <w:rsid w:val="00F72590"/>
    <w:rsid w:val="00F7282D"/>
    <w:rsid w:val="00F73014"/>
    <w:rsid w:val="00F73F43"/>
    <w:rsid w:val="00F747A8"/>
    <w:rsid w:val="00F76CBA"/>
    <w:rsid w:val="00F77179"/>
    <w:rsid w:val="00F7778B"/>
    <w:rsid w:val="00F80797"/>
    <w:rsid w:val="00F82DA0"/>
    <w:rsid w:val="00F833FD"/>
    <w:rsid w:val="00F83856"/>
    <w:rsid w:val="00F83E31"/>
    <w:rsid w:val="00F84423"/>
    <w:rsid w:val="00F8652E"/>
    <w:rsid w:val="00F87441"/>
    <w:rsid w:val="00F917D6"/>
    <w:rsid w:val="00F9222B"/>
    <w:rsid w:val="00F92951"/>
    <w:rsid w:val="00F92EDE"/>
    <w:rsid w:val="00F9350F"/>
    <w:rsid w:val="00F948C7"/>
    <w:rsid w:val="00F960BA"/>
    <w:rsid w:val="00F9673A"/>
    <w:rsid w:val="00F96AEF"/>
    <w:rsid w:val="00F9732E"/>
    <w:rsid w:val="00F9751B"/>
    <w:rsid w:val="00F97DF0"/>
    <w:rsid w:val="00FA0D3F"/>
    <w:rsid w:val="00FA304C"/>
    <w:rsid w:val="00FA4E24"/>
    <w:rsid w:val="00FA6DD8"/>
    <w:rsid w:val="00FA7063"/>
    <w:rsid w:val="00FA786A"/>
    <w:rsid w:val="00FB1873"/>
    <w:rsid w:val="00FB1F10"/>
    <w:rsid w:val="00FB265D"/>
    <w:rsid w:val="00FB449A"/>
    <w:rsid w:val="00FB5662"/>
    <w:rsid w:val="00FC0EC2"/>
    <w:rsid w:val="00FC0F56"/>
    <w:rsid w:val="00FC1A95"/>
    <w:rsid w:val="00FC3332"/>
    <w:rsid w:val="00FC5FF2"/>
    <w:rsid w:val="00FC6FF5"/>
    <w:rsid w:val="00FC7206"/>
    <w:rsid w:val="00FC7A25"/>
    <w:rsid w:val="00FD14C5"/>
    <w:rsid w:val="00FD15EC"/>
    <w:rsid w:val="00FD1A74"/>
    <w:rsid w:val="00FD301B"/>
    <w:rsid w:val="00FD4355"/>
    <w:rsid w:val="00FD4580"/>
    <w:rsid w:val="00FD4EC5"/>
    <w:rsid w:val="00FE086F"/>
    <w:rsid w:val="00FE135F"/>
    <w:rsid w:val="00FE4BB0"/>
    <w:rsid w:val="00FE5E81"/>
    <w:rsid w:val="00FE72D0"/>
    <w:rsid w:val="00FF2691"/>
    <w:rsid w:val="00FF2AB9"/>
    <w:rsid w:val="00FF2EBB"/>
    <w:rsid w:val="00FF4A7F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D08"/>
  </w:style>
  <w:style w:type="paragraph" w:styleId="1">
    <w:name w:val="heading 1"/>
    <w:basedOn w:val="a"/>
    <w:next w:val="a"/>
    <w:link w:val="10"/>
    <w:qFormat/>
    <w:rsid w:val="00BE4D0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BE4D0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E4D08"/>
    <w:pPr>
      <w:keepNext/>
      <w:outlineLvl w:val="2"/>
    </w:pPr>
    <w:rPr>
      <w:b/>
      <w:i/>
      <w:sz w:val="24"/>
      <w:u w:val="single"/>
    </w:rPr>
  </w:style>
  <w:style w:type="paragraph" w:styleId="4">
    <w:name w:val="heading 4"/>
    <w:basedOn w:val="a"/>
    <w:next w:val="a"/>
    <w:qFormat/>
    <w:rsid w:val="00BE4D08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BE4D0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E4D08"/>
    <w:pPr>
      <w:keepNext/>
      <w:spacing w:line="360" w:lineRule="auto"/>
      <w:ind w:firstLine="720"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BE4D08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BE4D08"/>
    <w:pPr>
      <w:keepNext/>
      <w:jc w:val="center"/>
      <w:outlineLvl w:val="7"/>
    </w:pPr>
    <w:rPr>
      <w:snapToGrid w:val="0"/>
      <w:color w:val="000000"/>
      <w:sz w:val="24"/>
    </w:rPr>
  </w:style>
  <w:style w:type="paragraph" w:styleId="9">
    <w:name w:val="heading 9"/>
    <w:basedOn w:val="a"/>
    <w:next w:val="a"/>
    <w:qFormat/>
    <w:rsid w:val="00BE4D08"/>
    <w:pPr>
      <w:keepNext/>
      <w:ind w:firstLine="709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D08"/>
    <w:pPr>
      <w:ind w:firstLine="567"/>
      <w:jc w:val="center"/>
    </w:pPr>
    <w:rPr>
      <w:b/>
      <w:sz w:val="24"/>
    </w:rPr>
  </w:style>
  <w:style w:type="paragraph" w:styleId="a5">
    <w:name w:val="Plain Text"/>
    <w:basedOn w:val="a"/>
    <w:rsid w:val="00BE4D08"/>
    <w:rPr>
      <w:rFonts w:ascii="Courier New" w:hAnsi="Courier New"/>
    </w:rPr>
  </w:style>
  <w:style w:type="paragraph" w:styleId="a6">
    <w:name w:val="Body Text"/>
    <w:basedOn w:val="a"/>
    <w:link w:val="a7"/>
    <w:rsid w:val="00BE4D08"/>
    <w:pPr>
      <w:jc w:val="both"/>
    </w:pPr>
  </w:style>
  <w:style w:type="paragraph" w:styleId="30">
    <w:name w:val="Body Text Indent 3"/>
    <w:basedOn w:val="a"/>
    <w:link w:val="31"/>
    <w:rsid w:val="00BE4D08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BE4D08"/>
    <w:pPr>
      <w:ind w:firstLine="720"/>
      <w:jc w:val="both"/>
    </w:pPr>
    <w:rPr>
      <w:b/>
      <w:sz w:val="28"/>
    </w:rPr>
  </w:style>
  <w:style w:type="paragraph" w:styleId="a8">
    <w:name w:val="header"/>
    <w:basedOn w:val="a"/>
    <w:link w:val="a9"/>
    <w:rsid w:val="00BE4D0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BE4D08"/>
  </w:style>
  <w:style w:type="paragraph" w:styleId="ab">
    <w:name w:val="footer"/>
    <w:basedOn w:val="a"/>
    <w:link w:val="ac"/>
    <w:uiPriority w:val="99"/>
    <w:rsid w:val="00BE4D08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BE4D08"/>
    <w:pPr>
      <w:tabs>
        <w:tab w:val="left" w:pos="1134"/>
      </w:tabs>
      <w:spacing w:line="360" w:lineRule="auto"/>
      <w:ind w:left="567"/>
      <w:jc w:val="both"/>
    </w:pPr>
    <w:rPr>
      <w:sz w:val="24"/>
    </w:rPr>
  </w:style>
  <w:style w:type="paragraph" w:styleId="21">
    <w:name w:val="Body Text 2"/>
    <w:basedOn w:val="a"/>
    <w:rsid w:val="00BE4D08"/>
    <w:pPr>
      <w:spacing w:line="360" w:lineRule="auto"/>
      <w:jc w:val="both"/>
    </w:pPr>
    <w:rPr>
      <w:sz w:val="24"/>
    </w:rPr>
  </w:style>
  <w:style w:type="paragraph" w:styleId="ae">
    <w:name w:val="caption"/>
    <w:basedOn w:val="a"/>
    <w:next w:val="a"/>
    <w:qFormat/>
    <w:rsid w:val="00BE4D08"/>
    <w:pPr>
      <w:spacing w:line="360" w:lineRule="auto"/>
      <w:ind w:firstLine="720"/>
    </w:pPr>
    <w:rPr>
      <w:sz w:val="24"/>
      <w:u w:val="single"/>
    </w:rPr>
  </w:style>
  <w:style w:type="table" w:styleId="11">
    <w:name w:val="Table Colorful 1"/>
    <w:basedOn w:val="a1"/>
    <w:rsid w:val="005463F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olorful 3"/>
    <w:basedOn w:val="a1"/>
    <w:rsid w:val="005463F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8">
    <w:name w:val="Table List 8"/>
    <w:basedOn w:val="a1"/>
    <w:rsid w:val="005463F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3">
    <w:name w:val="Table Web 3"/>
    <w:basedOn w:val="a1"/>
    <w:rsid w:val="005463F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Нижний колонтитул Знак"/>
    <w:basedOn w:val="a0"/>
    <w:link w:val="ab"/>
    <w:uiPriority w:val="99"/>
    <w:rsid w:val="0060766E"/>
  </w:style>
  <w:style w:type="character" w:customStyle="1" w:styleId="a9">
    <w:name w:val="Верхний колонтитул Знак"/>
    <w:basedOn w:val="a0"/>
    <w:link w:val="a8"/>
    <w:rsid w:val="0060766E"/>
  </w:style>
  <w:style w:type="paragraph" w:customStyle="1" w:styleId="ConsPlusNormal">
    <w:name w:val="ConsPlusNormal"/>
    <w:rsid w:val="006076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DF10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037022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0"/>
    <w:link w:val="af0"/>
    <w:rsid w:val="00037022"/>
    <w:rPr>
      <w:rFonts w:ascii="Tahoma" w:hAnsi="Tahoma"/>
      <w:shd w:val="clear" w:color="auto" w:fill="000080"/>
    </w:rPr>
  </w:style>
  <w:style w:type="paragraph" w:styleId="33">
    <w:name w:val="Body Text 3"/>
    <w:basedOn w:val="a"/>
    <w:link w:val="34"/>
    <w:rsid w:val="0003702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037022"/>
    <w:rPr>
      <w:sz w:val="28"/>
    </w:rPr>
  </w:style>
  <w:style w:type="paragraph" w:customStyle="1" w:styleId="af2">
    <w:name w:val="Внутренний адрес"/>
    <w:basedOn w:val="a"/>
    <w:rsid w:val="00037022"/>
  </w:style>
  <w:style w:type="character" w:styleId="af3">
    <w:name w:val="Hyperlink"/>
    <w:basedOn w:val="a0"/>
    <w:rsid w:val="00037022"/>
    <w:rPr>
      <w:color w:val="0000FF"/>
      <w:u w:val="single"/>
    </w:rPr>
  </w:style>
  <w:style w:type="paragraph" w:customStyle="1" w:styleId="210">
    <w:name w:val="Основной текст 21"/>
    <w:basedOn w:val="a"/>
    <w:rsid w:val="0003702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Iauiue3">
    <w:name w:val="Iau?iue3"/>
    <w:rsid w:val="0003702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211">
    <w:name w:val="Основной текст с отступом 21"/>
    <w:basedOn w:val="a"/>
    <w:rsid w:val="000370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31"/>
    <w:basedOn w:val="a"/>
    <w:rsid w:val="0003702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character" w:customStyle="1" w:styleId="31">
    <w:name w:val="Основной текст с отступом 3 Знак"/>
    <w:basedOn w:val="a0"/>
    <w:link w:val="30"/>
    <w:rsid w:val="00037022"/>
    <w:rPr>
      <w:sz w:val="24"/>
    </w:rPr>
  </w:style>
  <w:style w:type="paragraph" w:customStyle="1" w:styleId="ConsNormal">
    <w:name w:val="ConsNormal"/>
    <w:rsid w:val="00266B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Balloon Text"/>
    <w:basedOn w:val="a"/>
    <w:semiHidden/>
    <w:rsid w:val="00A7086D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926201"/>
    <w:rPr>
      <w:lang w:val="ru-RU" w:eastAsia="ru-RU" w:bidi="ar-SA"/>
    </w:rPr>
  </w:style>
  <w:style w:type="paragraph" w:styleId="af5">
    <w:name w:val="Subtitle"/>
    <w:basedOn w:val="a"/>
    <w:qFormat/>
    <w:rsid w:val="00DE64F0"/>
    <w:pPr>
      <w:jc w:val="both"/>
    </w:pPr>
    <w:rPr>
      <w:sz w:val="24"/>
    </w:rPr>
  </w:style>
  <w:style w:type="paragraph" w:styleId="af6">
    <w:name w:val="No Spacing"/>
    <w:qFormat/>
    <w:rsid w:val="008A7044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8A7044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473C0"/>
    <w:rPr>
      <w:sz w:val="24"/>
      <w:lang w:val="ru-RU" w:eastAsia="ru-RU" w:bidi="ar-SA"/>
    </w:rPr>
  </w:style>
  <w:style w:type="paragraph" w:customStyle="1" w:styleId="Style1">
    <w:name w:val="Style1"/>
    <w:basedOn w:val="a"/>
    <w:rsid w:val="006473C0"/>
    <w:pPr>
      <w:widowControl w:val="0"/>
      <w:autoSpaceDE w:val="0"/>
      <w:autoSpaceDN w:val="0"/>
      <w:adjustRightInd w:val="0"/>
      <w:spacing w:line="259" w:lineRule="exact"/>
      <w:ind w:firstLine="571"/>
      <w:jc w:val="both"/>
    </w:pPr>
    <w:rPr>
      <w:sz w:val="24"/>
      <w:szCs w:val="24"/>
    </w:rPr>
  </w:style>
  <w:style w:type="paragraph" w:customStyle="1" w:styleId="Style2">
    <w:name w:val="Style2"/>
    <w:basedOn w:val="a"/>
    <w:rsid w:val="006473C0"/>
    <w:pPr>
      <w:widowControl w:val="0"/>
      <w:autoSpaceDE w:val="0"/>
      <w:autoSpaceDN w:val="0"/>
      <w:adjustRightInd w:val="0"/>
      <w:spacing w:line="1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6473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6473C0"/>
    <w:pPr>
      <w:widowControl w:val="0"/>
      <w:autoSpaceDE w:val="0"/>
      <w:autoSpaceDN w:val="0"/>
      <w:adjustRightInd w:val="0"/>
      <w:spacing w:line="221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6473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6473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6473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6473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6473C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6473C0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6473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rsid w:val="006473C0"/>
    <w:rPr>
      <w:rFonts w:ascii="Times New Roman" w:hAnsi="Times New Roman" w:cs="Times New Roman"/>
      <w:sz w:val="16"/>
      <w:szCs w:val="16"/>
    </w:rPr>
  </w:style>
  <w:style w:type="paragraph" w:customStyle="1" w:styleId="af7">
    <w:name w:val="Знак Знак Знак Знак Знак Знак"/>
    <w:basedOn w:val="a"/>
    <w:rsid w:val="00FE5E8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xspmiddle">
    <w:name w:val="acxspmiddle"/>
    <w:basedOn w:val="a"/>
    <w:rsid w:val="00517F10"/>
    <w:pPr>
      <w:spacing w:before="100" w:beforeAutospacing="1" w:after="100" w:afterAutospacing="1"/>
    </w:pPr>
    <w:rPr>
      <w:sz w:val="24"/>
      <w:szCs w:val="24"/>
    </w:rPr>
  </w:style>
  <w:style w:type="paragraph" w:customStyle="1" w:styleId="acxsplast">
    <w:name w:val="acxsplast"/>
    <w:basedOn w:val="a"/>
    <w:rsid w:val="00517F1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517F10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List Paragraph"/>
    <w:basedOn w:val="a"/>
    <w:qFormat/>
    <w:rsid w:val="00736CD1"/>
    <w:pPr>
      <w:ind w:left="720"/>
    </w:pPr>
  </w:style>
  <w:style w:type="character" w:customStyle="1" w:styleId="BodyTextChar">
    <w:name w:val="Body Text Char"/>
    <w:basedOn w:val="a0"/>
    <w:locked/>
    <w:rsid w:val="00835D8F"/>
    <w:rPr>
      <w:rFonts w:ascii="Times New Roman" w:hAnsi="Times New Roman" w:cs="Times New Roman"/>
      <w:sz w:val="20"/>
      <w:szCs w:val="20"/>
    </w:rPr>
  </w:style>
  <w:style w:type="character" w:customStyle="1" w:styleId="a4">
    <w:name w:val="Название Знак"/>
    <w:basedOn w:val="a0"/>
    <w:link w:val="a3"/>
    <w:locked/>
    <w:rsid w:val="00835D8F"/>
    <w:rPr>
      <w:b/>
      <w:sz w:val="24"/>
      <w:lang w:val="ru-RU" w:eastAsia="ru-RU" w:bidi="ar-SA"/>
    </w:rPr>
  </w:style>
  <w:style w:type="paragraph" w:customStyle="1" w:styleId="ConsPlusCell">
    <w:name w:val="ConsPlusCell"/>
    <w:uiPriority w:val="99"/>
    <w:rsid w:val="00090867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Normal (Web)"/>
    <w:basedOn w:val="a"/>
    <w:uiPriority w:val="99"/>
    <w:unhideWhenUsed/>
    <w:rsid w:val="00A8036A"/>
    <w:pPr>
      <w:spacing w:before="100" w:beforeAutospacing="1" w:after="100" w:afterAutospacing="1"/>
    </w:pPr>
    <w:rPr>
      <w:sz w:val="24"/>
      <w:szCs w:val="24"/>
    </w:rPr>
  </w:style>
  <w:style w:type="table" w:styleId="-2">
    <w:name w:val="Table Web 2"/>
    <w:basedOn w:val="a1"/>
    <w:rsid w:val="00BC420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BC420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3D393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1"/>
    <w:rsid w:val="003D393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1"/>
    <w:rsid w:val="003D393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3D effects 1"/>
    <w:basedOn w:val="a1"/>
    <w:rsid w:val="003D393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3D effects 2"/>
    <w:basedOn w:val="a1"/>
    <w:rsid w:val="003D393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Light List Accent 5"/>
    <w:basedOn w:val="a1"/>
    <w:uiPriority w:val="61"/>
    <w:rsid w:val="003D393D"/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-20">
    <w:name w:val="Light Grid Accent 2"/>
    <w:basedOn w:val="a1"/>
    <w:uiPriority w:val="62"/>
    <w:rsid w:val="003D393D"/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-4">
    <w:name w:val="Light Grid Accent 4"/>
    <w:basedOn w:val="a1"/>
    <w:uiPriority w:val="62"/>
    <w:rsid w:val="003D393D"/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-30">
    <w:name w:val="Light Grid Accent 3"/>
    <w:basedOn w:val="a1"/>
    <w:uiPriority w:val="62"/>
    <w:rsid w:val="003D393D"/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3D393D"/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-40">
    <w:name w:val="Dark List Accent 4"/>
    <w:basedOn w:val="a1"/>
    <w:uiPriority w:val="70"/>
    <w:rsid w:val="003D393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-21">
    <w:name w:val="Dark List Accent 2"/>
    <w:basedOn w:val="a1"/>
    <w:uiPriority w:val="70"/>
    <w:rsid w:val="003D393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3-5">
    <w:name w:val="Medium Grid 3 Accent 5"/>
    <w:basedOn w:val="a1"/>
    <w:uiPriority w:val="69"/>
    <w:rsid w:val="003D393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3-6">
    <w:name w:val="Medium Grid 3 Accent 6"/>
    <w:basedOn w:val="a1"/>
    <w:uiPriority w:val="69"/>
    <w:rsid w:val="003D393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customStyle="1" w:styleId="14">
    <w:name w:val="Цветной список1"/>
    <w:basedOn w:val="a1"/>
    <w:uiPriority w:val="72"/>
    <w:rsid w:val="003D393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">
    <w:name w:val="Colorful Shading Accent 6"/>
    <w:basedOn w:val="a1"/>
    <w:uiPriority w:val="71"/>
    <w:rsid w:val="003D393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1">
    <w:name w:val="Colorful List Accent 4"/>
    <w:basedOn w:val="a1"/>
    <w:uiPriority w:val="72"/>
    <w:rsid w:val="003D393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60">
    <w:name w:val="Dark List Accent 6"/>
    <w:basedOn w:val="a1"/>
    <w:uiPriority w:val="70"/>
    <w:rsid w:val="003D393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table" w:styleId="2-6">
    <w:name w:val="Medium Shading 2 Accent 6"/>
    <w:basedOn w:val="a1"/>
    <w:uiPriority w:val="64"/>
    <w:rsid w:val="003D393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3D393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0">
    <w:name w:val="Table Grid 5"/>
    <w:basedOn w:val="a1"/>
    <w:rsid w:val="003D393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22">
    <w:name w:val="Table List 2"/>
    <w:basedOn w:val="a1"/>
    <w:rsid w:val="003F657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1"/>
    <w:rsid w:val="003F657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2-4">
    <w:name w:val="Medium Shading 2 Accent 4"/>
    <w:basedOn w:val="a1"/>
    <w:uiPriority w:val="64"/>
    <w:rsid w:val="003F657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1">
    <w:name w:val="Light List Accent 6"/>
    <w:basedOn w:val="a1"/>
    <w:uiPriority w:val="61"/>
    <w:rsid w:val="003F657D"/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24">
    <w:name w:val="Table Subtle 2"/>
    <w:basedOn w:val="a1"/>
    <w:rsid w:val="003F657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8E358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26" Type="http://schemas.openxmlformats.org/officeDocument/2006/relationships/header" Target="header3.xml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chart" Target="charts/chart21.xml"/><Relationship Id="rId42" Type="http://schemas.openxmlformats.org/officeDocument/2006/relationships/header" Target="header6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5" Type="http://schemas.openxmlformats.org/officeDocument/2006/relationships/chart" Target="charts/chart13.xml"/><Relationship Id="rId33" Type="http://schemas.openxmlformats.org/officeDocument/2006/relationships/chart" Target="charts/chart20.xml"/><Relationship Id="rId38" Type="http://schemas.openxmlformats.org/officeDocument/2006/relationships/chart" Target="charts/chart25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2.xml"/><Relationship Id="rId29" Type="http://schemas.openxmlformats.org/officeDocument/2006/relationships/chart" Target="charts/chart16.xml"/><Relationship Id="rId41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2.xml"/><Relationship Id="rId32" Type="http://schemas.openxmlformats.org/officeDocument/2006/relationships/chart" Target="charts/chart19.xml"/><Relationship Id="rId37" Type="http://schemas.openxmlformats.org/officeDocument/2006/relationships/chart" Target="charts/chart24.xml"/><Relationship Id="rId40" Type="http://schemas.openxmlformats.org/officeDocument/2006/relationships/footer" Target="footer4.xml"/><Relationship Id="rId45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1.xml"/><Relationship Id="rId28" Type="http://schemas.openxmlformats.org/officeDocument/2006/relationships/chart" Target="charts/chart15.xml"/><Relationship Id="rId36" Type="http://schemas.openxmlformats.org/officeDocument/2006/relationships/chart" Target="charts/chart23.xml"/><Relationship Id="rId10" Type="http://schemas.openxmlformats.org/officeDocument/2006/relationships/chart" Target="charts/chart3.xml"/><Relationship Id="rId19" Type="http://schemas.openxmlformats.org/officeDocument/2006/relationships/footer" Target="footer2.xml"/><Relationship Id="rId31" Type="http://schemas.openxmlformats.org/officeDocument/2006/relationships/chart" Target="charts/chart18.xml"/><Relationship Id="rId44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0.xml"/><Relationship Id="rId27" Type="http://schemas.openxmlformats.org/officeDocument/2006/relationships/chart" Target="charts/chart14.xml"/><Relationship Id="rId30" Type="http://schemas.openxmlformats.org/officeDocument/2006/relationships/chart" Target="charts/chart17.xml"/><Relationship Id="rId35" Type="http://schemas.openxmlformats.org/officeDocument/2006/relationships/chart" Target="charts/chart22.xml"/><Relationship Id="rId43" Type="http://schemas.openxmlformats.org/officeDocument/2006/relationships/footer" Target="footer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13.xlsx"/><Relationship Id="rId2" Type="http://schemas.openxmlformats.org/officeDocument/2006/relationships/image" Target="../media/image3.jpeg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14.xlsx"/><Relationship Id="rId2" Type="http://schemas.openxmlformats.org/officeDocument/2006/relationships/image" Target="../media/image3.jpeg"/><Relationship Id="rId1" Type="http://schemas.openxmlformats.org/officeDocument/2006/relationships/themeOverride" Target="../theme/themeOverride14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15.xlsx"/><Relationship Id="rId2" Type="http://schemas.openxmlformats.org/officeDocument/2006/relationships/image" Target="../media/image3.jpeg"/><Relationship Id="rId1" Type="http://schemas.openxmlformats.org/officeDocument/2006/relationships/themeOverride" Target="../theme/themeOverride15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16.xlsx"/><Relationship Id="rId2" Type="http://schemas.openxmlformats.org/officeDocument/2006/relationships/image" Target="../media/image3.jpeg"/><Relationship Id="rId1" Type="http://schemas.openxmlformats.org/officeDocument/2006/relationships/themeOverride" Target="../theme/themeOverride16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17.xlsx"/><Relationship Id="rId2" Type="http://schemas.openxmlformats.org/officeDocument/2006/relationships/image" Target="../media/image3.jpeg"/><Relationship Id="rId1" Type="http://schemas.openxmlformats.org/officeDocument/2006/relationships/themeOverride" Target="../theme/themeOverride17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18.xlsx"/><Relationship Id="rId2" Type="http://schemas.openxmlformats.org/officeDocument/2006/relationships/image" Target="../media/image3.jpeg"/><Relationship Id="rId1" Type="http://schemas.openxmlformats.org/officeDocument/2006/relationships/themeOverride" Target="../theme/themeOverride18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19.xlsx"/><Relationship Id="rId2" Type="http://schemas.openxmlformats.org/officeDocument/2006/relationships/image" Target="../media/image4.jpeg"/><Relationship Id="rId1" Type="http://schemas.openxmlformats.org/officeDocument/2006/relationships/themeOverride" Target="../theme/themeOverride19.xml"/><Relationship Id="rId4" Type="http://schemas.openxmlformats.org/officeDocument/2006/relationships/chartUserShapes" Target="../drawings/drawing5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20.xlsx"/><Relationship Id="rId2" Type="http://schemas.openxmlformats.org/officeDocument/2006/relationships/image" Target="../media/image4.jpeg"/><Relationship Id="rId1" Type="http://schemas.openxmlformats.org/officeDocument/2006/relationships/themeOverride" Target="../theme/themeOverride20.xml"/><Relationship Id="rId4" Type="http://schemas.openxmlformats.org/officeDocument/2006/relationships/chartUserShapes" Target="../drawings/drawing6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21.xlsx"/><Relationship Id="rId2" Type="http://schemas.openxmlformats.org/officeDocument/2006/relationships/image" Target="../media/image4.jpeg"/><Relationship Id="rId1" Type="http://schemas.openxmlformats.org/officeDocument/2006/relationships/themeOverride" Target="../theme/themeOverride21.xml"/><Relationship Id="rId4" Type="http://schemas.openxmlformats.org/officeDocument/2006/relationships/chartUserShapes" Target="../drawings/drawing7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22.xlsx"/><Relationship Id="rId2" Type="http://schemas.openxmlformats.org/officeDocument/2006/relationships/image" Target="../media/image4.jpeg"/><Relationship Id="rId1" Type="http://schemas.openxmlformats.org/officeDocument/2006/relationships/themeOverride" Target="../theme/themeOverride22.xml"/><Relationship Id="rId4" Type="http://schemas.openxmlformats.org/officeDocument/2006/relationships/chartUserShapes" Target="../drawings/drawing8.xm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rfoms-dc1\&#1054;&#1073;&#1097;&#1080;&#1077;%20&#1088;&#1077;&#1089;&#1091;&#1088;&#1089;&#1099;\&#1044;&#1086;&#1089;&#1090;&#1091;&#1087;%20&#1086;&#1090;&#1076;&#1077;&#1083;&#1086;&#1074;\&#1054;&#1048;&#1041;\&#1055;&#1069;&#1054;\&#1040;&#1085;&#1072;&#1083;&#1080;&#1079;%20&#1074;&#1099;&#1087;&#1086;&#1083;&#1085;&#1077;&#1085;&#1080;&#1103;%20&#1047;&#1072;&#1076;&#1072;&#1085;&#1080;&#1081;%20&#1079;&#1072;%202011-2012%20&#1075;&#1075;.%20(&#1076;&#1083;&#1103;%20&#1087;&#1077;&#1095;&#1072;&#1090;&#1080;).xls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rfoms-dc1\&#1054;&#1073;&#1097;&#1080;&#1077;%20&#1088;&#1077;&#1089;&#1091;&#1088;&#1089;&#1099;\&#1044;&#1086;&#1089;&#1090;&#1091;&#1087;%20&#1086;&#1090;&#1076;&#1077;&#1083;&#1086;&#1074;\&#1054;&#1048;&#1041;\&#1055;&#1069;&#1054;\&#1040;&#1085;&#1072;&#1083;&#1080;&#1079;%20&#1074;&#1099;&#1087;&#1086;&#1083;&#1085;&#1077;&#1085;&#1080;&#1103;%20&#1047;&#1072;&#1076;&#1072;&#1085;&#1080;&#1081;%20&#1079;&#1072;%202011-2012%20&#1075;&#1075;.%20(&#1076;&#1083;&#1103;%20&#1087;&#1077;&#1095;&#1072;&#1090;&#1080;)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PowerPoint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48823035355874633"/>
          <c:y val="5.7636887608069162E-2"/>
        </c:manualLayout>
      </c:layout>
    </c:title>
    <c:view3D>
      <c:rotX val="10"/>
      <c:hPercent val="100"/>
      <c:depthPercent val="100"/>
      <c:perspective val="30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4331321627542123"/>
          <c:y val="4.1301666602466883E-2"/>
          <c:w val="0.93855464776957565"/>
          <c:h val="0.8220808000265922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val="00CCFF"/>
                </a:gs>
                <a:gs pos="100000">
                  <a:srgbClr val="CCFFFF"/>
                </a:gs>
              </a:gsLst>
              <a:lin ang="5400000" scaled="1"/>
            </a:gradFill>
            <a:ln w="12689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 prstMaterial="softEdge">
              <a:bevelT w="101600" prst="riblet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9.5958005249345227E-3"/>
                  <c:y val="-2.4015369836695652E-4"/>
                </c:manualLayout>
              </c:layout>
              <c:showVal val="1"/>
            </c:dLbl>
            <c:dLbl>
              <c:idx val="1"/>
              <c:layout>
                <c:manualLayout>
                  <c:x val="3.8346456692913392E-3"/>
                  <c:y val="-2.8368391991346787E-3"/>
                </c:manualLayout>
              </c:layout>
              <c:showVal val="1"/>
            </c:dLbl>
            <c:dLbl>
              <c:idx val="2"/>
              <c:layout>
                <c:manualLayout>
                  <c:x val="4.82136791724571E-3"/>
                  <c:y val="-7.9201555137019992E-3"/>
                </c:manualLayout>
              </c:layout>
              <c:showVal val="1"/>
            </c:dLbl>
            <c:spPr>
              <a:noFill/>
              <a:ln w="25379">
                <a:noFill/>
              </a:ln>
            </c:spPr>
            <c:txPr>
              <a:bodyPr anchor="t" anchorCtr="0"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на 01.01.2011</c:v>
                </c:pt>
                <c:pt idx="1">
                  <c:v>на 01.01.2012</c:v>
                </c:pt>
                <c:pt idx="2">
                  <c:v>на 01.01.2013</c:v>
                </c:pt>
              </c:strCache>
            </c:strRef>
          </c:cat>
          <c:val>
            <c:numRef>
              <c:f>Sheet1!$B$2:$D$2</c:f>
              <c:numCache>
                <c:formatCode>#,##0</c:formatCode>
                <c:ptCount val="3"/>
                <c:pt idx="0">
                  <c:v>401091</c:v>
                </c:pt>
                <c:pt idx="1">
                  <c:v>403356</c:v>
                </c:pt>
                <c:pt idx="2">
                  <c:v>398742</c:v>
                </c:pt>
              </c:numCache>
            </c:numRef>
          </c:val>
        </c:ser>
        <c:dLbls>
          <c:showVal val="1"/>
        </c:dLbls>
        <c:gapDepth val="0"/>
        <c:shape val="box"/>
        <c:axId val="68179456"/>
        <c:axId val="68180992"/>
        <c:axId val="0"/>
      </c:bar3DChart>
      <c:catAx>
        <c:axId val="68179456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3000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8180992"/>
        <c:crossesAt val="0"/>
        <c:auto val="1"/>
        <c:lblAlgn val="ctr"/>
        <c:lblOffset val="100"/>
        <c:tickLblSkip val="1"/>
        <c:tickMarkSkip val="1"/>
        <c:noMultiLvlLbl val="1"/>
      </c:catAx>
      <c:valAx>
        <c:axId val="68180992"/>
        <c:scaling>
          <c:orientation val="minMax"/>
          <c:max val="500000"/>
          <c:min val="0"/>
        </c:scaling>
        <c:axPos val="l"/>
        <c:title>
          <c:tx>
            <c:rich>
              <a:bodyPr/>
              <a:lstStyle/>
              <a:p>
                <a:pPr>
                  <a:defRPr sz="1000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000" i="1"/>
                  <a:t>численность, чел.</a:t>
                </a:r>
              </a:p>
            </c:rich>
          </c:tx>
          <c:layout>
            <c:manualLayout>
              <c:xMode val="edge"/>
              <c:yMode val="edge"/>
              <c:x val="6.7721916279669128E-2"/>
              <c:y val="0.22224805135041761"/>
            </c:manualLayout>
          </c:layout>
          <c:spPr>
            <a:noFill/>
            <a:ln w="25379">
              <a:noFill/>
            </a:ln>
          </c:spPr>
        </c:title>
        <c:numFmt formatCode="#,##0" sourceLinked="0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8179456"/>
        <c:crosses val="autoZero"/>
        <c:crossBetween val="between"/>
        <c:majorUnit val="50000"/>
        <c:minorUnit val="50000"/>
      </c:valAx>
      <c:spPr>
        <a:solidFill>
          <a:srgbClr val="FEFAC9"/>
        </a:solidFill>
        <a:ln w="25385">
          <a:solidFill>
            <a:srgbClr val="FEFAC9">
              <a:lumMod val="90000"/>
            </a:srgbClr>
          </a:solidFill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/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Y val="190"/>
      <c:perspective val="0"/>
    </c:view3D>
    <c:plotArea>
      <c:layout>
        <c:manualLayout>
          <c:layoutTarget val="inner"/>
          <c:xMode val="edge"/>
          <c:yMode val="edge"/>
          <c:x val="6.1222976898880004E-2"/>
          <c:y val="6.5410441186017923E-2"/>
          <c:w val="0.52189397126885861"/>
          <c:h val="0.5987683518358791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4143">
              <a:noFill/>
              <a:prstDash val="solid"/>
            </a:ln>
          </c:spPr>
          <c:dPt>
            <c:idx val="0"/>
            <c:spPr>
              <a:solidFill>
                <a:srgbClr val="CCFFFF"/>
              </a:solidFill>
              <a:ln w="14143">
                <a:noFill/>
                <a:prstDash val="solid"/>
              </a:ln>
            </c:spPr>
          </c:dPt>
          <c:dPt>
            <c:idx val="1"/>
            <c:spPr>
              <a:solidFill>
                <a:srgbClr val="FF99CC"/>
              </a:solidFill>
              <a:ln w="14143">
                <a:noFill/>
                <a:prstDash val="solid"/>
              </a:ln>
            </c:spPr>
          </c:dPt>
          <c:dPt>
            <c:idx val="2"/>
            <c:spPr>
              <a:solidFill>
                <a:srgbClr val="92D050"/>
              </a:solidFill>
              <a:ln w="14143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3"/>
            <c:spPr>
              <a:solidFill>
                <a:srgbClr val="CC99FF"/>
              </a:solidFill>
              <a:ln w="14143">
                <a:noFill/>
                <a:prstDash val="solid"/>
              </a:ln>
            </c:spPr>
          </c:dPt>
          <c:dPt>
            <c:idx val="4"/>
            <c:spPr>
              <a:solidFill>
                <a:srgbClr val="99CC00"/>
              </a:solidFill>
              <a:ln w="14143">
                <a:noFill/>
                <a:prstDash val="solid"/>
              </a:ln>
            </c:spPr>
          </c:dPt>
          <c:dPt>
            <c:idx val="5"/>
            <c:spPr>
              <a:solidFill>
                <a:srgbClr val="993366"/>
              </a:solidFill>
              <a:ln w="14143">
                <a:noFill/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4143">
                <a:noFill/>
                <a:prstDash val="solid"/>
              </a:ln>
            </c:spPr>
          </c:dPt>
          <c:dPt>
            <c:idx val="7"/>
            <c:spPr>
              <a:solidFill>
                <a:srgbClr val="FF9900"/>
              </a:solidFill>
              <a:ln w="14143">
                <a:noFill/>
                <a:prstDash val="solid"/>
              </a:ln>
            </c:spPr>
          </c:dPt>
          <c:dLbls>
            <c:dLbl>
              <c:idx val="0"/>
              <c:layout>
                <c:manualLayout>
                  <c:x val="-0.16443435982716095"/>
                  <c:y val="0.11425762592396799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-0.15202660736110279"/>
                  <c:y val="-7.4438663364959273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-1.2807786236931283E-2"/>
                  <c:y val="0.1499745078839797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200"/>
                      <a:t>94,6%</a:t>
                    </a:r>
                  </a:p>
                </c:rich>
              </c:tx>
              <c:spPr>
                <a:solidFill>
                  <a:srgbClr val="FFFFFF"/>
                </a:solidFill>
                <a:ln w="3177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dLblPos val="bestFit"/>
            </c:dLbl>
            <c:dLbl>
              <c:idx val="3"/>
              <c:layout>
                <c:manualLayout>
                  <c:x val="0.10180037132762992"/>
                  <c:y val="-5.8758335420086814E-3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 val="0.16041754322694396"/>
                  <c:y val="0.15574089016258344"/>
                </c:manualLayout>
              </c:layout>
              <c:dLblPos val="bestFit"/>
              <c:showPercent val="1"/>
            </c:dLbl>
            <c:dLbl>
              <c:idx val="5"/>
              <c:layout>
                <c:manualLayout>
                  <c:x val="8.8580840562870411E-2"/>
                  <c:y val="0.21710534858054542"/>
                </c:manualLayout>
              </c:layout>
              <c:dLblPos val="bestFit"/>
              <c:showPercent val="1"/>
            </c:dLbl>
            <c:dLbl>
              <c:idx val="6"/>
              <c:layout>
                <c:manualLayout>
                  <c:x val="-1.3441592701675661E-2"/>
                  <c:y val="0.20532678556523346"/>
                </c:manualLayout>
              </c:layout>
              <c:dLblPos val="bestFit"/>
              <c:showPercent val="1"/>
            </c:dLbl>
            <c:dLbl>
              <c:idx val="7"/>
              <c:layout>
                <c:manualLayout>
                  <c:x val="-9.628037907475305E-2"/>
                  <c:y val="0.20455746918560974"/>
                </c:manualLayout>
              </c:layout>
              <c:dLblPos val="bestFit"/>
              <c:showPercent val="1"/>
            </c:dLbl>
            <c:dLbl>
              <c:idx val="8"/>
              <c:dLblPos val="bestFit"/>
              <c:showPercent val="1"/>
            </c:dLbl>
            <c:numFmt formatCode="0.0%" sourceLinked="0"/>
            <c:spPr>
              <a:solidFill>
                <a:srgbClr val="FFFFFF"/>
              </a:solidFill>
              <a:ln w="3177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Центральный ФО</c:v>
                </c:pt>
                <c:pt idx="1">
                  <c:v>Северо-западный ФО</c:v>
                </c:pt>
                <c:pt idx="2">
                  <c:v>Южный ФО</c:v>
                </c:pt>
                <c:pt idx="3">
                  <c:v>Северо- кавказскийФО</c:v>
                </c:pt>
                <c:pt idx="4">
                  <c:v>Приволжский ФО</c:v>
                </c:pt>
                <c:pt idx="5">
                  <c:v>Уральский ФО</c:v>
                </c:pt>
                <c:pt idx="6">
                  <c:v>Сибирский ФО</c:v>
                </c:pt>
                <c:pt idx="7">
                  <c:v>Дальневосточный ФО</c:v>
                </c:pt>
              </c:strCache>
            </c:strRef>
          </c:cat>
          <c:val>
            <c:numRef>
              <c:f>Sheet1!$B$2:$I$2</c:f>
              <c:numCache>
                <c:formatCode>#,##0.0</c:formatCode>
                <c:ptCount val="8"/>
                <c:pt idx="0">
                  <c:v>6243.4</c:v>
                </c:pt>
                <c:pt idx="1">
                  <c:v>2160.3000000000002</c:v>
                </c:pt>
                <c:pt idx="2">
                  <c:v>231148.79999999999</c:v>
                </c:pt>
                <c:pt idx="3">
                  <c:v>2297.6</c:v>
                </c:pt>
                <c:pt idx="4">
                  <c:v>625.4</c:v>
                </c:pt>
                <c:pt idx="5">
                  <c:v>929.9</c:v>
                </c:pt>
                <c:pt idx="6">
                  <c:v>461</c:v>
                </c:pt>
                <c:pt idx="7">
                  <c:v>133.1</c:v>
                </c:pt>
              </c:numCache>
            </c:numRef>
          </c:val>
        </c:ser>
        <c:dLbls>
          <c:showPercent val="1"/>
        </c:dLbls>
      </c:pie3DChart>
      <c:spPr>
        <a:solidFill>
          <a:srgbClr val="FEFAC9"/>
        </a:solidFill>
        <a:ln w="1414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688317656790945"/>
          <c:y val="0"/>
          <c:w val="0.28181810444901523"/>
          <c:h val="0.97644287396939133"/>
        </c:manualLayout>
      </c:layout>
      <c:spPr>
        <a:solidFill>
          <a:srgbClr val="FEFAC9"/>
        </a:solidFill>
        <a:ln w="3177">
          <a:noFill/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696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Y val="200"/>
      <c:perspective val="0"/>
    </c:view3D>
    <c:plotArea>
      <c:layout>
        <c:manualLayout>
          <c:layoutTarget val="inner"/>
          <c:xMode val="edge"/>
          <c:yMode val="edge"/>
          <c:x val="6.8460543133511131E-2"/>
          <c:y val="6.9102468610342804E-2"/>
          <c:w val="0.79752076331139954"/>
          <c:h val="0.550114829396325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4137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01600" prst="riblet"/>
              <a:contourClr>
                <a:srgbClr val="000000"/>
              </a:contourClr>
            </a:sp3d>
          </c:spPr>
          <c:dPt>
            <c:idx val="0"/>
            <c:spPr>
              <a:solidFill>
                <a:srgbClr val="CCFFFF"/>
              </a:solidFill>
              <a:ln w="14137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rgbClr val="FF99CC"/>
              </a:solidFill>
              <a:ln w="14137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rgbClr val="92D050"/>
              </a:solidFill>
              <a:ln w="14137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3"/>
            <c:spPr>
              <a:solidFill>
                <a:srgbClr val="CC99FF"/>
              </a:solidFill>
              <a:ln w="14137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4"/>
            <c:spPr>
              <a:solidFill>
                <a:srgbClr val="99CC00"/>
              </a:solidFill>
              <a:ln w="14137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5"/>
            <c:spPr>
              <a:solidFill>
                <a:srgbClr val="993366"/>
              </a:solidFill>
              <a:ln w="14137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6"/>
            <c:spPr>
              <a:solidFill>
                <a:srgbClr val="0066CC"/>
              </a:solidFill>
              <a:ln w="14137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7"/>
            <c:spPr>
              <a:solidFill>
                <a:srgbClr val="FF9900"/>
              </a:solidFill>
              <a:ln w="14137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0.16294336790250025"/>
                  <c:y val="0.21139546961116737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-0.11368522057923647"/>
                  <c:y val="5.0517181372340833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1.3900107693426681E-2"/>
                  <c:y val="0.12422596703791854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0.19758782657177873"/>
                  <c:y val="5.6549265801234296E-2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 val="0.2600753745342258"/>
                  <c:y val="0.14083403463200164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200"/>
                      <a:t>0,9%</a:t>
                    </a:r>
                  </a:p>
                </c:rich>
              </c:tx>
              <c:spPr>
                <a:solidFill>
                  <a:srgbClr val="FFFFFF"/>
                </a:solidFill>
                <a:ln w="3173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dLblPos val="bestFit"/>
            </c:dLbl>
            <c:dLbl>
              <c:idx val="5"/>
              <c:layout>
                <c:manualLayout>
                  <c:x val="0.16008244473310934"/>
                  <c:y val="0.24589087054618144"/>
                </c:manualLayout>
              </c:layout>
              <c:dLblPos val="bestFit"/>
              <c:showPercent val="1"/>
            </c:dLbl>
            <c:dLbl>
              <c:idx val="6"/>
              <c:layout>
                <c:manualLayout>
                  <c:x val="4.8161991640695824E-2"/>
                  <c:y val="0.28667206886988039"/>
                </c:manualLayout>
              </c:layout>
              <c:dLblPos val="bestFit"/>
              <c:showPercent val="1"/>
            </c:dLbl>
            <c:dLbl>
              <c:idx val="7"/>
              <c:layout>
                <c:manualLayout>
                  <c:x val="-8.624000022596813E-2"/>
                  <c:y val="0.28330635338207377"/>
                </c:manualLayout>
              </c:layout>
              <c:dLblPos val="bestFit"/>
              <c:showPercent val="1"/>
            </c:dLbl>
            <c:numFmt formatCode="0.0%" sourceLinked="0"/>
            <c:spPr>
              <a:solidFill>
                <a:srgbClr val="FFFFFF"/>
              </a:solidFill>
              <a:ln w="3173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Центральный ФО</c:v>
                </c:pt>
                <c:pt idx="1">
                  <c:v>Северо-западный ФО</c:v>
                </c:pt>
                <c:pt idx="2">
                  <c:v>Южный ФО</c:v>
                </c:pt>
                <c:pt idx="3">
                  <c:v>Северо- кавказскийФО</c:v>
                </c:pt>
                <c:pt idx="4">
                  <c:v>Приволжский ФО</c:v>
                </c:pt>
                <c:pt idx="5">
                  <c:v>Уральский ФО</c:v>
                </c:pt>
                <c:pt idx="6">
                  <c:v>Сибирский ФО</c:v>
                </c:pt>
                <c:pt idx="7">
                  <c:v>Дальневосточный ФО</c:v>
                </c:pt>
              </c:strCache>
            </c:strRef>
          </c:cat>
          <c:val>
            <c:numRef>
              <c:f>Sheet1!$B$2:$I$2</c:f>
              <c:numCache>
                <c:formatCode>#,##0.0</c:formatCode>
                <c:ptCount val="8"/>
                <c:pt idx="0">
                  <c:v>4282.1000000000004</c:v>
                </c:pt>
                <c:pt idx="1">
                  <c:v>1814.2</c:v>
                </c:pt>
                <c:pt idx="2">
                  <c:v>81207.899999999994</c:v>
                </c:pt>
                <c:pt idx="3">
                  <c:v>8107.9</c:v>
                </c:pt>
                <c:pt idx="4">
                  <c:v>845.5</c:v>
                </c:pt>
                <c:pt idx="5">
                  <c:v>1954.6</c:v>
                </c:pt>
                <c:pt idx="6">
                  <c:v>1037</c:v>
                </c:pt>
                <c:pt idx="7">
                  <c:v>717.7</c:v>
                </c:pt>
              </c:numCache>
            </c:numRef>
          </c:val>
        </c:ser>
        <c:dLbls>
          <c:showPercent val="1"/>
        </c:dLbls>
      </c:pie3DChart>
      <c:spPr>
        <a:solidFill>
          <a:srgbClr val="FEFAC9"/>
        </a:solidFill>
        <a:ln w="14137">
          <a:solidFill>
            <a:srgbClr val="FFFFFF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254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Y val="190"/>
      <c:perspective val="0"/>
    </c:view3D>
    <c:plotArea>
      <c:layout>
        <c:manualLayout>
          <c:layoutTarget val="inner"/>
          <c:xMode val="edge"/>
          <c:yMode val="edge"/>
          <c:x val="5.3775553819131433E-2"/>
          <c:y val="6.8934041635206583E-2"/>
          <c:w val="0.54102969953183655"/>
          <c:h val="0.5953259267249125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544">
              <a:noFill/>
              <a:prstDash val="solid"/>
            </a:ln>
          </c:spPr>
          <c:dPt>
            <c:idx val="0"/>
            <c:spPr>
              <a:solidFill>
                <a:srgbClr val="CCFFFF"/>
              </a:solidFill>
              <a:ln w="12544">
                <a:noFill/>
                <a:prstDash val="solid"/>
              </a:ln>
            </c:spPr>
          </c:dPt>
          <c:dPt>
            <c:idx val="1"/>
            <c:spPr>
              <a:solidFill>
                <a:srgbClr val="FF99CC"/>
              </a:solidFill>
              <a:ln w="12544">
                <a:noFill/>
                <a:prstDash val="solid"/>
              </a:ln>
            </c:spPr>
          </c:dPt>
          <c:dPt>
            <c:idx val="2"/>
            <c:spPr>
              <a:solidFill>
                <a:srgbClr val="92D050"/>
              </a:solidFill>
              <a:ln w="12544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3"/>
            <c:spPr>
              <a:solidFill>
                <a:srgbClr val="CC99FF"/>
              </a:solidFill>
              <a:ln w="12544">
                <a:noFill/>
                <a:prstDash val="solid"/>
              </a:ln>
            </c:spPr>
          </c:dPt>
          <c:dPt>
            <c:idx val="4"/>
            <c:spPr>
              <a:solidFill>
                <a:srgbClr val="99CC00"/>
              </a:solidFill>
              <a:ln w="12544">
                <a:noFill/>
                <a:prstDash val="solid"/>
              </a:ln>
            </c:spPr>
          </c:dPt>
          <c:dPt>
            <c:idx val="5"/>
            <c:spPr>
              <a:solidFill>
                <a:srgbClr val="993366"/>
              </a:solidFill>
              <a:ln w="12544">
                <a:noFill/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544">
                <a:noFill/>
                <a:prstDash val="solid"/>
              </a:ln>
            </c:spPr>
          </c:dPt>
          <c:dPt>
            <c:idx val="7"/>
            <c:spPr>
              <a:solidFill>
                <a:srgbClr val="FF9900"/>
              </a:solidFill>
              <a:ln w="12544">
                <a:noFill/>
                <a:prstDash val="solid"/>
              </a:ln>
            </c:spPr>
          </c:dPt>
          <c:dLbls>
            <c:dLbl>
              <c:idx val="0"/>
              <c:layout>
                <c:manualLayout>
                  <c:x val="-0.14201628899441193"/>
                  <c:y val="8.5630370689965207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-0.14953183332999545"/>
                  <c:y val="-3.7625840434329809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1.4909419727986827E-3"/>
                  <c:y val="0.16120945106314491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0.14059091850159974"/>
                  <c:y val="-5.4286664509402534E-3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 val="0.14724626501840124"/>
                  <c:y val="0.13956063711214317"/>
                </c:manualLayout>
              </c:layout>
              <c:dLblPos val="bestFit"/>
              <c:showPercent val="1"/>
            </c:dLbl>
            <c:dLbl>
              <c:idx val="5"/>
              <c:layout>
                <c:manualLayout>
                  <c:x val="8.2372122377832563E-2"/>
                  <c:y val="0.21996548376658651"/>
                </c:manualLayout>
              </c:layout>
              <c:dLblPos val="bestFit"/>
              <c:showPercent val="1"/>
            </c:dLbl>
            <c:dLbl>
              <c:idx val="6"/>
              <c:layout>
                <c:manualLayout>
                  <c:x val="2.4047805093065935E-3"/>
                  <c:y val="0.2136226764462662"/>
                </c:manualLayout>
              </c:layout>
              <c:dLblPos val="bestFit"/>
              <c:showPercent val="1"/>
            </c:dLbl>
            <c:dLbl>
              <c:idx val="7"/>
              <c:layout>
                <c:manualLayout>
                  <c:x val="-8.4641161267055398E-2"/>
                  <c:y val="0.21425772120950617"/>
                </c:manualLayout>
              </c:layout>
              <c:numFmt formatCode="0.00%" sourceLinked="0"/>
              <c:spPr>
                <a:solidFill>
                  <a:srgbClr val="FFFFFF"/>
                </a:solidFill>
                <a:ln w="3173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Percent val="1"/>
            </c:dLbl>
            <c:numFmt formatCode="0.0%" sourceLinked="0"/>
            <c:spPr>
              <a:solidFill>
                <a:srgbClr val="FFFFFF"/>
              </a:solidFill>
              <a:ln w="3173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Центральный ФО</c:v>
                </c:pt>
                <c:pt idx="1">
                  <c:v>Северо-западный ФО</c:v>
                </c:pt>
                <c:pt idx="2">
                  <c:v>Южный ФО</c:v>
                </c:pt>
                <c:pt idx="3">
                  <c:v>Северо- кавказскийФО</c:v>
                </c:pt>
                <c:pt idx="4">
                  <c:v>Приволжский ФО</c:v>
                </c:pt>
                <c:pt idx="5">
                  <c:v>Уральский ФО</c:v>
                </c:pt>
                <c:pt idx="6">
                  <c:v>Сибирский ФО</c:v>
                </c:pt>
                <c:pt idx="7">
                  <c:v>Дальневосточный ФО</c:v>
                </c:pt>
              </c:strCache>
            </c:strRef>
          </c:cat>
          <c:val>
            <c:numRef>
              <c:f>Sheet1!$B$2:$I$2</c:f>
              <c:numCache>
                <c:formatCode>#,##0.0</c:formatCode>
                <c:ptCount val="8"/>
                <c:pt idx="0">
                  <c:v>4131.2</c:v>
                </c:pt>
                <c:pt idx="1">
                  <c:v>2826.5</c:v>
                </c:pt>
                <c:pt idx="2">
                  <c:v>161810.9</c:v>
                </c:pt>
                <c:pt idx="3">
                  <c:v>2398.8000000000002</c:v>
                </c:pt>
                <c:pt idx="4">
                  <c:v>465.6</c:v>
                </c:pt>
                <c:pt idx="5">
                  <c:v>792</c:v>
                </c:pt>
                <c:pt idx="6">
                  <c:v>438</c:v>
                </c:pt>
                <c:pt idx="7">
                  <c:v>57.3</c:v>
                </c:pt>
              </c:numCache>
            </c:numRef>
          </c:val>
        </c:ser>
        <c:dLbls>
          <c:showPercent val="1"/>
        </c:dLbls>
      </c:pie3DChart>
      <c:spPr>
        <a:solidFill>
          <a:srgbClr val="FEFAC9"/>
        </a:solidFill>
        <a:ln w="12544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688306610637464"/>
          <c:y val="0"/>
          <c:w val="0.28181819727198787"/>
          <c:h val="0.96028861949812594"/>
        </c:manualLayout>
      </c:layout>
      <c:spPr>
        <a:solidFill>
          <a:srgbClr val="FEFAC9"/>
        </a:solidFill>
        <a:ln w="3173">
          <a:noFill/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554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Y val="200"/>
      <c:perspective val="0"/>
    </c:view3D>
    <c:plotArea>
      <c:layout>
        <c:manualLayout>
          <c:layoutTarget val="inner"/>
          <c:xMode val="edge"/>
          <c:yMode val="edge"/>
          <c:x val="8.3715725414083564E-2"/>
          <c:y val="5.4385964912281176E-2"/>
          <c:w val="0.79579684302989673"/>
          <c:h val="0.5641327070958235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4132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01600" prst="riblet"/>
              <a:contourClr>
                <a:srgbClr val="000000"/>
              </a:contourClr>
            </a:sp3d>
          </c:spPr>
          <c:dPt>
            <c:idx val="0"/>
            <c:spPr>
              <a:solidFill>
                <a:srgbClr val="CCFFFF"/>
              </a:solidFill>
              <a:ln w="1413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rgbClr val="FF99CC"/>
              </a:solidFill>
              <a:ln w="1413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rgbClr val="92D050"/>
              </a:solidFill>
              <a:ln w="1413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3"/>
            <c:spPr>
              <a:solidFill>
                <a:srgbClr val="CC99FF"/>
              </a:solidFill>
              <a:ln w="1413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4"/>
            <c:spPr>
              <a:solidFill>
                <a:srgbClr val="99CC00"/>
              </a:solidFill>
              <a:ln w="1413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5"/>
            <c:spPr>
              <a:solidFill>
                <a:srgbClr val="993366"/>
              </a:solidFill>
              <a:ln w="1413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6"/>
            <c:spPr>
              <a:solidFill>
                <a:srgbClr val="0066CC"/>
              </a:solidFill>
              <a:ln w="1413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7"/>
            <c:spPr>
              <a:solidFill>
                <a:srgbClr val="FF9900"/>
              </a:solidFill>
              <a:ln w="1413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0.1702602295989509"/>
                  <c:y val="0.14329259456064941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-0.15115567550220629"/>
                  <c:y val="5.0760858369186417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3.7356457200255794E-2"/>
                  <c:y val="0.1833078124948084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0.16330200993326016"/>
                  <c:y val="8.6938493628991698E-2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 val="0.24353455298971766"/>
                  <c:y val="0.15730886399936544"/>
                </c:manualLayout>
              </c:layout>
              <c:dLblPos val="bestFit"/>
              <c:showPercent val="1"/>
            </c:dLbl>
            <c:dLbl>
              <c:idx val="5"/>
              <c:layout>
                <c:manualLayout>
                  <c:x val="0.13657904277024924"/>
                  <c:y val="0.26084676531999856"/>
                </c:manualLayout>
              </c:layout>
              <c:dLblPos val="bestFit"/>
              <c:showPercent val="1"/>
            </c:dLbl>
            <c:dLbl>
              <c:idx val="6"/>
              <c:layout>
                <c:manualLayout>
                  <c:x val="-1.9965610457028281E-2"/>
                  <c:y val="0.27611944723678439"/>
                </c:manualLayout>
              </c:layout>
              <c:dLblPos val="bestFit"/>
              <c:showPercent val="1"/>
            </c:dLbl>
            <c:dLbl>
              <c:idx val="7"/>
              <c:layout>
                <c:manualLayout>
                  <c:x val="-0.1488588234028797"/>
                  <c:y val="0.23472919668273173"/>
                </c:manualLayout>
              </c:layout>
              <c:dLblPos val="bestFit"/>
              <c:showPercent val="1"/>
            </c:dLbl>
            <c:numFmt formatCode="0.0%" sourceLinked="0"/>
            <c:spPr>
              <a:solidFill>
                <a:srgbClr val="FFFFFF"/>
              </a:solidFill>
              <a:ln w="3172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Центральный ФО</c:v>
                </c:pt>
                <c:pt idx="1">
                  <c:v>Северо-западный ФО</c:v>
                </c:pt>
                <c:pt idx="2">
                  <c:v>Южный ФО</c:v>
                </c:pt>
                <c:pt idx="3">
                  <c:v>Северо- кавказскийФО</c:v>
                </c:pt>
                <c:pt idx="4">
                  <c:v>Приволжский ФО</c:v>
                </c:pt>
                <c:pt idx="5">
                  <c:v>Уральский ФО</c:v>
                </c:pt>
                <c:pt idx="6">
                  <c:v>Сибирский ФО</c:v>
                </c:pt>
                <c:pt idx="7">
                  <c:v>Дальневосточный ФО</c:v>
                </c:pt>
              </c:strCache>
            </c:strRef>
          </c:cat>
          <c:val>
            <c:numRef>
              <c:f>Sheet1!$B$2:$I$2</c:f>
              <c:numCache>
                <c:formatCode>#,##0.0</c:formatCode>
                <c:ptCount val="8"/>
                <c:pt idx="0">
                  <c:v>4506.4000000000005</c:v>
                </c:pt>
                <c:pt idx="1">
                  <c:v>1510.3</c:v>
                </c:pt>
                <c:pt idx="2">
                  <c:v>77673.7</c:v>
                </c:pt>
                <c:pt idx="3">
                  <c:v>6321.3</c:v>
                </c:pt>
                <c:pt idx="4">
                  <c:v>878.6</c:v>
                </c:pt>
                <c:pt idx="5">
                  <c:v>1656</c:v>
                </c:pt>
                <c:pt idx="6">
                  <c:v>771.8</c:v>
                </c:pt>
                <c:pt idx="7">
                  <c:v>471.2</c:v>
                </c:pt>
              </c:numCache>
            </c:numRef>
          </c:val>
        </c:ser>
        <c:dLbls>
          <c:showPercent val="1"/>
        </c:dLbls>
      </c:pie3DChart>
      <c:spPr>
        <a:solidFill>
          <a:srgbClr val="FEFAC9"/>
        </a:solidFill>
        <a:ln w="14132">
          <a:solidFill>
            <a:srgbClr val="FFFFFF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254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47"/>
      <c:depthPercent val="100"/>
      <c:rAngAx val="1"/>
    </c:view3D>
    <c:floor>
      <c:spPr>
        <a:blipFill>
          <a:blip xmlns:r="http://schemas.openxmlformats.org/officeDocument/2006/relationships" r:embed="rId2"/>
          <a:tile tx="0" ty="0" sx="100000" sy="100000" flip="none" algn="tl"/>
        </a:blipFill>
        <a:ln w="25400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сумма по счетам за медицинскую помощь, оказанную в медицинских организациях РА застрахованным в других субъектах РФ</c:v>
                </c:pt>
              </c:strCache>
            </c:strRef>
          </c:tx>
          <c:spPr>
            <a:solidFill>
              <a:srgbClr val="FFFF00"/>
            </a:solidFill>
            <a:ln w="14106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01600" prst="riblet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-1.1702694002872361E-3"/>
                  <c:y val="0.18491705527100963"/>
                </c:manualLayout>
              </c:layout>
              <c:showVal val="1"/>
            </c:dLbl>
            <c:spPr>
              <a:solidFill>
                <a:srgbClr val="FFFFFF"/>
              </a:solidFill>
              <a:ln w="3172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Центральный ФО</c:v>
                </c:pt>
              </c:strCache>
            </c:strRef>
          </c:cat>
          <c:val>
            <c:numRef>
              <c:f>Sheet1!$B$2:$B$2</c:f>
              <c:numCache>
                <c:formatCode>#,##0.0</c:formatCode>
                <c:ptCount val="1"/>
                <c:pt idx="0">
                  <c:v>1273.3399999999999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сумма по счетам за медицинскую помощь, оказанную жителям РА за пределами территории страхования</c:v>
                </c:pt>
              </c:strCache>
            </c:strRef>
          </c:tx>
          <c:spPr>
            <a:solidFill>
              <a:srgbClr val="00B050"/>
            </a:solidFill>
            <a:ln w="14106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01600" prst="riblet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3.2901252909425766E-4"/>
                  <c:y val="0.17149491629080346"/>
                </c:manualLayout>
              </c:layout>
              <c:showVal val="1"/>
            </c:dLbl>
            <c:spPr>
              <a:solidFill>
                <a:srgbClr val="FFFFFF"/>
              </a:solidFill>
              <a:ln w="3172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Центральный ФО</c:v>
                </c:pt>
              </c:strCache>
            </c:strRef>
          </c:cat>
          <c:val>
            <c:numRef>
              <c:f>Sheet1!$B$3:$B$3</c:f>
              <c:numCache>
                <c:formatCode>#,##0.0</c:formatCode>
                <c:ptCount val="1"/>
                <c:pt idx="0">
                  <c:v>2195.8300000000022</c:v>
                </c:pt>
              </c:numCache>
            </c:numRef>
          </c:val>
        </c:ser>
        <c:dLbls>
          <c:showVal val="1"/>
        </c:dLbls>
        <c:gapDepth val="0"/>
        <c:shape val="box"/>
        <c:axId val="70480640"/>
        <c:axId val="70482176"/>
        <c:axId val="0"/>
      </c:bar3DChart>
      <c:catAx>
        <c:axId val="70480640"/>
        <c:scaling>
          <c:orientation val="minMax"/>
        </c:scaling>
        <c:delete val="1"/>
        <c:axPos val="b"/>
        <c:tickLblPos val="none"/>
        <c:crossAx val="70482176"/>
        <c:crosses val="autoZero"/>
        <c:auto val="1"/>
        <c:lblAlgn val="ctr"/>
        <c:lblOffset val="100"/>
      </c:catAx>
      <c:valAx>
        <c:axId val="70482176"/>
        <c:scaling>
          <c:orientation val="minMax"/>
          <c:max val="2000"/>
          <c:min val="0"/>
        </c:scaling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000"/>
                  <a:t>сумма, тыс.руб.</a:t>
                </a:r>
              </a:p>
            </c:rich>
          </c:tx>
          <c:layout>
            <c:manualLayout>
              <c:xMode val="edge"/>
              <c:yMode val="edge"/>
              <c:x val="4.8898918123039814E-3"/>
              <c:y val="0.33854166666667657"/>
            </c:manualLayout>
          </c:layout>
          <c:spPr>
            <a:noFill/>
            <a:ln w="28213">
              <a:noFill/>
            </a:ln>
          </c:spPr>
        </c:title>
        <c:numFmt formatCode="#,##0.0" sourceLinked="1"/>
        <c:tickLblPos val="nextTo"/>
        <c:spPr>
          <a:ln w="35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6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0480640"/>
        <c:crosses val="autoZero"/>
        <c:crossBetween val="between"/>
        <c:majorUnit val="500"/>
        <c:minorUnit val="500"/>
      </c:valAx>
      <c:spPr>
        <a:noFill/>
        <a:ln w="2537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7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3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47"/>
      <c:depthPercent val="100"/>
      <c:rAngAx val="1"/>
    </c:view3D>
    <c:floor>
      <c:spPr>
        <a:blipFill>
          <a:blip xmlns:r="http://schemas.openxmlformats.org/officeDocument/2006/relationships" r:embed="rId2"/>
          <a:tile tx="0" ty="0" sx="100000" sy="100000" flip="none" algn="tl"/>
        </a:blipFill>
        <a:ln w="25400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сумма по счетам за медицинскую помощь, оказанную в медицинских организациях РА застрахованным в других субъектах РФ</c:v>
                </c:pt>
              </c:strCache>
            </c:strRef>
          </c:tx>
          <c:spPr>
            <a:solidFill>
              <a:srgbClr val="FFFF00"/>
            </a:solidFill>
            <a:ln w="12483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01600" prst="riblet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5.6467763804407753E-3"/>
                  <c:y val="0.16454909155773775"/>
                </c:manualLayout>
              </c:layout>
              <c:showVal val="1"/>
            </c:dLbl>
            <c:spPr>
              <a:solidFill>
                <a:srgbClr val="FFFFFF"/>
              </a:solidFill>
              <a:ln w="317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Центральный ФО</c:v>
                </c:pt>
              </c:strCache>
            </c:strRef>
          </c:cat>
          <c:val>
            <c:numRef>
              <c:f>Sheet1!$B$2:$B$2</c:f>
              <c:numCache>
                <c:formatCode>#,##0.0</c:formatCode>
                <c:ptCount val="1"/>
                <c:pt idx="0">
                  <c:v>1174.5999999999999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сумма по счетам за медицинскую помощь, оказанную жителям РА за пределами территории страхования</c:v>
                </c:pt>
              </c:strCache>
            </c:strRef>
          </c:tx>
          <c:spPr>
            <a:solidFill>
              <a:srgbClr val="00B050"/>
            </a:solidFill>
            <a:ln w="12483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01600" prst="riblet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-2.9443594432212602E-3"/>
                  <c:y val="0.18360089697525672"/>
                </c:manualLayout>
              </c:layout>
              <c:showVal val="1"/>
            </c:dLbl>
            <c:spPr>
              <a:solidFill>
                <a:srgbClr val="FFFFFF"/>
              </a:solidFill>
              <a:ln w="317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Центральный ФО</c:v>
                </c:pt>
              </c:strCache>
            </c:strRef>
          </c:cat>
          <c:val>
            <c:numRef>
              <c:f>Sheet1!$B$3:$B$3</c:f>
              <c:numCache>
                <c:formatCode>#,##0.0</c:formatCode>
                <c:ptCount val="1"/>
                <c:pt idx="0">
                  <c:v>1398</c:v>
                </c:pt>
              </c:numCache>
            </c:numRef>
          </c:val>
        </c:ser>
        <c:dLbls>
          <c:showVal val="1"/>
        </c:dLbls>
        <c:gapDepth val="0"/>
        <c:shape val="box"/>
        <c:axId val="70180224"/>
        <c:axId val="70603904"/>
        <c:axId val="0"/>
      </c:bar3DChart>
      <c:catAx>
        <c:axId val="70180224"/>
        <c:scaling>
          <c:orientation val="minMax"/>
        </c:scaling>
        <c:delete val="1"/>
        <c:axPos val="b"/>
        <c:tickLblPos val="none"/>
        <c:crossAx val="70603904"/>
        <c:crosses val="autoZero"/>
        <c:auto val="1"/>
        <c:lblAlgn val="ctr"/>
        <c:lblOffset val="100"/>
      </c:catAx>
      <c:valAx>
        <c:axId val="70603904"/>
        <c:scaling>
          <c:orientation val="minMax"/>
          <c:max val="2000"/>
          <c:min val="0"/>
        </c:scaling>
        <c:axPos val="l"/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100"/>
                  <a:t>сумма, тыс.руб.</a:t>
                </a:r>
              </a:p>
            </c:rich>
          </c:tx>
          <c:layout>
            <c:manualLayout>
              <c:xMode val="edge"/>
              <c:yMode val="edge"/>
              <c:x val="4.8899755501222485E-3"/>
              <c:y val="0.33854166666667657"/>
            </c:manualLayout>
          </c:layout>
          <c:spPr>
            <a:noFill/>
            <a:ln w="24964">
              <a:noFill/>
            </a:ln>
          </c:spPr>
        </c:title>
        <c:numFmt formatCode="#,##0.0" sourceLinked="1"/>
        <c:tickLblPos val="nextTo"/>
        <c:spPr>
          <a:ln w="31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8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0180224"/>
        <c:crosses val="autoZero"/>
        <c:crossBetween val="between"/>
        <c:majorUnit val="500"/>
        <c:minorUnit val="500"/>
      </c:valAx>
      <c:spPr>
        <a:noFill/>
        <a:ln w="2535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19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3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51"/>
      <c:depthPercent val="100"/>
      <c:rAngAx val="1"/>
    </c:view3D>
    <c:floor>
      <c:spPr>
        <a:blipFill>
          <a:blip xmlns:r="http://schemas.openxmlformats.org/officeDocument/2006/relationships" r:embed="rId2"/>
          <a:tile tx="0" ty="0" sx="100000" sy="100000" flip="none" algn="tl"/>
        </a:blipFill>
        <a:ln w="25400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сумма по счетам за медицинскую помощь, оказанную в медицинских организациях РА застрахованным в других субъектах РФ</c:v>
                </c:pt>
              </c:strCache>
            </c:strRef>
          </c:tx>
          <c:spPr>
            <a:solidFill>
              <a:srgbClr val="FFFF00"/>
            </a:solidFill>
            <a:ln w="14184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01600" prst="riblet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1.0295291555708816E-2"/>
                  <c:y val="0.15390709882195608"/>
                </c:manualLayout>
              </c:layout>
              <c:showVal val="1"/>
            </c:dLbl>
            <c:spPr>
              <a:solidFill>
                <a:srgbClr val="FFFFFF"/>
              </a:solidFill>
              <a:ln w="318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Южный ФО</c:v>
                </c:pt>
              </c:strCache>
            </c:strRef>
          </c:cat>
          <c:val>
            <c:numRef>
              <c:f>Sheet1!$B$2:$B$2</c:f>
              <c:numCache>
                <c:formatCode>#,##0.0</c:formatCode>
                <c:ptCount val="1"/>
                <c:pt idx="0">
                  <c:v>1408.74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сумма по счетам за медицинскую помощь, оказанную жителям РА за пределами территории страхования</c:v>
                </c:pt>
              </c:strCache>
            </c:strRef>
          </c:tx>
          <c:spPr>
            <a:solidFill>
              <a:srgbClr val="00B050"/>
            </a:solidFill>
            <a:ln w="14184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01600" prst="riblet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-1.1405508617991886E-3"/>
                  <c:y val="0.18276139901117663"/>
                </c:manualLayout>
              </c:layout>
              <c:spPr>
                <a:solidFill>
                  <a:srgbClr val="FFFFFF"/>
                </a:solidFill>
                <a:ln w="3180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spPr>
              <a:solidFill>
                <a:srgbClr val="FFFFFF"/>
              </a:solidFill>
              <a:ln w="28366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Южный ФО</c:v>
                </c:pt>
              </c:strCache>
            </c:strRef>
          </c:cat>
          <c:val>
            <c:numRef>
              <c:f>Sheet1!$B$3:$B$3</c:f>
              <c:numCache>
                <c:formatCode>#,##0.0</c:formatCode>
                <c:ptCount val="1"/>
                <c:pt idx="0">
                  <c:v>4835.41</c:v>
                </c:pt>
              </c:numCache>
            </c:numRef>
          </c:val>
        </c:ser>
        <c:dLbls>
          <c:showVal val="1"/>
        </c:dLbls>
        <c:gapDepth val="0"/>
        <c:shape val="box"/>
        <c:axId val="70429312"/>
        <c:axId val="70439296"/>
        <c:axId val="0"/>
      </c:bar3DChart>
      <c:catAx>
        <c:axId val="70429312"/>
        <c:scaling>
          <c:orientation val="minMax"/>
        </c:scaling>
        <c:delete val="1"/>
        <c:axPos val="b"/>
        <c:tickLblPos val="none"/>
        <c:crossAx val="70439296"/>
        <c:crosses val="autoZero"/>
        <c:auto val="1"/>
        <c:lblAlgn val="ctr"/>
        <c:lblOffset val="100"/>
      </c:catAx>
      <c:valAx>
        <c:axId val="70439296"/>
        <c:scaling>
          <c:orientation val="minMax"/>
          <c:max val="4000"/>
          <c:min val="0"/>
        </c:scaling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000"/>
                  <a:t>сумма, тыс.руб.</a:t>
                </a:r>
              </a:p>
            </c:rich>
          </c:tx>
          <c:layout>
            <c:manualLayout>
              <c:xMode val="edge"/>
              <c:yMode val="edge"/>
              <c:x val="5.0634295713035864E-3"/>
              <c:y val="0.34000013058069239"/>
            </c:manualLayout>
          </c:layout>
          <c:spPr>
            <a:noFill/>
            <a:ln w="28366">
              <a:noFill/>
            </a:ln>
          </c:spPr>
        </c:title>
        <c:numFmt formatCode="#,##0.0" sourceLinked="1"/>
        <c:tickLblPos val="nextTo"/>
        <c:spPr>
          <a:ln w="354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0429312"/>
        <c:crosses val="autoZero"/>
        <c:crossBetween val="between"/>
        <c:majorUnit val="1000"/>
        <c:minorUnit val="1000"/>
      </c:valAx>
      <c:spPr>
        <a:noFill/>
        <a:ln w="25437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501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3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51"/>
      <c:depthPercent val="100"/>
      <c:rAngAx val="1"/>
    </c:view3D>
    <c:floor>
      <c:spPr>
        <a:blipFill>
          <a:blip xmlns:r="http://schemas.openxmlformats.org/officeDocument/2006/relationships" r:embed="rId2"/>
          <a:tile tx="0" ty="0" sx="100000" sy="100000" flip="none" algn="tl"/>
        </a:blipFill>
        <a:ln w="25400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сумма по счетам за медицинскую помощь, оказанную в медицинских организациях РА застрахованным в других субъектах РФ</c:v>
                </c:pt>
              </c:strCache>
            </c:strRef>
          </c:tx>
          <c:spPr>
            <a:solidFill>
              <a:srgbClr val="FFFF00"/>
            </a:solidFill>
            <a:ln w="12527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01600" prst="riblet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1.0090190932015861E-3"/>
                  <c:y val="0.15151961145044338"/>
                </c:manualLayout>
              </c:layout>
              <c:showVal val="1"/>
            </c:dLbl>
            <c:spPr>
              <a:solidFill>
                <a:srgbClr val="FFFFFF"/>
              </a:solidFill>
              <a:ln w="3176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Южный ФО</c:v>
                </c:pt>
              </c:strCache>
            </c:strRef>
          </c:cat>
          <c:val>
            <c:numRef>
              <c:f>Sheet1!$B$2:$B$2</c:f>
              <c:numCache>
                <c:formatCode>#,##0.0</c:formatCode>
                <c:ptCount val="1"/>
                <c:pt idx="0">
                  <c:v>1181.9000000000001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сумма по счетам за медицинскую помощь, оказанную жителям РА за пределами территории страхования</c:v>
                </c:pt>
              </c:strCache>
            </c:strRef>
          </c:tx>
          <c:spPr>
            <a:solidFill>
              <a:srgbClr val="00B050"/>
            </a:solidFill>
            <a:ln w="12527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01600" prst="riblet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-5.1962714219548414E-3"/>
                  <c:y val="0.18397478352589747"/>
                </c:manualLayout>
              </c:layout>
              <c:spPr>
                <a:solidFill>
                  <a:srgbClr val="FFFFFF"/>
                </a:solidFill>
                <a:ln w="3176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spPr>
              <a:solidFill>
                <a:srgbClr val="FFFFFF"/>
              </a:solidFill>
              <a:ln w="25054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Южный ФО</c:v>
                </c:pt>
              </c:strCache>
            </c:strRef>
          </c:cat>
          <c:val>
            <c:numRef>
              <c:f>Sheet1!$B$3:$B$3</c:f>
              <c:numCache>
                <c:formatCode>#,##0.0</c:formatCode>
                <c:ptCount val="1"/>
                <c:pt idx="0">
                  <c:v>3694.7</c:v>
                </c:pt>
              </c:numCache>
            </c:numRef>
          </c:val>
        </c:ser>
        <c:dLbls>
          <c:showVal val="1"/>
        </c:dLbls>
        <c:gapDepth val="0"/>
        <c:shape val="box"/>
        <c:axId val="70768512"/>
        <c:axId val="70770048"/>
        <c:axId val="0"/>
      </c:bar3DChart>
      <c:catAx>
        <c:axId val="70768512"/>
        <c:scaling>
          <c:orientation val="minMax"/>
        </c:scaling>
        <c:delete val="1"/>
        <c:axPos val="b"/>
        <c:tickLblPos val="none"/>
        <c:crossAx val="70770048"/>
        <c:crosses val="autoZero"/>
        <c:auto val="1"/>
        <c:lblAlgn val="ctr"/>
        <c:lblOffset val="100"/>
      </c:catAx>
      <c:valAx>
        <c:axId val="70770048"/>
        <c:scaling>
          <c:orientation val="minMax"/>
          <c:max val="4000"/>
          <c:min val="0"/>
        </c:scaling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000"/>
                  <a:t>сумма, тыс.руб.</a:t>
                </a:r>
              </a:p>
            </c:rich>
          </c:tx>
          <c:layout>
            <c:manualLayout>
              <c:xMode val="edge"/>
              <c:yMode val="edge"/>
              <c:x val="5.0761421319799587E-3"/>
              <c:y val="0.34500000000000008"/>
            </c:manualLayout>
          </c:layout>
          <c:spPr>
            <a:noFill/>
            <a:ln w="25054">
              <a:noFill/>
            </a:ln>
          </c:spPr>
        </c:title>
        <c:numFmt formatCode="#,##0.0" sourceLinked="1"/>
        <c:tickLblPos val="nextTo"/>
        <c:spPr>
          <a:ln w="313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0768512"/>
        <c:crosses val="autoZero"/>
        <c:crossBetween val="between"/>
        <c:majorUnit val="1000"/>
        <c:minorUnit val="1000"/>
      </c:valAx>
      <c:spPr>
        <a:noFill/>
        <a:ln w="2540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4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3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43"/>
      <c:depthPercent val="100"/>
      <c:rAngAx val="1"/>
    </c:view3D>
    <c:floor>
      <c:spPr>
        <a:blipFill>
          <a:blip xmlns:r="http://schemas.openxmlformats.org/officeDocument/2006/relationships" r:embed="rId2"/>
          <a:tile tx="0" ty="0" sx="100000" sy="100000" flip="none" algn="tl"/>
        </a:blipFill>
        <a:ln w="25400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сумма по счетам за медицинскую помощь, оказанную в медицинских организациях РА застрахованным в других субъектах РФ</c:v>
                </c:pt>
              </c:strCache>
            </c:strRef>
          </c:tx>
          <c:spPr>
            <a:solidFill>
              <a:srgbClr val="FFFF00"/>
            </a:solidFill>
            <a:ln w="14142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01600" prst="riblet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-3.13351161293529E-3"/>
                  <c:y val="0.18982802930883638"/>
                </c:manualLayout>
              </c:layout>
              <c:showVal val="1"/>
            </c:dLbl>
            <c:spPr>
              <a:solidFill>
                <a:srgbClr val="FFFFFF"/>
              </a:solidFill>
              <a:ln w="3171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Северо-кавказский ФО</c:v>
                </c:pt>
              </c:strCache>
            </c:strRef>
          </c:cat>
          <c:val>
            <c:numRef>
              <c:f>Sheet1!$B$2:$B$2</c:f>
              <c:numCache>
                <c:formatCode>#,##0.0</c:formatCode>
                <c:ptCount val="1"/>
                <c:pt idx="0">
                  <c:v>2624.8100000000022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сумма по счетам за медицинскую помощь, оказанную жителям РА за пределами территории страхования</c:v>
                </c:pt>
              </c:strCache>
            </c:strRef>
          </c:tx>
          <c:spPr>
            <a:solidFill>
              <a:srgbClr val="00B050"/>
            </a:solidFill>
            <a:ln w="14142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01600" prst="riblet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8.9201703560640568E-4"/>
                  <c:y val="0.19790641404200057"/>
                </c:manualLayout>
              </c:layout>
              <c:showVal val="1"/>
            </c:dLbl>
            <c:spPr>
              <a:solidFill>
                <a:srgbClr val="FFFFFF"/>
              </a:solidFill>
              <a:ln w="3171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Северо-кавказский ФО</c:v>
                </c:pt>
              </c:strCache>
            </c:strRef>
          </c:cat>
          <c:val>
            <c:numRef>
              <c:f>Sheet1!$B$3:$B$3</c:f>
              <c:numCache>
                <c:formatCode>#,##0.0</c:formatCode>
                <c:ptCount val="1"/>
                <c:pt idx="0">
                  <c:v>2914.4700000000012</c:v>
                </c:pt>
              </c:numCache>
            </c:numRef>
          </c:val>
        </c:ser>
        <c:dLbls>
          <c:showVal val="1"/>
        </c:dLbls>
        <c:gapDepth val="0"/>
        <c:shape val="box"/>
        <c:axId val="70836608"/>
        <c:axId val="70838144"/>
        <c:axId val="0"/>
      </c:bar3DChart>
      <c:catAx>
        <c:axId val="70836608"/>
        <c:scaling>
          <c:orientation val="minMax"/>
        </c:scaling>
        <c:delete val="1"/>
        <c:axPos val="b"/>
        <c:tickLblPos val="none"/>
        <c:crossAx val="70838144"/>
        <c:crosses val="autoZero"/>
        <c:auto val="1"/>
        <c:lblAlgn val="ctr"/>
        <c:lblOffset val="100"/>
      </c:catAx>
      <c:valAx>
        <c:axId val="70838144"/>
        <c:scaling>
          <c:orientation val="minMax"/>
          <c:max val="4000"/>
          <c:min val="0"/>
        </c:scaling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000"/>
                  <a:t>сумма, тыс.руб.</a:t>
                </a:r>
              </a:p>
            </c:rich>
          </c:tx>
          <c:layout>
            <c:manualLayout>
              <c:xMode val="edge"/>
              <c:yMode val="edge"/>
              <c:x val="4.8898918123039814E-3"/>
              <c:y val="0.32203397328143984"/>
            </c:manualLayout>
          </c:layout>
          <c:spPr>
            <a:noFill/>
            <a:ln w="28283">
              <a:noFill/>
            </a:ln>
          </c:spPr>
        </c:title>
        <c:numFmt formatCode="#,##0.0" sourceLinked="1"/>
        <c:tickLblPos val="nextTo"/>
        <c:spPr>
          <a:ln w="353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6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0836608"/>
        <c:crosses val="autoZero"/>
        <c:crossBetween val="between"/>
        <c:majorUnit val="1000"/>
        <c:minorUnit val="1000"/>
      </c:valAx>
      <c:spPr>
        <a:noFill/>
        <a:ln w="2537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4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3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43"/>
      <c:depthPercent val="100"/>
      <c:rAngAx val="1"/>
    </c:view3D>
    <c:floor>
      <c:spPr>
        <a:blipFill>
          <a:blip xmlns:r="http://schemas.openxmlformats.org/officeDocument/2006/relationships" r:embed="rId2"/>
          <a:tile tx="0" ty="0" sx="100000" sy="100000" flip="none" algn="tl"/>
        </a:blipFill>
        <a:ln w="25400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сумма по счетам за медицинскую помощь, оказанную в медицинских организациях РА застрахованным в других субъектах РФ</c:v>
                </c:pt>
              </c:strCache>
            </c:strRef>
          </c:tx>
          <c:spPr>
            <a:solidFill>
              <a:srgbClr val="FFFF00"/>
            </a:solidFill>
            <a:ln w="12508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01600" prst="riblet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3.4598512065425286E-3"/>
                  <c:y val="0.18490192015471751"/>
                </c:manualLayout>
              </c:layout>
              <c:showVal val="1"/>
            </c:dLbl>
            <c:spPr>
              <a:solidFill>
                <a:srgbClr val="FFFFFF"/>
              </a:solidFill>
              <a:ln w="3166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Северо-кавказский ФО</c:v>
                </c:pt>
              </c:strCache>
            </c:strRef>
          </c:cat>
          <c:val>
            <c:numRef>
              <c:f>Sheet1!$B$2:$B$2</c:f>
              <c:numCache>
                <c:formatCode>#,##0.0</c:formatCode>
                <c:ptCount val="1"/>
                <c:pt idx="0">
                  <c:v>2004.2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сумма по счетам за медицинскую помощь, оказанную жителям РА за пределами территории страхования</c:v>
                </c:pt>
              </c:strCache>
            </c:strRef>
          </c:tx>
          <c:spPr>
            <a:solidFill>
              <a:srgbClr val="00B050"/>
            </a:solidFill>
            <a:ln w="12508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01600" prst="riblet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-3.0813524196000351E-3"/>
                  <c:y val="0.21618179306534074"/>
                </c:manualLayout>
              </c:layout>
              <c:showVal val="1"/>
            </c:dLbl>
            <c:spPr>
              <a:solidFill>
                <a:srgbClr val="FFFFFF"/>
              </a:solidFill>
              <a:ln w="3166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Северо-кавказский ФО</c:v>
                </c:pt>
              </c:strCache>
            </c:strRef>
          </c:cat>
          <c:val>
            <c:numRef>
              <c:f>Sheet1!$B$3:$B$3</c:f>
              <c:numCache>
                <c:formatCode>#,##0.0</c:formatCode>
                <c:ptCount val="1"/>
                <c:pt idx="0">
                  <c:v>2396.4</c:v>
                </c:pt>
              </c:numCache>
            </c:numRef>
          </c:val>
        </c:ser>
        <c:dLbls>
          <c:showVal val="1"/>
        </c:dLbls>
        <c:gapDepth val="0"/>
        <c:shape val="box"/>
        <c:axId val="71031808"/>
        <c:axId val="71246592"/>
        <c:axId val="0"/>
      </c:bar3DChart>
      <c:catAx>
        <c:axId val="71031808"/>
        <c:scaling>
          <c:orientation val="minMax"/>
        </c:scaling>
        <c:delete val="1"/>
        <c:axPos val="b"/>
        <c:tickLblPos val="none"/>
        <c:crossAx val="71246592"/>
        <c:crosses val="autoZero"/>
        <c:auto val="1"/>
        <c:lblAlgn val="ctr"/>
        <c:lblOffset val="100"/>
      </c:catAx>
      <c:valAx>
        <c:axId val="71246592"/>
        <c:scaling>
          <c:orientation val="minMax"/>
          <c:max val="4000"/>
          <c:min val="0"/>
        </c:scaling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000"/>
                  <a:t>сумма, тыс.руб.</a:t>
                </a:r>
              </a:p>
            </c:rich>
          </c:tx>
          <c:layout>
            <c:manualLayout>
              <c:xMode val="edge"/>
              <c:yMode val="edge"/>
              <c:x val="4.9018475380064094E-3"/>
              <c:y val="0.32386363636365206"/>
            </c:manualLayout>
          </c:layout>
          <c:spPr>
            <a:noFill/>
            <a:ln w="25016">
              <a:noFill/>
            </a:ln>
          </c:spPr>
        </c:title>
        <c:numFmt formatCode="#,##0.0" sourceLinked="1"/>
        <c:tickLblPos val="nextTo"/>
        <c:spPr>
          <a:ln w="312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1031808"/>
        <c:crosses val="autoZero"/>
        <c:crossBetween val="between"/>
        <c:majorUnit val="1000"/>
        <c:minorUnit val="1000"/>
      </c:valAx>
      <c:spPr>
        <a:noFill/>
        <a:ln w="2532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394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10"/>
      <c:hPercent val="48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  <a:effectLst>
          <a:innerShdw blurRad="114300">
            <a:prstClr val="black"/>
          </a:innerShdw>
        </a:effectLst>
      </c:spPr>
    </c:sideWall>
    <c:backWall>
      <c:spPr>
        <a:noFill/>
        <a:ln w="25400">
          <a:noFill/>
        </a:ln>
        <a:effectLst>
          <a:innerShdw blurRad="114300">
            <a:prstClr val="black"/>
          </a:innerShdw>
        </a:effectLst>
      </c:spPr>
    </c:backWall>
    <c:plotArea>
      <c:layout>
        <c:manualLayout>
          <c:layoutTarget val="inner"/>
          <c:xMode val="edge"/>
          <c:yMode val="edge"/>
          <c:x val="0.13425348008765475"/>
          <c:y val="1.8199802176063304E-2"/>
          <c:w val="0.86574651991234608"/>
          <c:h val="0.83196834817012855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99FF"/>
            </a:solidFill>
            <a:ln w="9412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01600" prst="riblet"/>
              <a:contourClr>
                <a:srgbClr val="000000"/>
              </a:contourClr>
            </a:sp3d>
          </c:spPr>
          <c:dPt>
            <c:idx val="0"/>
            <c:spPr>
              <a:gradFill rotWithShape="0">
                <a:gsLst>
                  <a:gs pos="0">
                    <a:srgbClr val="CCCCFF"/>
                  </a:gs>
                  <a:gs pos="100000">
                    <a:srgbClr val="9999FF"/>
                  </a:gs>
                </a:gsLst>
                <a:lin ang="0" scaled="1"/>
              </a:gradFill>
              <a:ln w="941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1"/>
            <c:spPr>
              <a:gradFill rotWithShape="0">
                <a:gsLst>
                  <a:gs pos="0">
                    <a:srgbClr val="CCCCFF"/>
                  </a:gs>
                  <a:gs pos="100000">
                    <a:srgbClr val="9999FF"/>
                  </a:gs>
                </a:gsLst>
                <a:lin ang="0" scaled="1"/>
              </a:gradFill>
              <a:ln w="941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3.4868326023005582E-2"/>
                  <c:y val="-0.44898136913213732"/>
                </c:manualLayout>
              </c:layout>
              <c:showVal val="1"/>
            </c:dLbl>
            <c:dLbl>
              <c:idx val="1"/>
              <c:layout>
                <c:manualLayout>
                  <c:x val="2.48015873015873E-2"/>
                  <c:y val="-0.20424844330332481"/>
                </c:manualLayout>
              </c:layout>
              <c:showVal val="1"/>
            </c:dLbl>
            <c:spPr>
              <a:noFill/>
              <a:ln w="18984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2011 г.</c:v>
                </c:pt>
                <c:pt idx="1">
                  <c:v>2012 г.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57367</c:v>
                </c:pt>
                <c:pt idx="1">
                  <c:v>52018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41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CC99"/>
              </a:solidFill>
              <a:ln w="94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36650704979262388"/>
                  <c:y val="0.80842596632443264"/>
                </c:manualLayout>
              </c:layout>
              <c:showVal val="1"/>
            </c:dLbl>
            <c:spPr>
              <a:noFill/>
              <a:ln w="18984">
                <a:noFill/>
              </a:ln>
            </c:spPr>
            <c:txPr>
              <a:bodyPr/>
              <a:lstStyle/>
              <a:p>
                <a:pPr>
                  <a:defRPr sz="89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2011 г.</c:v>
                </c:pt>
                <c:pt idx="1">
                  <c:v>2012 г.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dLbls>
          <c:showVal val="1"/>
        </c:dLbls>
        <c:gapDepth val="0"/>
        <c:shape val="box"/>
        <c:axId val="68337664"/>
        <c:axId val="68339200"/>
        <c:axId val="0"/>
      </c:bar3DChart>
      <c:catAx>
        <c:axId val="68337664"/>
        <c:scaling>
          <c:orientation val="minMax"/>
        </c:scaling>
        <c:axPos val="b"/>
        <c:numFmt formatCode="General" sourceLinked="1"/>
        <c:tickLblPos val="low"/>
        <c:spPr>
          <a:ln w="23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8339200"/>
        <c:crosses val="autoZero"/>
        <c:auto val="1"/>
        <c:lblAlgn val="ctr"/>
        <c:lblOffset val="100"/>
        <c:tickLblSkip val="1"/>
        <c:tickMarkSkip val="1"/>
      </c:catAx>
      <c:valAx>
        <c:axId val="6833920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sz="1000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000" b="1" i="1"/>
                  <a:t>случаев</a:t>
                </a:r>
              </a:p>
            </c:rich>
          </c:tx>
          <c:layout>
            <c:manualLayout>
              <c:xMode val="edge"/>
              <c:yMode val="edge"/>
              <c:x val="8.9029027157955506E-2"/>
              <c:y val="1.6474334150854101E-3"/>
            </c:manualLayout>
          </c:layout>
          <c:spPr>
            <a:noFill/>
            <a:ln w="18984">
              <a:noFill/>
            </a:ln>
          </c:spPr>
        </c:title>
        <c:numFmt formatCode="#,##0" sourceLinked="1"/>
        <c:tickLblPos val="nextTo"/>
        <c:spPr>
          <a:ln w="23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8337664"/>
        <c:crosses val="autoZero"/>
        <c:crossBetween val="between"/>
      </c:valAx>
      <c:spPr>
        <a:solidFill>
          <a:srgbClr val="FEFAC9"/>
        </a:solidFill>
        <a:ln w="25395">
          <a:solidFill>
            <a:srgbClr val="D092A7">
              <a:lumMod val="60000"/>
              <a:lumOff val="40000"/>
            </a:srgbClr>
          </a:solidFill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2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/>
    </c:title>
    <c:view3D>
      <c:hPercent val="115"/>
      <c:depthPercent val="100"/>
      <c:rAngAx val="1"/>
    </c:view3D>
    <c:floor>
      <c:spPr>
        <a:blipFill>
          <a:blip xmlns:r="http://schemas.openxmlformats.org/officeDocument/2006/relationships" r:embed="rId2"/>
          <a:tile tx="0" ty="0" sx="100000" sy="100000" flip="none" algn="tl"/>
        </a:blipFill>
        <a:ln w="25400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670565302144249"/>
          <c:y val="2.7599702692030756E-2"/>
          <c:w val="0.53954654892943377"/>
          <c:h val="0.8659797386691631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99FF"/>
            </a:solidFill>
            <a:ln w="14142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01600" prst="riblet"/>
              <a:contourClr>
                <a:srgbClr val="000000"/>
              </a:contourClr>
            </a:sp3d>
          </c:spPr>
          <c:dPt>
            <c:idx val="1"/>
            <c:spPr>
              <a:solidFill>
                <a:srgbClr val="92D050"/>
              </a:solidFill>
              <a:ln w="1414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7.8652586903717424E-3"/>
                  <c:y val="0.19769926883982944"/>
                </c:manualLayout>
              </c:layout>
              <c:showVal val="1"/>
            </c:dLbl>
            <c:dLbl>
              <c:idx val="1"/>
              <c:layout>
                <c:manualLayout>
                  <c:x val="9.1001187105545917E-3"/>
                  <c:y val="0.12958667861932965"/>
                </c:manualLayout>
              </c:layout>
              <c:showVal val="1"/>
            </c:dLbl>
            <c:spPr>
              <a:solidFill>
                <a:srgbClr val="FFFFFF"/>
              </a:solidFill>
              <a:ln w="3173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сумма за медицинские услуги, оказанные жителям Республики Адыгея в МО Краснодарского края, тыс.руб.</c:v>
                </c:pt>
                <c:pt idx="1">
                  <c:v>сумма за медицинские услуги, оказанные жителям Краснодарского края в МО Республики Адыгея, тыс.руб.</c:v>
                </c:pt>
              </c:strCache>
            </c:strRef>
          </c:cat>
          <c:val>
            <c:numRef>
              <c:f>Sheet1!$B$2:$C$2</c:f>
              <c:numCache>
                <c:formatCode>#,##0.0</c:formatCode>
                <c:ptCount val="2"/>
                <c:pt idx="0">
                  <c:v>160155.6</c:v>
                </c:pt>
                <c:pt idx="1">
                  <c:v>74852.399999999994</c:v>
                </c:pt>
              </c:numCache>
            </c:numRef>
          </c:val>
        </c:ser>
        <c:dLbls>
          <c:showVal val="1"/>
        </c:dLbls>
        <c:gapDepth val="0"/>
        <c:shape val="box"/>
        <c:axId val="71287168"/>
        <c:axId val="71288704"/>
        <c:axId val="0"/>
      </c:bar3DChart>
      <c:catAx>
        <c:axId val="71287168"/>
        <c:scaling>
          <c:orientation val="minMax"/>
        </c:scaling>
        <c:delete val="1"/>
        <c:axPos val="b"/>
        <c:tickLblPos val="none"/>
        <c:crossAx val="71288704"/>
        <c:crosses val="autoZero"/>
        <c:auto val="1"/>
        <c:lblAlgn val="ctr"/>
        <c:lblOffset val="100"/>
      </c:catAx>
      <c:valAx>
        <c:axId val="71288704"/>
        <c:scaling>
          <c:orientation val="minMax"/>
          <c:max val="200000"/>
        </c:scaling>
        <c:axPos val="l"/>
        <c:numFmt formatCode="#,##0.0" sourceLinked="1"/>
        <c:tickLblPos val="nextTo"/>
        <c:spPr>
          <a:ln w="35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1287168"/>
        <c:crosses val="autoZero"/>
        <c:crossBetween val="between"/>
        <c:majorUnit val="25000"/>
        <c:minorUnit val="25000"/>
      </c:valAx>
      <c:spPr>
        <a:noFill/>
        <a:ln w="25386">
          <a:noFill/>
        </a:ln>
      </c:spPr>
    </c:plotArea>
    <c:legend>
      <c:legendPos val="r"/>
      <c:layout>
        <c:manualLayout>
          <c:xMode val="edge"/>
          <c:yMode val="edge"/>
          <c:x val="0.67590074134328115"/>
          <c:y val="3.4314688235635778E-2"/>
          <c:w val="0.32409925865672429"/>
          <c:h val="0.96568540432390226"/>
        </c:manualLayout>
      </c:layout>
      <c:spPr>
        <a:solidFill>
          <a:srgbClr val="9C85C0">
            <a:lumMod val="20000"/>
            <a:lumOff val="80000"/>
          </a:srgbClr>
        </a:solidFill>
        <a:ln w="3536">
          <a:noFill/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1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3"/>
  <c:userShapes r:id="rId4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/>
    </c:title>
    <c:view3D>
      <c:hPercent val="122"/>
      <c:depthPercent val="100"/>
      <c:rAngAx val="1"/>
    </c:view3D>
    <c:floor>
      <c:spPr>
        <a:blipFill>
          <a:blip xmlns:r="http://schemas.openxmlformats.org/officeDocument/2006/relationships" r:embed="rId2"/>
          <a:tile tx="0" ty="0" sx="100000" sy="100000" flip="none" algn="tl"/>
        </a:blipFill>
        <a:ln w="25400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6099300987862478"/>
          <c:y val="2.5312336376150046E-2"/>
          <c:w val="0.62136559909483469"/>
          <c:h val="0.9510417529675052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FFCC"/>
            </a:solidFill>
            <a:ln w="12532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01600" prst="riblet"/>
              <a:contourClr>
                <a:srgbClr val="000000"/>
              </a:contourClr>
            </a:sp3d>
          </c:spPr>
          <c:dPt>
            <c:idx val="0"/>
            <c:spPr>
              <a:solidFill>
                <a:srgbClr val="CC99FF"/>
              </a:solidFill>
              <a:ln w="1253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rgbClr val="92D050"/>
              </a:solidFill>
              <a:ln w="1253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3.251779568747825E-2"/>
                  <c:y val="0.24861951766935608"/>
                </c:manualLayout>
              </c:layout>
              <c:showVal val="1"/>
            </c:dLbl>
            <c:dLbl>
              <c:idx val="1"/>
              <c:layout>
                <c:manualLayout>
                  <c:x val="-1.6561025638736526E-3"/>
                  <c:y val="0.16301162737002048"/>
                </c:manualLayout>
              </c:layout>
              <c:showVal val="1"/>
            </c:dLbl>
            <c:spPr>
              <a:solidFill>
                <a:srgbClr val="FFFFFF"/>
              </a:solidFill>
              <a:ln w="3173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сумма за медицинские услуги, оказанные жителям Республики Адыгея в ЛПУ Краснодарского края</c:v>
                </c:pt>
                <c:pt idx="1">
                  <c:v>сумма за медицинские услуги, оказанные жителям Краснодарского края в ЛПУ Республики Адыгея</c:v>
                </c:pt>
              </c:strCache>
            </c:strRef>
          </c:cat>
          <c:val>
            <c:numRef>
              <c:f>Sheet1!$B$2:$C$2</c:f>
              <c:numCache>
                <c:formatCode>#,##0.0</c:formatCode>
                <c:ptCount val="2"/>
                <c:pt idx="0">
                  <c:v>229500.6</c:v>
                </c:pt>
                <c:pt idx="1">
                  <c:v>77963.8</c:v>
                </c:pt>
              </c:numCache>
            </c:numRef>
          </c:val>
        </c:ser>
        <c:dLbls>
          <c:showVal val="1"/>
        </c:dLbls>
        <c:gapDepth val="0"/>
        <c:shape val="box"/>
        <c:axId val="70745088"/>
        <c:axId val="71590656"/>
        <c:axId val="0"/>
      </c:bar3DChart>
      <c:catAx>
        <c:axId val="70745088"/>
        <c:scaling>
          <c:orientation val="minMax"/>
        </c:scaling>
        <c:delete val="1"/>
        <c:axPos val="b"/>
        <c:tickLblPos val="none"/>
        <c:crossAx val="71590656"/>
        <c:crosses val="autoZero"/>
        <c:auto val="1"/>
        <c:lblAlgn val="ctr"/>
        <c:lblOffset val="100"/>
      </c:catAx>
      <c:valAx>
        <c:axId val="71590656"/>
        <c:scaling>
          <c:orientation val="minMax"/>
          <c:max val="200000"/>
        </c:scaling>
        <c:axPos val="l"/>
        <c:numFmt formatCode="#,##0.0" sourceLinked="1"/>
        <c:tickLblPos val="nextTo"/>
        <c:spPr>
          <a:ln w="31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0745088"/>
        <c:crosses val="autoZero"/>
        <c:crossBetween val="between"/>
        <c:majorUnit val="25000"/>
        <c:minorUnit val="25000"/>
      </c:valAx>
      <c:spPr>
        <a:noFill/>
        <a:ln w="2538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39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3"/>
  <c:userShapes r:id="rId4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/>
    </c:title>
    <c:view3D>
      <c:hPercent val="98"/>
      <c:depthPercent val="100"/>
      <c:rAngAx val="1"/>
    </c:view3D>
    <c:floor>
      <c:spPr>
        <a:blipFill>
          <a:blip xmlns:r="http://schemas.openxmlformats.org/officeDocument/2006/relationships" r:embed="rId2"/>
          <a:tile tx="0" ty="0" sx="100000" sy="100000" flip="none" algn="tl"/>
        </a:blipFill>
        <a:ln w="25400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582196231319039"/>
          <c:y val="1.5570686021187382E-2"/>
          <c:w val="0.51652699114363476"/>
          <c:h val="0.9558427706496959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99FF"/>
            </a:solidFill>
            <a:ln w="14148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01600" prst="riblet"/>
              <a:contourClr>
                <a:srgbClr val="000000"/>
              </a:contourClr>
            </a:sp3d>
          </c:spPr>
          <c:dPt>
            <c:idx val="1"/>
            <c:spPr>
              <a:solidFill>
                <a:srgbClr val="92D050"/>
              </a:solidFill>
              <a:ln w="14148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1.8582117859770376E-3"/>
                  <c:y val="0.11869252977988363"/>
                </c:manualLayout>
              </c:layout>
              <c:showVal val="1"/>
            </c:dLbl>
            <c:dLbl>
              <c:idx val="1"/>
              <c:layout>
                <c:manualLayout>
                  <c:x val="8.4958159520571227E-3"/>
                  <c:y val="0.18532916385764198"/>
                </c:manualLayout>
              </c:layout>
              <c:showVal val="1"/>
            </c:dLbl>
            <c:numFmt formatCode="#,##0" sourceLinked="0"/>
            <c:spPr>
              <a:solidFill>
                <a:srgbClr val="FFFFFF"/>
              </a:solidFill>
              <a:ln w="3174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количество жителей Республики Адыгея, пролеченных в МО Краснодарского края, чел.</c:v>
                </c:pt>
                <c:pt idx="1">
                  <c:v>количество жителей Краснодарского края, пролеченных в МО Республики Адыгея, чел.</c:v>
                </c:pt>
              </c:strCache>
            </c:strRef>
          </c:cat>
          <c:val>
            <c:numRef>
              <c:f>Sheet1!$B$2:$C$2</c:f>
              <c:numCache>
                <c:formatCode>#,##0.0</c:formatCode>
                <c:ptCount val="2"/>
                <c:pt idx="0">
                  <c:v>42408</c:v>
                </c:pt>
                <c:pt idx="1">
                  <c:v>60607</c:v>
                </c:pt>
              </c:numCache>
            </c:numRef>
          </c:val>
        </c:ser>
        <c:dLbls>
          <c:showVal val="1"/>
        </c:dLbls>
        <c:gapDepth val="0"/>
        <c:shape val="box"/>
        <c:axId val="71439488"/>
        <c:axId val="71441024"/>
        <c:axId val="0"/>
      </c:bar3DChart>
      <c:catAx>
        <c:axId val="71439488"/>
        <c:scaling>
          <c:orientation val="minMax"/>
        </c:scaling>
        <c:delete val="1"/>
        <c:axPos val="b"/>
        <c:tickLblPos val="none"/>
        <c:crossAx val="71441024"/>
        <c:crosses val="autoZero"/>
        <c:auto val="1"/>
        <c:lblAlgn val="ctr"/>
        <c:lblOffset val="100"/>
      </c:catAx>
      <c:valAx>
        <c:axId val="71441024"/>
        <c:scaling>
          <c:orientation val="minMax"/>
          <c:max val="70000"/>
        </c:scaling>
        <c:axPos val="l"/>
        <c:numFmt formatCode="#,##0.0" sourceLinked="1"/>
        <c:tickLblPos val="nextTo"/>
        <c:spPr>
          <a:ln w="35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1439488"/>
        <c:crosses val="autoZero"/>
        <c:crossBetween val="between"/>
        <c:majorUnit val="10000"/>
        <c:minorUnit val="10000"/>
      </c:valAx>
      <c:spPr>
        <a:noFill/>
        <a:ln w="25391">
          <a:noFill/>
        </a:ln>
      </c:spPr>
    </c:plotArea>
    <c:legend>
      <c:legendPos val="r"/>
      <c:layout>
        <c:manualLayout>
          <c:xMode val="edge"/>
          <c:yMode val="edge"/>
          <c:x val="0.66536625968586494"/>
          <c:y val="7.0080856828380333E-2"/>
          <c:w val="0.33463374031413506"/>
          <c:h val="0.92991920164748565"/>
        </c:manualLayout>
      </c:layout>
      <c:spPr>
        <a:solidFill>
          <a:srgbClr val="9C85C0">
            <a:lumMod val="20000"/>
            <a:lumOff val="80000"/>
          </a:srgbClr>
        </a:solidFill>
        <a:ln w="3537">
          <a:noFill/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1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3"/>
  <c:userShapes r:id="rId4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/>
    </c:title>
    <c:view3D>
      <c:hPercent val="104"/>
      <c:depthPercent val="100"/>
      <c:rAngAx val="1"/>
    </c:view3D>
    <c:floor>
      <c:spPr>
        <a:blipFill>
          <a:blip xmlns:r="http://schemas.openxmlformats.org/officeDocument/2006/relationships" r:embed="rId2"/>
          <a:tile tx="0" ty="0" sx="100000" sy="100000" flip="none" algn="tl"/>
        </a:blipFill>
        <a:ln w="25400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9244140535065144"/>
          <c:y val="2.4159663865546199E-2"/>
          <c:w val="0.707558594649353"/>
          <c:h val="0.9516806722689140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FFCC"/>
            </a:solidFill>
            <a:ln w="12504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01600" prst="riblet"/>
              <a:contourClr>
                <a:srgbClr val="000000"/>
              </a:contourClr>
            </a:sp3d>
          </c:spPr>
          <c:dPt>
            <c:idx val="0"/>
            <c:spPr>
              <a:solidFill>
                <a:srgbClr val="CC99FF"/>
              </a:solidFill>
              <a:ln w="12504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rgbClr val="92D050"/>
              </a:solidFill>
              <a:ln w="12504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7.1231467688160546E-3"/>
                  <c:y val="0.20476838122507873"/>
                </c:manualLayout>
              </c:layout>
              <c:showVal val="1"/>
            </c:dLbl>
            <c:dLbl>
              <c:idx val="1"/>
              <c:layout>
                <c:manualLayout>
                  <c:x val="-1.4202218131562261E-3"/>
                  <c:y val="0.24448549388454963"/>
                </c:manualLayout>
              </c:layout>
              <c:showVal val="1"/>
            </c:dLbl>
            <c:numFmt formatCode="#,##0" sourceLinked="0"/>
            <c:spPr>
              <a:solidFill>
                <a:srgbClr val="FFFFFF"/>
              </a:solidFill>
              <a:ln w="317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Sheet1!$B$2:$C$2</c:f>
              <c:numCache>
                <c:formatCode>#,##0.0</c:formatCode>
                <c:ptCount val="2"/>
                <c:pt idx="0">
                  <c:v>45944</c:v>
                </c:pt>
                <c:pt idx="1">
                  <c:v>65652</c:v>
                </c:pt>
              </c:numCache>
            </c:numRef>
          </c:val>
        </c:ser>
        <c:dLbls>
          <c:showVal val="1"/>
        </c:dLbls>
        <c:gapDepth val="0"/>
        <c:shape val="box"/>
        <c:axId val="71622656"/>
        <c:axId val="71624192"/>
        <c:axId val="0"/>
      </c:bar3DChart>
      <c:catAx>
        <c:axId val="71622656"/>
        <c:scaling>
          <c:orientation val="minMax"/>
        </c:scaling>
        <c:delete val="1"/>
        <c:axPos val="b"/>
        <c:numFmt formatCode="General" sourceLinked="1"/>
        <c:tickLblPos val="none"/>
        <c:crossAx val="71624192"/>
        <c:crosses val="autoZero"/>
        <c:auto val="1"/>
        <c:lblAlgn val="ctr"/>
        <c:lblOffset val="100"/>
      </c:catAx>
      <c:valAx>
        <c:axId val="71624192"/>
        <c:scaling>
          <c:orientation val="minMax"/>
          <c:max val="70000"/>
        </c:scaling>
        <c:axPos val="l"/>
        <c:numFmt formatCode="#,##0.0" sourceLinked="1"/>
        <c:tickLblPos val="nextTo"/>
        <c:spPr>
          <a:ln w="31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1622656"/>
        <c:crosses val="autoZero"/>
        <c:crossBetween val="between"/>
        <c:majorUnit val="10000"/>
        <c:minorUnit val="10000"/>
      </c:valAx>
      <c:spPr>
        <a:noFill/>
        <a:ln w="2536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394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3"/>
  <c:userShapes r:id="rId4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solidFill>
          <a:schemeClr val="accent4">
            <a:lumMod val="40000"/>
            <a:lumOff val="60000"/>
          </a:schemeClr>
        </a:solidFill>
      </c:spPr>
    </c:sideWall>
    <c:backWall>
      <c:spPr>
        <a:solidFill>
          <a:schemeClr val="accent4">
            <a:lumMod val="40000"/>
            <a:lumOff val="60000"/>
          </a:schemeClr>
        </a:solidFill>
      </c:spPr>
    </c:backWall>
    <c:plotArea>
      <c:layout>
        <c:manualLayout>
          <c:layoutTarget val="inner"/>
          <c:xMode val="edge"/>
          <c:yMode val="edge"/>
          <c:x val="0.10521605127764588"/>
          <c:y val="2.7160303728796752E-2"/>
          <c:w val="0.83319429266078893"/>
          <c:h val="0.83375833278896072"/>
        </c:manualLayout>
      </c:layout>
      <c:bar3DChart>
        <c:barDir val="col"/>
        <c:grouping val="clustered"/>
        <c:ser>
          <c:idx val="0"/>
          <c:order val="0"/>
          <c:tx>
            <c:strRef>
              <c:f>'анализ общий'!$B$5:$C$5</c:f>
              <c:strCache>
                <c:ptCount val="1"/>
                <c:pt idx="0">
                  <c:v>2011 г. СМО</c:v>
                </c:pt>
              </c:strCache>
            </c:strRef>
          </c:tx>
          <c:spPr>
            <a:gradFill flip="none" rotWithShape="1">
              <a:gsLst>
                <a:gs pos="0">
                  <a:srgbClr val="00B0F0">
                    <a:shade val="30000"/>
                    <a:satMod val="115000"/>
                  </a:srgbClr>
                </a:gs>
                <a:gs pos="50000">
                  <a:srgbClr val="00B0F0">
                    <a:shade val="67500"/>
                    <a:satMod val="115000"/>
                  </a:srgbClr>
                </a:gs>
                <a:gs pos="100000">
                  <a:srgbClr val="00B0F0">
                    <a:shade val="100000"/>
                    <a:satMod val="115000"/>
                  </a:srgbClr>
                </a:gs>
              </a:gsLst>
              <a:lin ang="5400000" scaled="1"/>
              <a:tileRect/>
            </a:gradFill>
            <a:scene3d>
              <a:camera prst="orthographicFront"/>
              <a:lightRig rig="threePt" dir="t"/>
            </a:scene3d>
            <a:sp3d>
              <a:bevelT w="101600" prst="riblet"/>
            </a:sp3d>
          </c:spPr>
          <c:dLbls>
            <c:dLbl>
              <c:idx val="0"/>
              <c:layout>
                <c:manualLayout>
                  <c:x val="-2.8938052188240602E-3"/>
                  <c:y val="-2.4691204297137278E-2"/>
                </c:manualLayout>
              </c:layout>
              <c:showVal val="1"/>
            </c:dLbl>
            <c:dLbl>
              <c:idx val="1"/>
              <c:layout>
                <c:manualLayout>
                  <c:x val="-1.4035044634634512E-2"/>
                  <c:y val="-1.9752948166397589E-2"/>
                </c:manualLayout>
              </c:layout>
              <c:showVal val="1"/>
            </c:dLbl>
            <c:dLbl>
              <c:idx val="2"/>
              <c:layout>
                <c:manualLayout>
                  <c:x val="-1.2945491081976623E-2"/>
                  <c:y val="-0.12885430018922345"/>
                </c:manualLayout>
              </c:layout>
              <c:showVal val="1"/>
            </c:dLbl>
            <c:dLbl>
              <c:idx val="3"/>
              <c:layout>
                <c:manualLayout>
                  <c:x val="-1.9296453237002923E-3"/>
                  <c:y val="-0.13689312091802477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'анализ общий'!$D$4:$G$4</c:f>
              <c:strCache>
                <c:ptCount val="4"/>
                <c:pt idx="0">
                  <c:v>Финансирование</c:v>
                </c:pt>
                <c:pt idx="1">
                  <c:v>Сумма выставленного основного счета</c:v>
                </c:pt>
                <c:pt idx="2">
                  <c:v>Снято с оплаты</c:v>
                </c:pt>
                <c:pt idx="3">
                  <c:v>Снято в процентах от выставленного счета</c:v>
                </c:pt>
              </c:strCache>
            </c:strRef>
          </c:cat>
          <c:val>
            <c:numRef>
              <c:f>'анализ общий'!$D$5:$G$5</c:f>
              <c:numCache>
                <c:formatCode>#,##0.0</c:formatCode>
                <c:ptCount val="4"/>
                <c:pt idx="0">
                  <c:v>1144998.3</c:v>
                </c:pt>
                <c:pt idx="1">
                  <c:v>1176794.4000000004</c:v>
                </c:pt>
                <c:pt idx="2">
                  <c:v>31796.1</c:v>
                </c:pt>
                <c:pt idx="3" formatCode="0.0%">
                  <c:v>2.7019248222120529E-2</c:v>
                </c:pt>
              </c:numCache>
            </c:numRef>
          </c:val>
        </c:ser>
        <c:ser>
          <c:idx val="1"/>
          <c:order val="1"/>
          <c:tx>
            <c:strRef>
              <c:f>'анализ общий'!$B$6:$C$6</c:f>
              <c:strCache>
                <c:ptCount val="1"/>
                <c:pt idx="0">
                  <c:v>2011 г. ТФОМС РА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 w="101600" prst="riblet"/>
            </a:sp3d>
          </c:spPr>
          <c:dLbls>
            <c:dLbl>
              <c:idx val="0"/>
              <c:layout>
                <c:manualLayout>
                  <c:x val="1.5594494038483114E-3"/>
                  <c:y val="-3.4567659291195867E-2"/>
                </c:manualLayout>
              </c:layout>
              <c:showVal val="1"/>
            </c:dLbl>
            <c:dLbl>
              <c:idx val="1"/>
              <c:layout>
                <c:manualLayout>
                  <c:x val="-3.1188988076965812E-3"/>
                  <c:y val="-4.9382564834777674E-2"/>
                </c:manualLayout>
              </c:layout>
              <c:showVal val="1"/>
            </c:dLbl>
            <c:dLbl>
              <c:idx val="2"/>
              <c:layout>
                <c:manualLayout>
                  <c:x val="-5.5309540228780443E-3"/>
                  <c:y val="-9.0381493011048031E-2"/>
                </c:manualLayout>
              </c:layout>
              <c:showVal val="1"/>
            </c:dLbl>
            <c:dLbl>
              <c:idx val="3"/>
              <c:layout>
                <c:manualLayout>
                  <c:x val="1.5594569687104523E-2"/>
                  <c:y val="-7.797839223585423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'анализ общий'!$D$4:$G$4</c:f>
              <c:strCache>
                <c:ptCount val="4"/>
                <c:pt idx="0">
                  <c:v>Финансирование</c:v>
                </c:pt>
                <c:pt idx="1">
                  <c:v>Сумма выставленного основного счета</c:v>
                </c:pt>
                <c:pt idx="2">
                  <c:v>Снято с оплаты</c:v>
                </c:pt>
                <c:pt idx="3">
                  <c:v>Снято в процентах от выставленного счета</c:v>
                </c:pt>
              </c:strCache>
            </c:strRef>
          </c:cat>
          <c:val>
            <c:numRef>
              <c:f>'анализ общий'!$D$6:$G$6</c:f>
              <c:numCache>
                <c:formatCode>#,##0.0</c:formatCode>
                <c:ptCount val="4"/>
                <c:pt idx="0">
                  <c:v>99223.3</c:v>
                </c:pt>
                <c:pt idx="1">
                  <c:v>100352.8</c:v>
                </c:pt>
                <c:pt idx="2">
                  <c:v>1129.5</c:v>
                </c:pt>
                <c:pt idx="3" formatCode="0.0%">
                  <c:v>1.1255291332180081E-2</c:v>
                </c:pt>
              </c:numCache>
            </c:numRef>
          </c:val>
        </c:ser>
        <c:ser>
          <c:idx val="2"/>
          <c:order val="2"/>
          <c:tx>
            <c:strRef>
              <c:f>'анализ общий'!$B$7:$C$7</c:f>
              <c:strCache>
                <c:ptCount val="1"/>
                <c:pt idx="0">
                  <c:v>2011 г. ИТОГО</c:v>
                </c:pt>
              </c:strCache>
            </c:strRef>
          </c:tx>
          <c:spPr>
            <a:gradFill flip="none" rotWithShape="1">
              <a:gsLst>
                <a:gs pos="0">
                  <a:srgbClr val="FFFF00">
                    <a:shade val="30000"/>
                    <a:satMod val="115000"/>
                  </a:srgbClr>
                </a:gs>
                <a:gs pos="50000">
                  <a:srgbClr val="FFFF00">
                    <a:shade val="67500"/>
                    <a:satMod val="115000"/>
                  </a:srgbClr>
                </a:gs>
                <a:gs pos="100000">
                  <a:srgbClr val="FFFF00">
                    <a:shade val="100000"/>
                    <a:satMod val="115000"/>
                  </a:srgbClr>
                </a:gs>
              </a:gsLst>
              <a:lin ang="16200000" scaled="1"/>
              <a:tileRect/>
            </a:gradFill>
            <a:scene3d>
              <a:camera prst="orthographicFront"/>
              <a:lightRig rig="threePt" dir="t"/>
            </a:scene3d>
            <a:sp3d>
              <a:bevelT w="101600" prst="riblet"/>
            </a:sp3d>
          </c:spPr>
          <c:dLbls>
            <c:dLbl>
              <c:idx val="0"/>
              <c:layout>
                <c:manualLayout>
                  <c:x val="-2.8589575468006427E-17"/>
                  <c:y val="-2.4691185207996992E-2"/>
                </c:manualLayout>
              </c:layout>
              <c:showVal val="1"/>
            </c:dLbl>
            <c:dLbl>
              <c:idx val="1"/>
              <c:layout>
                <c:manualLayout>
                  <c:x val="6.2377976153932977E-3"/>
                  <c:y val="-1.9752948166397589E-2"/>
                </c:manualLayout>
              </c:layout>
              <c:showVal val="1"/>
            </c:dLbl>
            <c:dLbl>
              <c:idx val="2"/>
              <c:layout>
                <c:manualLayout>
                  <c:x val="2.8070089269269041E-2"/>
                  <c:y val="-1.9752948166397589E-2"/>
                </c:manualLayout>
              </c:layout>
              <c:showVal val="1"/>
            </c:dLbl>
            <c:dLbl>
              <c:idx val="3"/>
              <c:layout>
                <c:manualLayout>
                  <c:x val="4.332790713565092E-2"/>
                  <c:y val="-2.2164438747482137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'анализ общий'!$D$4:$G$4</c:f>
              <c:strCache>
                <c:ptCount val="4"/>
                <c:pt idx="0">
                  <c:v>Финансирование</c:v>
                </c:pt>
                <c:pt idx="1">
                  <c:v>Сумма выставленного основного счета</c:v>
                </c:pt>
                <c:pt idx="2">
                  <c:v>Снято с оплаты</c:v>
                </c:pt>
                <c:pt idx="3">
                  <c:v>Снято в процентах от выставленного счета</c:v>
                </c:pt>
              </c:strCache>
            </c:strRef>
          </c:cat>
          <c:val>
            <c:numRef>
              <c:f>'анализ общий'!$D$7:$G$7</c:f>
              <c:numCache>
                <c:formatCode>#,##0.0</c:formatCode>
                <c:ptCount val="4"/>
                <c:pt idx="0">
                  <c:v>1244221.6000000003</c:v>
                </c:pt>
                <c:pt idx="1">
                  <c:v>1277147.2</c:v>
                </c:pt>
                <c:pt idx="2">
                  <c:v>32925.599999999999</c:v>
                </c:pt>
                <c:pt idx="3" formatCode="0.0%">
                  <c:v>2.5780583475420851E-2</c:v>
                </c:pt>
              </c:numCache>
            </c:numRef>
          </c:val>
        </c:ser>
        <c:shape val="cylinder"/>
        <c:axId val="71499136"/>
        <c:axId val="71902336"/>
        <c:axId val="0"/>
      </c:bar3DChart>
      <c:catAx>
        <c:axId val="71499136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902336"/>
        <c:crosses val="autoZero"/>
        <c:auto val="1"/>
        <c:lblAlgn val="ctr"/>
        <c:lblOffset val="100"/>
      </c:catAx>
      <c:valAx>
        <c:axId val="71902336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499136"/>
        <c:crosses val="autoZero"/>
        <c:crossBetween val="between"/>
      </c:valAx>
      <c:spPr>
        <a:noFill/>
        <a:scene3d>
          <a:camera prst="orthographicFront"/>
          <a:lightRig rig="threePt" dir="t"/>
        </a:scene3d>
        <a:sp3d>
          <a:bevelT w="101600" prst="riblet"/>
        </a:sp3d>
      </c:spPr>
    </c:plotArea>
    <c:legend>
      <c:legendPos val="r"/>
      <c:layout>
        <c:manualLayout>
          <c:xMode val="edge"/>
          <c:yMode val="edge"/>
          <c:x val="0.68906415018559164"/>
          <c:y val="5.6559122431133209E-2"/>
          <c:w val="0.25855391590749532"/>
          <c:h val="0.35602159338498079"/>
        </c:manualLayout>
      </c:layout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accent6">
        <a:lumMod val="40000"/>
        <a:lumOff val="60000"/>
      </a:schemeClr>
    </a:solidFill>
    <a:ln>
      <a:noFill/>
    </a:ln>
    <a:effectLst/>
    <a:scene3d>
      <a:camera prst="orthographicFront"/>
      <a:lightRig rig="threePt" dir="t"/>
    </a:scene3d>
    <a:sp3d>
      <a:bevelT w="101600" prst="riblet"/>
    </a:sp3d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solidFill>
          <a:schemeClr val="accent4">
            <a:lumMod val="40000"/>
            <a:lumOff val="60000"/>
          </a:schemeClr>
        </a:solidFill>
        <a:scene3d>
          <a:camera prst="orthographicFront"/>
          <a:lightRig rig="threePt" dir="t"/>
        </a:scene3d>
        <a:sp3d>
          <a:bevelT w="101600" prst="riblet"/>
        </a:sp3d>
      </c:spPr>
    </c:sideWall>
    <c:backWall>
      <c:spPr>
        <a:solidFill>
          <a:schemeClr val="accent4">
            <a:lumMod val="40000"/>
            <a:lumOff val="60000"/>
          </a:schemeClr>
        </a:solidFill>
        <a:scene3d>
          <a:camera prst="orthographicFront"/>
          <a:lightRig rig="threePt" dir="t"/>
        </a:scene3d>
        <a:sp3d>
          <a:bevelT w="101600" prst="riblet"/>
        </a:sp3d>
      </c:spPr>
    </c:backWall>
    <c:plotArea>
      <c:layout>
        <c:manualLayout>
          <c:layoutTarget val="inner"/>
          <c:xMode val="edge"/>
          <c:yMode val="edge"/>
          <c:x val="0.11457274770073322"/>
          <c:y val="4.3456810400766981E-2"/>
          <c:w val="0.83355296602364959"/>
          <c:h val="0.74135296573288956"/>
        </c:manualLayout>
      </c:layout>
      <c:bar3DChart>
        <c:barDir val="col"/>
        <c:grouping val="clustered"/>
        <c:ser>
          <c:idx val="0"/>
          <c:order val="0"/>
          <c:tx>
            <c:strRef>
              <c:f>'анализ общий'!$B$8:$C$8</c:f>
              <c:strCache>
                <c:ptCount val="1"/>
                <c:pt idx="0">
                  <c:v>2012 г. СМО</c:v>
                </c:pt>
              </c:strCache>
            </c:strRef>
          </c:tx>
          <c:spPr>
            <a:gradFill flip="none" rotWithShape="1">
              <a:gsLst>
                <a:gs pos="0">
                  <a:srgbClr val="00B0F0">
                    <a:shade val="30000"/>
                    <a:satMod val="115000"/>
                  </a:srgbClr>
                </a:gs>
                <a:gs pos="50000">
                  <a:srgbClr val="00B0F0">
                    <a:shade val="67500"/>
                    <a:satMod val="115000"/>
                  </a:srgbClr>
                </a:gs>
                <a:gs pos="100000">
                  <a:srgbClr val="00B0F0">
                    <a:shade val="100000"/>
                    <a:satMod val="115000"/>
                  </a:srgbClr>
                </a:gs>
              </a:gsLst>
              <a:lin ang="5400000" scaled="1"/>
              <a:tileRect/>
            </a:gradFill>
            <a:scene3d>
              <a:camera prst="orthographicFront"/>
              <a:lightRig rig="threePt" dir="t"/>
            </a:scene3d>
            <a:sp3d>
              <a:bevelT w="101600" prst="riblet"/>
            </a:sp3d>
          </c:spPr>
          <c:dLbls>
            <c:dLbl>
              <c:idx val="0"/>
              <c:layout>
                <c:manualLayout>
                  <c:x val="-7.6248401642102425E-3"/>
                  <c:y val="-1.4059755232674437E-2"/>
                </c:manualLayout>
              </c:layout>
              <c:showVal val="1"/>
            </c:dLbl>
            <c:dLbl>
              <c:idx val="1"/>
              <c:layout>
                <c:manualLayout>
                  <c:x val="1.5594494038483106E-3"/>
                  <c:y val="-1.9753095636712948E-2"/>
                </c:manualLayout>
              </c:layout>
              <c:showVal val="1"/>
            </c:dLbl>
            <c:dLbl>
              <c:idx val="2"/>
              <c:layout>
                <c:manualLayout>
                  <c:x val="-1.4035096574466322E-2"/>
                  <c:y val="-0.17593706089769712"/>
                </c:manualLayout>
              </c:layout>
              <c:showVal val="1"/>
            </c:dLbl>
            <c:dLbl>
              <c:idx val="3"/>
              <c:layout>
                <c:manualLayout>
                  <c:x val="-1.2648058415774951E-2"/>
                  <c:y val="-0.18150401654338671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'анализ общий'!$D$4:$G$4</c:f>
              <c:strCache>
                <c:ptCount val="4"/>
                <c:pt idx="0">
                  <c:v>Финансирование</c:v>
                </c:pt>
                <c:pt idx="1">
                  <c:v>Сумма выставленного основного счета</c:v>
                </c:pt>
                <c:pt idx="2">
                  <c:v>Снято с оплаты</c:v>
                </c:pt>
                <c:pt idx="3">
                  <c:v>Снято в процентах от выставленного счета</c:v>
                </c:pt>
              </c:strCache>
            </c:strRef>
          </c:cat>
          <c:val>
            <c:numRef>
              <c:f>'анализ общий'!$D$8:$G$8</c:f>
              <c:numCache>
                <c:formatCode>#,##0.0</c:formatCode>
                <c:ptCount val="4"/>
                <c:pt idx="0">
                  <c:v>1272808.1000000001</c:v>
                </c:pt>
                <c:pt idx="1">
                  <c:v>1305723.3</c:v>
                </c:pt>
                <c:pt idx="2">
                  <c:v>32915.199999999997</c:v>
                </c:pt>
                <c:pt idx="3" formatCode="0.0%">
                  <c:v>2.5208403648766951E-2</c:v>
                </c:pt>
              </c:numCache>
            </c:numRef>
          </c:val>
        </c:ser>
        <c:ser>
          <c:idx val="1"/>
          <c:order val="1"/>
          <c:tx>
            <c:strRef>
              <c:f>'анализ общий'!$B$9:$C$9</c:f>
              <c:strCache>
                <c:ptCount val="1"/>
                <c:pt idx="0">
                  <c:v>2012 г. ТФОМС РА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 w="101600" prst="riblet"/>
            </a:sp3d>
          </c:spPr>
          <c:dLbls>
            <c:dLbl>
              <c:idx val="0"/>
              <c:layout>
                <c:manualLayout>
                  <c:x val="0"/>
                  <c:y val="-3.950619127342459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9506191273424592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0.11694716190779184"/>
                </c:manualLayout>
              </c:layout>
              <c:showVal val="1"/>
            </c:dLbl>
            <c:dLbl>
              <c:idx val="3"/>
              <c:layout>
                <c:manualLayout>
                  <c:x val="3.1188168786594702E-3"/>
                  <c:y val="-0.1107969458363182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'анализ общий'!$D$4:$G$4</c:f>
              <c:strCache>
                <c:ptCount val="4"/>
                <c:pt idx="0">
                  <c:v>Финансирование</c:v>
                </c:pt>
                <c:pt idx="1">
                  <c:v>Сумма выставленного основного счета</c:v>
                </c:pt>
                <c:pt idx="2">
                  <c:v>Снято с оплаты</c:v>
                </c:pt>
                <c:pt idx="3">
                  <c:v>Снято в процентах от выставленного счета</c:v>
                </c:pt>
              </c:strCache>
            </c:strRef>
          </c:cat>
          <c:val>
            <c:numRef>
              <c:f>'анализ общий'!$D$9:$G$9</c:f>
              <c:numCache>
                <c:formatCode>#,##0.0</c:formatCode>
                <c:ptCount val="4"/>
                <c:pt idx="0">
                  <c:v>114869.59999999999</c:v>
                </c:pt>
                <c:pt idx="1">
                  <c:v>118860.7</c:v>
                </c:pt>
                <c:pt idx="2">
                  <c:v>3991.1</c:v>
                </c:pt>
                <c:pt idx="3" formatCode="0.0%">
                  <c:v>3.3577961428798604E-2</c:v>
                </c:pt>
              </c:numCache>
            </c:numRef>
          </c:val>
        </c:ser>
        <c:ser>
          <c:idx val="2"/>
          <c:order val="2"/>
          <c:tx>
            <c:strRef>
              <c:f>'анализ общий'!$B$10:$C$10</c:f>
              <c:strCache>
                <c:ptCount val="1"/>
                <c:pt idx="0">
                  <c:v>2012 г. ИТОГО</c:v>
                </c:pt>
              </c:strCache>
            </c:strRef>
          </c:tx>
          <c:spPr>
            <a:gradFill flip="none" rotWithShape="1">
              <a:gsLst>
                <a:gs pos="0">
                  <a:srgbClr val="FFFF00">
                    <a:shade val="30000"/>
                    <a:satMod val="115000"/>
                  </a:srgbClr>
                </a:gs>
                <a:gs pos="50000">
                  <a:srgbClr val="FFFF00">
                    <a:shade val="67500"/>
                    <a:satMod val="115000"/>
                  </a:srgbClr>
                </a:gs>
                <a:gs pos="100000">
                  <a:srgbClr val="FFFF00">
                    <a:shade val="100000"/>
                    <a:satMod val="115000"/>
                  </a:srgbClr>
                </a:gs>
              </a:gsLst>
              <a:lin ang="16200000" scaled="1"/>
              <a:tileRect/>
            </a:gradFill>
            <a:scene3d>
              <a:camera prst="orthographicFront"/>
              <a:lightRig rig="threePt" dir="t"/>
            </a:scene3d>
            <a:sp3d>
              <a:bevelT w="101600" prst="riblet"/>
            </a:sp3d>
          </c:spPr>
          <c:dLbls>
            <c:dLbl>
              <c:idx val="0"/>
              <c:layout>
                <c:manualLayout>
                  <c:x val="-7.797247019241553E-3"/>
                  <c:y val="-2.7654333891397192E-2"/>
                </c:manualLayout>
              </c:layout>
              <c:showVal val="1"/>
            </c:dLbl>
            <c:dLbl>
              <c:idx val="1"/>
              <c:layout>
                <c:manualLayout>
                  <c:x val="7.7972470192416267E-3"/>
                  <c:y val="-3.5555572146082078E-2"/>
                </c:manualLayout>
              </c:layout>
              <c:showVal val="1"/>
            </c:dLbl>
            <c:dLbl>
              <c:idx val="2"/>
              <c:layout>
                <c:manualLayout>
                  <c:x val="7.797247019241553E-3"/>
                  <c:y val="-4.7407429528109522E-2"/>
                </c:manualLayout>
              </c:layout>
              <c:showVal val="1"/>
            </c:dLbl>
            <c:dLbl>
              <c:idx val="3"/>
              <c:layout>
                <c:manualLayout>
                  <c:x val="1.5594494038482823E-2"/>
                  <c:y val="-4.7407429528109522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'анализ общий'!$D$4:$G$4</c:f>
              <c:strCache>
                <c:ptCount val="4"/>
                <c:pt idx="0">
                  <c:v>Финансирование</c:v>
                </c:pt>
                <c:pt idx="1">
                  <c:v>Сумма выставленного основного счета</c:v>
                </c:pt>
                <c:pt idx="2">
                  <c:v>Снято с оплаты</c:v>
                </c:pt>
                <c:pt idx="3">
                  <c:v>Снято в процентах от выставленного счета</c:v>
                </c:pt>
              </c:strCache>
            </c:strRef>
          </c:cat>
          <c:val>
            <c:numRef>
              <c:f>'анализ общий'!$D$10:$G$10</c:f>
              <c:numCache>
                <c:formatCode>#,##0.0</c:formatCode>
                <c:ptCount val="4"/>
                <c:pt idx="0">
                  <c:v>1387677.7000000002</c:v>
                </c:pt>
                <c:pt idx="1">
                  <c:v>1424584</c:v>
                </c:pt>
                <c:pt idx="2">
                  <c:v>36906.299999999996</c:v>
                </c:pt>
                <c:pt idx="3" formatCode="0.0%">
                  <c:v>2.590672083920639E-2</c:v>
                </c:pt>
              </c:numCache>
            </c:numRef>
          </c:val>
        </c:ser>
        <c:shape val="cylinder"/>
        <c:axId val="71933312"/>
        <c:axId val="71947392"/>
        <c:axId val="0"/>
      </c:bar3DChart>
      <c:catAx>
        <c:axId val="71933312"/>
        <c:scaling>
          <c:orientation val="minMax"/>
        </c:scaling>
        <c:axPos val="b"/>
        <c:tickLblPos val="nextTo"/>
        <c:crossAx val="71947392"/>
        <c:crosses val="autoZero"/>
        <c:auto val="1"/>
        <c:lblAlgn val="ctr"/>
        <c:lblOffset val="100"/>
      </c:catAx>
      <c:valAx>
        <c:axId val="71947392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1933312"/>
        <c:crosses val="autoZero"/>
        <c:crossBetween val="between"/>
      </c:valAx>
      <c:spPr>
        <a:scene3d>
          <a:camera prst="orthographicFront"/>
          <a:lightRig rig="threePt" dir="t"/>
        </a:scene3d>
        <a:sp3d>
          <a:bevelT w="101600" prst="riblet"/>
        </a:sp3d>
      </c:spPr>
    </c:plotArea>
    <c:legend>
      <c:legendPos val="r"/>
      <c:layout>
        <c:manualLayout>
          <c:xMode val="edge"/>
          <c:yMode val="edge"/>
          <c:x val="0.69036812706103956"/>
          <c:y val="0.12493042821702099"/>
          <c:w val="0.24604684029880891"/>
          <c:h val="0.33732607054256636"/>
        </c:manualLayout>
      </c:layout>
      <c:txPr>
        <a:bodyPr/>
        <a:lstStyle/>
        <a:p>
          <a:pPr>
            <a:defRPr sz="1050" b="1"/>
          </a:pPr>
          <a:endParaRPr lang="ru-RU"/>
        </a:p>
      </c:txPr>
    </c:legend>
    <c:plotVisOnly val="1"/>
  </c:chart>
  <c:spPr>
    <a:solidFill>
      <a:schemeClr val="accent6">
        <a:lumMod val="40000"/>
        <a:lumOff val="60000"/>
      </a:schemeClr>
    </a:solidFill>
    <a:ln>
      <a:noFill/>
    </a:ln>
    <a:effectLst/>
    <a:scene3d>
      <a:camera prst="orthographicFront"/>
      <a:lightRig rig="threePt" dir="t"/>
    </a:scene3d>
    <a:sp3d>
      <a:bevelT w="101600" prst="riblet"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3675774105615324"/>
          <c:y val="5.1400554097404488E-2"/>
          <c:w val="0.67638728688293759"/>
          <c:h val="0.7303952728565225"/>
        </c:manualLayout>
      </c:layout>
      <c:bar3DChart>
        <c:barDir val="col"/>
        <c:grouping val="standard"/>
        <c:ser>
          <c:idx val="0"/>
          <c:order val="0"/>
          <c:tx>
            <c:strRef>
              <c:f>'[Диаграмма в Microsoft Office PowerPoint]Лист1'!$B$1</c:f>
              <c:strCache>
                <c:ptCount val="1"/>
                <c:pt idx="0">
                  <c:v>ТФОМС РА</c:v>
                </c:pt>
              </c:strCache>
            </c:strRef>
          </c:tx>
          <c:spPr>
            <a:gradFill>
              <a:gsLst>
                <a:gs pos="0">
                  <a:srgbClr val="5E9EFF"/>
                </a:gs>
                <a:gs pos="39999">
                  <a:srgbClr val="85C2FF"/>
                </a:gs>
                <a:gs pos="70000">
                  <a:srgbClr val="C4D6EB"/>
                </a:gs>
                <a:gs pos="100000">
                  <a:srgbClr val="FFEBFA"/>
                </a:gs>
              </a:gsLst>
              <a:lin ang="5400000" scaled="0"/>
            </a:gradFill>
            <a:scene3d>
              <a:camera prst="orthographicFront"/>
              <a:lightRig rig="threePt" dir="t"/>
            </a:scene3d>
            <a:sp3d>
              <a:bevelT w="101600" prst="riblet"/>
            </a:sp3d>
          </c:spPr>
          <c:dLbls>
            <c:dLbl>
              <c:idx val="0"/>
              <c:layout>
                <c:manualLayout>
                  <c:x val="2.3411893241766818E-2"/>
                  <c:y val="-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2.601321471307544E-3"/>
                  <c:y val="0.1111111111111110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'[Диаграмма в Microsoft Office PowerPoint]Лист1'!$A$2:$A$3</c:f>
              <c:strCache>
                <c:ptCount val="2"/>
                <c:pt idx="0">
                  <c:v>2011 г.</c:v>
                </c:pt>
                <c:pt idx="1">
                  <c:v>2012 г.</c:v>
                </c:pt>
              </c:strCache>
            </c:strRef>
          </c:cat>
          <c:val>
            <c:numRef>
              <c:f>'[Диаграмма в Microsoft Office PowerPoint]Лист1'!$B$2:$B$3</c:f>
              <c:numCache>
                <c:formatCode>General</c:formatCode>
                <c:ptCount val="2"/>
                <c:pt idx="0">
                  <c:v>38</c:v>
                </c:pt>
                <c:pt idx="1">
                  <c:v>102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PowerPoint]Лист1'!$C$1</c:f>
              <c:strCache>
                <c:ptCount val="1"/>
                <c:pt idx="0">
                  <c:v>СМО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scene3d>
              <a:camera prst="orthographicFront"/>
              <a:lightRig rig="threePt" dir="t"/>
            </a:scene3d>
            <a:sp3d>
              <a:bevelT w="101600" prst="riblet"/>
            </a:sp3d>
          </c:spPr>
          <c:dLbls>
            <c:dLbl>
              <c:idx val="0"/>
              <c:layout>
                <c:manualLayout>
                  <c:x val="2.6013214713075303E-2"/>
                  <c:y val="-9.2592592592595953E-3"/>
                </c:manualLayout>
              </c:layout>
              <c:showVal val="1"/>
            </c:dLbl>
            <c:dLbl>
              <c:idx val="1"/>
              <c:layout>
                <c:manualLayout>
                  <c:x val="2.8614536184381638E-2"/>
                  <c:y val="-9.2592592592595953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'[Диаграмма в Microsoft Office PowerPoint]Лист1'!$A$2:$A$3</c:f>
              <c:strCache>
                <c:ptCount val="2"/>
                <c:pt idx="0">
                  <c:v>2011 г.</c:v>
                </c:pt>
                <c:pt idx="1">
                  <c:v>2012 г.</c:v>
                </c:pt>
              </c:strCache>
            </c:strRef>
          </c:cat>
          <c:val>
            <c:numRef>
              <c:f>'[Диаграмма в Microsoft Office PowerPoint]Лист1'!$C$2:$C$3</c:f>
              <c:numCache>
                <c:formatCode>General</c:formatCode>
                <c:ptCount val="2"/>
                <c:pt idx="0">
                  <c:v>156</c:v>
                </c:pt>
                <c:pt idx="1">
                  <c:v>317</c:v>
                </c:pt>
              </c:numCache>
            </c:numRef>
          </c:val>
        </c:ser>
        <c:shape val="box"/>
        <c:axId val="67610880"/>
        <c:axId val="67649536"/>
        <c:axId val="56666304"/>
      </c:bar3DChart>
      <c:catAx>
        <c:axId val="6761088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67649536"/>
        <c:crosses val="autoZero"/>
        <c:auto val="1"/>
        <c:lblAlgn val="ctr"/>
        <c:lblOffset val="100"/>
      </c:catAx>
      <c:valAx>
        <c:axId val="6764953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67610880"/>
        <c:crosses val="autoZero"/>
        <c:crossBetween val="between"/>
      </c:valAx>
      <c:serAx>
        <c:axId val="56666304"/>
        <c:scaling>
          <c:orientation val="minMax"/>
        </c:scaling>
        <c:delete val="1"/>
        <c:axPos val="b"/>
        <c:tickLblPos val="none"/>
        <c:crossAx val="67649536"/>
        <c:crosses val="autoZero"/>
      </c:serAx>
      <c:spPr>
        <a:solidFill>
          <a:schemeClr val="bg2"/>
        </a:solidFill>
        <a:ln>
          <a:solidFill>
            <a:schemeClr val="accent4">
              <a:lumMod val="7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83996845027262024"/>
          <c:y val="0.12574702971288892"/>
          <c:w val="0.15979058807952182"/>
          <c:h val="0.58759992787159998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26366175985240481"/>
          <c:y val="0.22264307080698506"/>
          <c:w val="0.72523817006244506"/>
          <c:h val="0.74469179103170247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жалоб на 100 тыс. застрахованных граждан</c:v>
                </c:pt>
              </c:strCache>
            </c:strRef>
          </c:tx>
          <c:spPr>
            <a:effectLst>
              <a:innerShdw blurRad="63500" dist="50800" dir="54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Ростовская область</c:v>
                </c:pt>
                <c:pt idx="2">
                  <c:v>Волгоградская область</c:v>
                </c:pt>
                <c:pt idx="3">
                  <c:v>Астраханская область</c:v>
                </c:pt>
                <c:pt idx="4">
                  <c:v>Республика Калмыкия</c:v>
                </c:pt>
                <c:pt idx="5">
                  <c:v>Республика Адыгея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</c:v>
                </c:pt>
                <c:pt idx="1">
                  <c:v>28</c:v>
                </c:pt>
                <c:pt idx="2">
                  <c:v>14</c:v>
                </c:pt>
                <c:pt idx="3">
                  <c:v>21</c:v>
                </c:pt>
                <c:pt idx="4">
                  <c:v>25</c:v>
                </c:pt>
                <c:pt idx="5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обоснованных жалоб на 100 тыс. застрахованных граждан</c:v>
                </c:pt>
              </c:strCache>
            </c:strRef>
          </c:tx>
          <c:spPr>
            <a:effectLst>
              <a:innerShdw blurRad="63500" dist="50800" dir="54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14300" prst="artDeco"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Ростовская область</c:v>
                </c:pt>
                <c:pt idx="2">
                  <c:v>Волгоградская область</c:v>
                </c:pt>
                <c:pt idx="3">
                  <c:v>Астраханская область</c:v>
                </c:pt>
                <c:pt idx="4">
                  <c:v>Республика Калмыкия</c:v>
                </c:pt>
                <c:pt idx="5">
                  <c:v>Республика Адыгея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11</c:v>
                </c:pt>
                <c:pt idx="1">
                  <c:v>11</c:v>
                </c:pt>
                <c:pt idx="2">
                  <c:v>8</c:v>
                </c:pt>
                <c:pt idx="3">
                  <c:v>11</c:v>
                </c:pt>
                <c:pt idx="4">
                  <c:v>23</c:v>
                </c:pt>
                <c:pt idx="5">
                  <c:v>34</c:v>
                </c:pt>
              </c:numCache>
            </c:numRef>
          </c:val>
        </c:ser>
        <c:shape val="cylinder"/>
        <c:axId val="67696128"/>
        <c:axId val="67697664"/>
        <c:axId val="0"/>
      </c:bar3DChart>
      <c:catAx>
        <c:axId val="6769612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67697664"/>
        <c:crosses val="autoZero"/>
        <c:auto val="1"/>
        <c:lblAlgn val="ctr"/>
        <c:lblOffset val="100"/>
      </c:catAx>
      <c:valAx>
        <c:axId val="67697664"/>
        <c:scaling>
          <c:orientation val="minMax"/>
        </c:scaling>
        <c:delete val="1"/>
        <c:axPos val="b"/>
        <c:numFmt formatCode="General" sourceLinked="1"/>
        <c:tickLblPos val="none"/>
        <c:crossAx val="67696128"/>
        <c:crosses val="autoZero"/>
        <c:crossBetween val="between"/>
      </c:valAx>
      <c:spPr>
        <a:noFill/>
        <a:ln w="25334">
          <a:noFill/>
        </a:ln>
      </c:spPr>
    </c:plotArea>
    <c:legend>
      <c:legendPos val="r"/>
      <c:layout>
        <c:manualLayout>
          <c:xMode val="edge"/>
          <c:yMode val="edge"/>
          <c:x val="4.9382716049384531E-2"/>
          <c:y val="1.3986013986013989E-2"/>
          <c:w val="0.82495985835705565"/>
          <c:h val="0.22198381952827978"/>
        </c:manualLayout>
      </c:layout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gradFill rotWithShape="1">
      <a:gsLst>
        <a:gs pos="0">
          <a:schemeClr val="accent1">
            <a:tint val="50000"/>
            <a:satMod val="300000"/>
          </a:schemeClr>
        </a:gs>
        <a:gs pos="35000">
          <a:schemeClr val="accent1">
            <a:tint val="37000"/>
            <a:satMod val="300000"/>
          </a:schemeClr>
        </a:gs>
        <a:gs pos="100000">
          <a:schemeClr val="accent1">
            <a:tint val="15000"/>
            <a:satMod val="350000"/>
          </a:schemeClr>
        </a:gs>
      </a:gsLst>
      <a:lin ang="16200000" scaled="1"/>
    </a:gradFill>
    <a:ln w="9500" cap="flat" cmpd="sng" algn="ctr">
      <a:solidFill>
        <a:schemeClr val="accent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/>
              <a:t>2011 г. </a:t>
            </a:r>
          </a:p>
        </c:rich>
      </c:tx>
      <c:layout>
        <c:manualLayout>
          <c:xMode val="edge"/>
          <c:yMode val="edge"/>
          <c:x val="0.44051446289422258"/>
          <c:y val="2.0100529886594366E-2"/>
        </c:manualLayout>
      </c:layout>
      <c:spPr>
        <a:noFill/>
        <a:ln w="25130">
          <a:noFill/>
        </a:ln>
      </c:spPr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0"/>
          <c:y val="9.3386925471525356E-2"/>
          <c:w val="0.98542805100182151"/>
          <c:h val="0.879315876213157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Обоснованные жалобы</c:v>
                </c:pt>
              </c:strCache>
            </c:strRef>
          </c:tx>
          <c:spPr>
            <a:solidFill>
              <a:srgbClr val="FF00FF"/>
            </a:solidFill>
            <a:ln w="12578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01600" prst="riblet"/>
              <a:contourClr>
                <a:srgbClr val="000000"/>
              </a:contourClr>
            </a:sp3d>
          </c:spPr>
          <c:explosion val="66"/>
          <c:dPt>
            <c:idx val="0"/>
            <c:explosion val="15"/>
            <c:spPr>
              <a:solidFill>
                <a:srgbClr val="FF0000"/>
              </a:solidFill>
              <a:ln w="12578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1"/>
            <c:explosion val="0"/>
            <c:spPr>
              <a:solidFill>
                <a:srgbClr val="00B050"/>
              </a:solidFill>
              <a:ln w="12578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0.18191541079243234"/>
                  <c:y val="-0.12923325226804747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0.19163585197207661"/>
                  <c:y val="3.6026607009319492E-2"/>
                </c:manualLayout>
              </c:layout>
              <c:dLblPos val="bestFit"/>
              <c:showPercent val="1"/>
            </c:dLbl>
            <c:numFmt formatCode="0.0%" sourceLinked="0"/>
            <c:spPr>
              <a:noFill/>
              <a:ln w="2513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Sheet1!$B$1:$C$1</c:f>
              <c:strCache>
                <c:ptCount val="2"/>
                <c:pt idx="0">
                  <c:v>необоснованных</c:v>
                </c:pt>
                <c:pt idx="1">
                  <c:v>обоснованных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51</c:v>
                </c:pt>
                <c:pt idx="1">
                  <c:v>32</c:v>
                </c:pt>
              </c:numCache>
            </c:numRef>
          </c:val>
        </c:ser>
        <c:dLbls>
          <c:showPercent val="1"/>
        </c:dLbls>
      </c:pie3DChart>
      <c:spPr>
        <a:noFill/>
        <a:ln w="25374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78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/>
              <a:t>2012 г. </a:t>
            </a:r>
          </a:p>
        </c:rich>
      </c:tx>
      <c:layout>
        <c:manualLayout>
          <c:xMode val="edge"/>
          <c:yMode val="edge"/>
          <c:x val="0.45431467196948999"/>
          <c:y val="1.9920232109540525E-2"/>
        </c:manualLayout>
      </c:layout>
      <c:spPr>
        <a:noFill/>
        <a:ln w="25367">
          <a:noFill/>
        </a:ln>
      </c:spPr>
    </c:title>
    <c:view3D>
      <c:rotX val="30"/>
      <c:rotY val="60"/>
      <c:perspective val="0"/>
    </c:view3D>
    <c:plotArea>
      <c:layout>
        <c:manualLayout>
          <c:layoutTarget val="inner"/>
          <c:xMode val="edge"/>
          <c:yMode val="edge"/>
          <c:x val="0"/>
          <c:y val="0.16340298452093188"/>
          <c:w val="0.88892610478070011"/>
          <c:h val="0.6591710488485961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Обоснованные жалобы</c:v>
                </c:pt>
              </c:strCache>
            </c:strRef>
          </c:tx>
          <c:spPr>
            <a:solidFill>
              <a:srgbClr val="FF00FF"/>
            </a:solidFill>
            <a:ln w="12701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01600" prst="riblet"/>
              <a:contourClr>
                <a:srgbClr val="000000"/>
              </a:contourClr>
            </a:sp3d>
          </c:spPr>
          <c:explosion val="25"/>
          <c:dPt>
            <c:idx val="0"/>
            <c:explosion val="4"/>
            <c:spPr>
              <a:solidFill>
                <a:srgbClr val="FF0000"/>
              </a:solidFill>
              <a:ln w="12701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1"/>
            <c:explosion val="12"/>
            <c:spPr>
              <a:solidFill>
                <a:srgbClr val="00B050"/>
              </a:solidFill>
              <a:ln w="12701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0.24214578811451379"/>
                  <c:y val="-9.9371719160104982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26,5</a:t>
                    </a:r>
                    <a:r>
                      <a:rPr lang="en-US" sz="1200"/>
                      <a:t>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0.16938844503451245"/>
                  <c:y val="3.6507790565944852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73,5</a:t>
                    </a:r>
                    <a:r>
                      <a:rPr lang="en-US" sz="1200"/>
                      <a:t>%</a:t>
                    </a:r>
                  </a:p>
                </c:rich>
              </c:tx>
              <c:dLblPos val="bestFit"/>
            </c:dLbl>
            <c:numFmt formatCode="0.0%" sourceLinked="0"/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Sheet1!$B$1:$C$1</c:f>
              <c:strCache>
                <c:ptCount val="2"/>
                <c:pt idx="0">
                  <c:v>необоснованных</c:v>
                </c:pt>
                <c:pt idx="1">
                  <c:v>обоснованных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48</c:v>
                </c:pt>
                <c:pt idx="1">
                  <c:v>133</c:v>
                </c:pt>
              </c:numCache>
            </c:numRef>
          </c:val>
        </c:ser>
        <c:dLbls>
          <c:showPercent val="1"/>
        </c:dLbls>
      </c:pie3DChart>
      <c:spPr>
        <a:noFill/>
        <a:ln w="25386">
          <a:noFill/>
        </a:ln>
      </c:spPr>
    </c:plotArea>
    <c:legend>
      <c:legendPos val="r"/>
      <c:layout>
        <c:manualLayout>
          <c:xMode val="edge"/>
          <c:yMode val="edge"/>
          <c:x val="0"/>
          <c:y val="0.83397160160633665"/>
          <c:w val="0.82211670671074266"/>
          <c:h val="0.16602854330708661"/>
        </c:manualLayout>
      </c:layout>
      <c:spPr>
        <a:noFill/>
        <a:ln w="25401">
          <a:noFill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/>
    </c:title>
    <c:view3D>
      <c:rotX val="20"/>
      <c:rotY val="20"/>
      <c:perspective val="0"/>
    </c:view3D>
    <c:plotArea>
      <c:layout>
        <c:manualLayout>
          <c:layoutTarget val="inner"/>
          <c:xMode val="edge"/>
          <c:yMode val="edge"/>
          <c:x val="9.8911968348174742E-2"/>
          <c:y val="0.29501915708812265"/>
          <c:w val="0.42631058358063229"/>
          <c:h val="0.3927203065134153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926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01600" prst="riblet"/>
              <a:contourClr>
                <a:srgbClr val="000000"/>
              </a:contourClr>
            </a:sp3d>
          </c:spPr>
          <c:explosion val="19"/>
          <c:dPt>
            <c:idx val="1"/>
            <c:spPr>
              <a:solidFill>
                <a:srgbClr val="99CC00"/>
              </a:solidFill>
              <a:ln w="1092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rgbClr val="FF8080"/>
              </a:solidFill>
              <a:ln w="1092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3"/>
            <c:spPr>
              <a:solidFill>
                <a:srgbClr val="CCFFFF"/>
              </a:solidFill>
              <a:ln w="1092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4"/>
            <c:spPr>
              <a:solidFill>
                <a:srgbClr val="993366"/>
              </a:solidFill>
              <a:ln w="1092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5"/>
            <c:spPr>
              <a:solidFill>
                <a:srgbClr val="FFFF99"/>
              </a:solidFill>
              <a:ln w="1092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6"/>
            <c:spPr>
              <a:solidFill>
                <a:srgbClr val="CCFFCC"/>
              </a:solidFill>
              <a:ln w="1092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7"/>
            <c:spPr>
              <a:solidFill>
                <a:srgbClr val="FF9900"/>
              </a:solidFill>
              <a:ln w="1092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1.4150978380449696E-2"/>
                  <c:y val="-6.5550935346564781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4.1666460648462897E-2"/>
                  <c:y val="9.8577237770372528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-9.2669563282611767E-3"/>
                  <c:y val="6.7606764510242084E-2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-1.4121775300066192E-2"/>
                  <c:y val="8.9160858637988727E-2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 val="-6.1280622729587488E-2"/>
                  <c:y val="9.5211281808325887E-2"/>
                </c:manualLayout>
              </c:layout>
              <c:dLblPos val="bestFit"/>
              <c:showPercent val="1"/>
            </c:dLbl>
            <c:dLbl>
              <c:idx val="5"/>
              <c:layout>
                <c:manualLayout>
                  <c:x val="-1.3625940988145712E-2"/>
                  <c:y val="4.2935176174140064E-3"/>
                </c:manualLayout>
              </c:layout>
              <c:dLblPos val="bestFit"/>
              <c:showPercent val="1"/>
            </c:dLbl>
            <c:dLbl>
              <c:idx val="6"/>
              <c:layout>
                <c:manualLayout>
                  <c:x val="-3.4587417644224488E-2"/>
                  <c:y val="-5.7936765394962335E-2"/>
                </c:manualLayout>
              </c:layout>
              <c:dLblPos val="bestFit"/>
              <c:showPercent val="1"/>
            </c:dLbl>
            <c:dLbl>
              <c:idx val="7"/>
              <c:layout>
                <c:manualLayout>
                  <c:x val="4.2890363292500532E-2"/>
                  <c:y val="-5.5936968553088183E-2"/>
                </c:manualLayout>
              </c:layout>
              <c:dLblPos val="bestFit"/>
              <c:showPercent val="1"/>
            </c:dLbl>
            <c:numFmt formatCode="0.0%" sourceLinked="0"/>
            <c:spPr>
              <a:noFill/>
              <a:ln w="22254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Лекарственное обоспечение-9 (I)</c:v>
                </c:pt>
                <c:pt idx="1">
                  <c:v>Выбор врача-2</c:v>
                </c:pt>
                <c:pt idx="2">
                  <c:v>Отказ в медицинской помощи-6, из них 3 вне территории страхования (II)</c:v>
                </c:pt>
                <c:pt idx="3">
                  <c:v>Организация работы в МО-2</c:v>
                </c:pt>
                <c:pt idx="4">
                  <c:v>Выбор МО в системе ОМС-2</c:v>
                </c:pt>
                <c:pt idx="5">
                  <c:v>Взимание денежных средств по Программе ОМС-5 (III)</c:v>
                </c:pt>
                <c:pt idx="6">
                  <c:v>Материально-техническое обеспечение МО-3</c:v>
                </c:pt>
                <c:pt idx="7">
                  <c:v>Качество мед. помощи-5 (III)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25.7</c:v>
                </c:pt>
                <c:pt idx="1">
                  <c:v>5.7</c:v>
                </c:pt>
                <c:pt idx="2">
                  <c:v>18.8</c:v>
                </c:pt>
                <c:pt idx="3">
                  <c:v>4</c:v>
                </c:pt>
                <c:pt idx="4">
                  <c:v>8.6</c:v>
                </c:pt>
                <c:pt idx="5">
                  <c:v>14.3</c:v>
                </c:pt>
                <c:pt idx="6">
                  <c:v>8.6</c:v>
                </c:pt>
                <c:pt idx="7">
                  <c:v>14.3</c:v>
                </c:pt>
              </c:numCache>
            </c:numRef>
          </c:val>
        </c:ser>
      </c:pie3DChart>
      <c:spPr>
        <a:solidFill>
          <a:srgbClr val="FFE1E1"/>
        </a:solidFill>
        <a:ln w="21853">
          <a:noFill/>
        </a:ln>
      </c:spPr>
    </c:plotArea>
    <c:legend>
      <c:legendPos val="r"/>
      <c:layout>
        <c:manualLayout>
          <c:xMode val="edge"/>
          <c:yMode val="edge"/>
          <c:x val="0.60240522266357543"/>
          <c:y val="0"/>
          <c:w val="0.39521735727968704"/>
          <c:h val="1"/>
        </c:manualLayout>
      </c:layout>
      <c:spPr>
        <a:noFill/>
        <a:ln w="21853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solidFill>
      <a:srgbClr val="C0504D">
        <a:lumMod val="20000"/>
        <a:lumOff val="80000"/>
      </a:srgbClr>
    </a:solidFill>
    <a:ln w="19050">
      <a:solidFill>
        <a:srgbClr val="D092A7">
          <a:lumMod val="75000"/>
        </a:srgbClr>
      </a:solidFill>
    </a:ln>
  </c:spPr>
  <c:txPr>
    <a:bodyPr/>
    <a:lstStyle/>
    <a:p>
      <a:pPr algn="l">
        <a:defRPr sz="103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20"/>
      <c:rotY val="20"/>
      <c:perspective val="0"/>
    </c:view3D>
    <c:plotArea>
      <c:layout>
        <c:manualLayout>
          <c:layoutTarget val="inner"/>
          <c:xMode val="edge"/>
          <c:yMode val="edge"/>
          <c:x val="6.9847470238095524E-2"/>
          <c:y val="0.30317898660574705"/>
          <c:w val="0.46380972764711081"/>
          <c:h val="0.4203833152628695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9882">
              <a:solidFill>
                <a:schemeClr val="tx1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01600" prst="riblet"/>
              <a:contourClr>
                <a:srgbClr val="000000"/>
              </a:contourClr>
            </a:sp3d>
          </c:spPr>
          <c:explosion val="19"/>
          <c:dPt>
            <c:idx val="0"/>
            <c:spPr>
              <a:solidFill>
                <a:srgbClr val="00B050"/>
              </a:solidFill>
              <a:ln w="9882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rgbClr val="0070C0"/>
              </a:solidFill>
              <a:ln w="9882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rgbClr val="92D050"/>
              </a:solidFill>
              <a:ln w="9882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3"/>
            <c:spPr>
              <a:solidFill>
                <a:srgbClr val="FF0000"/>
              </a:solidFill>
              <a:ln w="9882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4"/>
            <c:spPr>
              <a:solidFill>
                <a:schemeClr val="accent5">
                  <a:lumMod val="40000"/>
                  <a:lumOff val="60000"/>
                </a:schemeClr>
              </a:solidFill>
              <a:ln w="9882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5"/>
            <c:spPr>
              <a:solidFill>
                <a:schemeClr val="accent2">
                  <a:lumMod val="75000"/>
                </a:schemeClr>
              </a:solidFill>
              <a:ln w="9882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6"/>
            <c:spPr>
              <a:solidFill>
                <a:srgbClr val="FFFF00"/>
              </a:solidFill>
              <a:ln w="9882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7"/>
            <c:spPr>
              <a:solidFill>
                <a:srgbClr val="FFC000"/>
              </a:solidFill>
              <a:ln w="9882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8"/>
            <c:spPr>
              <a:solidFill>
                <a:srgbClr val="CC00FF"/>
              </a:solidFill>
              <a:ln w="9882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2.4312602635900458E-3"/>
                  <c:y val="-0.12437676422522725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-2.8958524569455548E-2"/>
                  <c:y val="-0.19395004869674309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-2.6574424186281531E-2"/>
                  <c:y val="0.17236567127222321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-4.9443597625163184E-2"/>
                  <c:y val="8.925502236748914E-2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 val="7.3086024674723924E-3"/>
                  <c:y val="8.2915531784941973E-2"/>
                </c:manualLayout>
              </c:layout>
              <c:dLblPos val="bestFit"/>
              <c:showPercent val="1"/>
            </c:dLbl>
            <c:dLbl>
              <c:idx val="5"/>
              <c:layout>
                <c:manualLayout>
                  <c:x val="-9.1586172049349726E-3"/>
                  <c:y val="0.1719770877696892"/>
                </c:manualLayout>
              </c:layout>
              <c:dLblPos val="bestFit"/>
              <c:showPercent val="1"/>
            </c:dLbl>
            <c:dLbl>
              <c:idx val="6"/>
              <c:layout>
                <c:manualLayout>
                  <c:x val="-1.6926507126169783E-2"/>
                  <c:y val="-0.10787434342242802"/>
                </c:manualLayout>
              </c:layout>
              <c:dLblPos val="bestFit"/>
              <c:showPercent val="1"/>
            </c:dLbl>
            <c:dLbl>
              <c:idx val="7"/>
              <c:layout>
                <c:manualLayout>
                  <c:x val="-3.0403974904206616E-2"/>
                  <c:y val="-0.10202710510242805"/>
                </c:manualLayout>
              </c:layout>
              <c:dLblPos val="bestFit"/>
              <c:showPercent val="1"/>
            </c:dLbl>
            <c:dLbl>
              <c:idx val="8"/>
              <c:layout>
                <c:manualLayout>
                  <c:x val="3.3742052296938788E-2"/>
                  <c:y val="-0.12446722461579096"/>
                </c:manualLayout>
              </c:layout>
              <c:dLblPos val="bestFit"/>
              <c:showPercent val="1"/>
            </c:dLbl>
            <c:dLbl>
              <c:idx val="9"/>
              <c:layout>
                <c:manualLayout>
                  <c:x val="2.1862478420144212E-2"/>
                  <c:y val="-0.11148252694828324"/>
                </c:manualLayout>
              </c:layout>
              <c:dLblPos val="bestFit"/>
              <c:showPercent val="1"/>
            </c:dLbl>
            <c:numFmt formatCode="0.0%" sourceLinked="0"/>
            <c:spPr>
              <a:noFill/>
              <a:ln w="2059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Sheet1!$A$1:$J$1</c:f>
              <c:strCache>
                <c:ptCount val="10"/>
                <c:pt idx="0">
                  <c:v>Обеспечение полисами ОМС-7</c:v>
                </c:pt>
                <c:pt idx="1">
                  <c:v>Лекарственное обеспечение-24 - (II)</c:v>
                </c:pt>
                <c:pt idx="2">
                  <c:v>Выбор врача-4</c:v>
                </c:pt>
                <c:pt idx="3">
                  <c:v>Отказ в медицинской помощи-25 - (I)</c:v>
                </c:pt>
                <c:pt idx="4">
                  <c:v>Организация работы в МО-20 -(III) </c:v>
                </c:pt>
                <c:pt idx="5">
                  <c:v>Выбор МО в системе ОМС-10</c:v>
                </c:pt>
                <c:pt idx="6">
                  <c:v>Взимание денежных средств по Программе ОМС-24 - (II)</c:v>
                </c:pt>
                <c:pt idx="7">
                  <c:v>Качество медицинской помощи-2</c:v>
                </c:pt>
                <c:pt idx="8">
                  <c:v>Этика и деонтология медработников-4</c:v>
                </c:pt>
                <c:pt idx="9">
                  <c:v>Прочие причины-13</c:v>
                </c:pt>
              </c:strCache>
            </c:strRef>
          </c:cat>
          <c:val>
            <c:numRef>
              <c:f>Sheet1!$A$2:$J$2</c:f>
              <c:numCache>
                <c:formatCode>General</c:formatCode>
                <c:ptCount val="10"/>
                <c:pt idx="0">
                  <c:v>7</c:v>
                </c:pt>
                <c:pt idx="1">
                  <c:v>24</c:v>
                </c:pt>
                <c:pt idx="2">
                  <c:v>4</c:v>
                </c:pt>
                <c:pt idx="3">
                  <c:v>25</c:v>
                </c:pt>
                <c:pt idx="4">
                  <c:v>20</c:v>
                </c:pt>
                <c:pt idx="5">
                  <c:v>10</c:v>
                </c:pt>
                <c:pt idx="6">
                  <c:v>24</c:v>
                </c:pt>
                <c:pt idx="7">
                  <c:v>2</c:v>
                </c:pt>
                <c:pt idx="8">
                  <c:v>4</c:v>
                </c:pt>
                <c:pt idx="9">
                  <c:v>13</c:v>
                </c:pt>
              </c:numCache>
            </c:numRef>
          </c:val>
        </c:ser>
      </c:pie3DChart>
      <c:spPr>
        <a:solidFill>
          <a:srgbClr val="FFE1E1"/>
        </a:solidFill>
        <a:ln w="19766">
          <a:noFill/>
        </a:ln>
      </c:spPr>
    </c:plotArea>
    <c:legend>
      <c:legendPos val="r"/>
      <c:legendEntry>
        <c:idx val="8"/>
        <c:txPr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61656507642428182"/>
          <c:y val="4.2454778663843701E-2"/>
          <c:w val="0.36190845930355625"/>
          <c:h val="0.94062294349038889"/>
        </c:manualLayout>
      </c:layout>
      <c:spPr>
        <a:noFill/>
        <a:ln w="19766">
          <a:noFill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solidFill>
      <a:srgbClr val="C0504D">
        <a:lumMod val="20000"/>
        <a:lumOff val="80000"/>
      </a:srgbClr>
    </a:solidFill>
    <a:ln w="12700">
      <a:solidFill>
        <a:srgbClr val="D092A7">
          <a:lumMod val="75000"/>
        </a:srgbClr>
      </a:solidFill>
    </a:ln>
  </c:spPr>
  <c:txPr>
    <a:bodyPr/>
    <a:lstStyle/>
    <a:p>
      <a:pPr>
        <a:defRPr sz="93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view3D>
      <c:hPercent val="3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E1E1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E1E1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778839729691402"/>
          <c:y val="3.5496957403651212E-2"/>
          <c:w val="0.89221158418800006"/>
          <c:h val="0.7056471706249948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получено средств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ln w="12692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01600" prst="riblet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8.2971556457473398E-3"/>
                  <c:y val="-1.9491453278303785E-2"/>
                </c:manualLayout>
              </c:layout>
              <c:showVal val="1"/>
            </c:dLbl>
            <c:dLbl>
              <c:idx val="1"/>
              <c:layout>
                <c:manualLayout>
                  <c:x val="7.9474246591756201E-3"/>
                  <c:y val="2.0164188401399115E-3"/>
                </c:manualLayout>
              </c:layout>
              <c:showVal val="1"/>
            </c:dLbl>
            <c:dLbl>
              <c:idx val="2"/>
              <c:layout>
                <c:manualLayout>
                  <c:x val="-2.7798765038763492E-3"/>
                  <c:y val="2.843062170420187E-2"/>
                </c:manualLayout>
              </c:layout>
              <c:showVal val="1"/>
            </c:dLbl>
            <c:dLbl>
              <c:idx val="3"/>
              <c:layout>
                <c:manualLayout>
                  <c:x val="-2.3787416746317114E-3"/>
                  <c:y val="2.1643571149351011E-2"/>
                </c:manualLayout>
              </c:layout>
              <c:showVal val="1"/>
            </c:dLbl>
            <c:dLbl>
              <c:idx val="4"/>
              <c:layout>
                <c:manualLayout>
                  <c:x val="5.4065207167024124E-3"/>
                  <c:y val="2.0410214680611816E-2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87514723203771683"/>
                  <c:y val="0.53184713375796056"/>
                </c:manualLayout>
              </c:layout>
              <c:showVal val="1"/>
            </c:dLbl>
            <c:numFmt formatCode="#,##0.0" sourceLinked="0"/>
            <c:spPr>
              <a:noFill/>
              <a:ln w="25384">
                <a:noFill/>
              </a:ln>
            </c:spPr>
            <c:txPr>
              <a:bodyPr rot="-360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</c:strCache>
            </c:strRef>
          </c:cat>
          <c:val>
            <c:numRef>
              <c:f>Sheet1!$B$2:$F$2</c:f>
              <c:numCache>
                <c:formatCode>#,##0.0</c:formatCode>
                <c:ptCount val="5"/>
                <c:pt idx="0">
                  <c:v>82748.5</c:v>
                </c:pt>
                <c:pt idx="1">
                  <c:v>80771.600000000006</c:v>
                </c:pt>
                <c:pt idx="2">
                  <c:v>93383.6</c:v>
                </c:pt>
                <c:pt idx="3">
                  <c:v>93789.3</c:v>
                </c:pt>
                <c:pt idx="4">
                  <c:v>99966.9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оплачено</c:v>
                </c:pt>
              </c:strCache>
            </c:strRef>
          </c:tx>
          <c:spPr>
            <a:solidFill>
              <a:srgbClr val="CC99FF"/>
            </a:solidFill>
            <a:ln w="12692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01600" prst="riblet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3.7639089675356979E-2"/>
                  <c:y val="-6.7086158092659201E-3"/>
                </c:manualLayout>
              </c:layout>
              <c:showVal val="1"/>
            </c:dLbl>
            <c:dLbl>
              <c:idx val="1"/>
              <c:layout>
                <c:manualLayout>
                  <c:x val="4.0342341207349093E-2"/>
                  <c:y val="2.1587126728396036E-3"/>
                </c:manualLayout>
              </c:layout>
              <c:showVal val="1"/>
            </c:dLbl>
            <c:dLbl>
              <c:idx val="2"/>
              <c:layout>
                <c:manualLayout>
                  <c:x val="3.6405081364829416E-2"/>
                  <c:y val="3.6731497593007608E-3"/>
                </c:manualLayout>
              </c:layout>
              <c:showVal val="1"/>
            </c:dLbl>
            <c:dLbl>
              <c:idx val="3"/>
              <c:layout>
                <c:manualLayout>
                  <c:x val="3.1835548556430497E-2"/>
                  <c:y val="4.2617884211214525E-4"/>
                </c:manualLayout>
              </c:layout>
              <c:showVal val="1"/>
            </c:dLbl>
            <c:dLbl>
              <c:idx val="4"/>
              <c:layout>
                <c:manualLayout>
                  <c:x val="2.6879496062992152E-2"/>
                  <c:y val="1.6076289350953441E-3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88692579505300362"/>
                  <c:y val="9.8726114649681548E-2"/>
                </c:manualLayout>
              </c:layout>
              <c:showVal val="1"/>
            </c:dLbl>
            <c:numFmt formatCode="#,##0.0" sourceLinked="0"/>
            <c:spPr>
              <a:noFill/>
              <a:ln w="25384">
                <a:noFill/>
              </a:ln>
            </c:spPr>
            <c:txPr>
              <a:bodyPr rot="-360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</c:strCache>
            </c:strRef>
          </c:cat>
          <c:val>
            <c:numRef>
              <c:f>Sheet1!$B$3:$F$3</c:f>
              <c:numCache>
                <c:formatCode>#,##0.0</c:formatCode>
                <c:ptCount val="5"/>
                <c:pt idx="0">
                  <c:v>112496.3</c:v>
                </c:pt>
                <c:pt idx="1">
                  <c:v>158335.79999999999</c:v>
                </c:pt>
                <c:pt idx="2">
                  <c:v>157750.1</c:v>
                </c:pt>
                <c:pt idx="3">
                  <c:v>172921.5</c:v>
                </c:pt>
                <c:pt idx="4">
                  <c:v>244000</c:v>
                </c:pt>
              </c:numCache>
            </c:numRef>
          </c:val>
        </c:ser>
        <c:dLbls>
          <c:showVal val="1"/>
        </c:dLbls>
        <c:gapDepth val="0"/>
        <c:shape val="box"/>
        <c:axId val="69700992"/>
        <c:axId val="69706880"/>
        <c:axId val="0"/>
      </c:bar3DChart>
      <c:catAx>
        <c:axId val="69700992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9706880"/>
        <c:crosses val="autoZero"/>
        <c:auto val="1"/>
        <c:lblAlgn val="ctr"/>
        <c:lblOffset val="100"/>
        <c:tickLblSkip val="1"/>
        <c:tickMarkSkip val="1"/>
      </c:catAx>
      <c:valAx>
        <c:axId val="69706880"/>
        <c:scaling>
          <c:orientation val="minMax"/>
          <c:max val="200000"/>
        </c:scaling>
        <c:axPos val="l"/>
        <c:title>
          <c:tx>
            <c:rich>
              <a:bodyPr/>
              <a:lstStyle/>
              <a:p>
                <a:pPr>
                  <a:defRPr sz="1200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200" i="1"/>
                  <a:t>сумма, тыс.руб.</a:t>
                </a:r>
              </a:p>
            </c:rich>
          </c:tx>
          <c:layout>
            <c:manualLayout>
              <c:xMode val="edge"/>
              <c:yMode val="edge"/>
              <c:x val="6.5406381884344335E-3"/>
              <c:y val="0.53352075998213555"/>
            </c:manualLayout>
          </c:layout>
          <c:spPr>
            <a:noFill/>
            <a:ln w="25384">
              <a:noFill/>
            </a:ln>
          </c:spPr>
        </c:title>
        <c:numFmt formatCode="#,##0" sourceLinked="0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9700992"/>
        <c:crosses val="autoZero"/>
        <c:crossBetween val="between"/>
        <c:majorUnit val="50000"/>
        <c:minorUnit val="50000"/>
      </c:valAx>
      <c:spPr>
        <a:noFill/>
        <a:ln w="12700">
          <a:noFill/>
          <a:miter lim="800000"/>
        </a:ln>
      </c:spPr>
    </c:plotArea>
    <c:legend>
      <c:legendPos val="b"/>
      <c:legendEntry>
        <c:idx val="0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34993218333258497"/>
          <c:y val="0.85307421678674711"/>
          <c:w val="0.34157838084576747"/>
          <c:h val="9.8725992584269562E-2"/>
        </c:manualLayout>
      </c:layout>
      <c:spPr>
        <a:noFill/>
        <a:ln w="25384">
          <a:noFill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E1E1"/>
    </a:solidFill>
    <a:ln cap="sq">
      <a:solidFill>
        <a:srgbClr val="D092A7">
          <a:lumMod val="40000"/>
          <a:lumOff val="60000"/>
        </a:srgbClr>
      </a:solidFill>
      <a:miter lim="800000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/>
</c:chartSpace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</cdr:x>
      <cdr:y>0.365</cdr:y>
    </cdr:from>
    <cdr:to>
      <cdr:x>0.5865</cdr:x>
      <cdr:y>0.428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48863" y="926173"/>
          <a:ext cx="487330" cy="1598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0.41225</cdr:x>
      <cdr:y>0.47225</cdr:y>
    </cdr:from>
    <cdr:to>
      <cdr:x>0.41725</cdr:x>
      <cdr:y>0.60675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40378" y="1094415"/>
          <a:ext cx="47728" cy="1713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25" b="1" i="0" strike="noStrike">
              <a:solidFill>
                <a:srgbClr val="000000"/>
              </a:solidFill>
              <a:latin typeface="Calibri"/>
            </a:rPr>
            <a:t> 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0.87049</cdr:x>
      <cdr:y>0.11502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207000" cy="330200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0.84385</cdr:x>
      <cdr:y>0.11362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010150" cy="344147"/>
        </a:xfrm>
        <a:prstGeom xmlns:a="http://schemas.openxmlformats.org/drawingml/2006/main" prst="rect">
          <a:avLst/>
        </a:prstGeom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0.28525</cdr:x>
      <cdr:y>0.515</cdr:y>
    </cdr:from>
    <cdr:to>
      <cdr:x>0.29525</cdr:x>
      <cdr:y>0.563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80282" y="1714919"/>
          <a:ext cx="37871" cy="1598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0.304</cdr:x>
      <cdr:y>0.508</cdr:y>
    </cdr:from>
    <cdr:to>
      <cdr:x>0.3095</cdr:x>
      <cdr:y>0.547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29300" y="1691610"/>
          <a:ext cx="15004" cy="12986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0.28525</cdr:x>
      <cdr:y>0.513</cdr:y>
    </cdr:from>
    <cdr:to>
      <cdr:x>0.29525</cdr:x>
      <cdr:y>0.5695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80282" y="1450261"/>
          <a:ext cx="37871" cy="15972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0.305</cdr:x>
      <cdr:y>0.509</cdr:y>
    </cdr:from>
    <cdr:to>
      <cdr:x>0.3105</cdr:x>
      <cdr:y>0.55225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27380" y="1438953"/>
          <a:ext cx="14920" cy="1222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BFCAA-71AB-4323-A91A-A80DECEA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32</Pages>
  <Words>6427</Words>
  <Characters>39410</Characters>
  <Application>Microsoft Office Word</Application>
  <DocSecurity>0</DocSecurity>
  <Lines>328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Адыгейский республиканский фонд обязательного медицинского страхования</vt:lpstr>
    </vt:vector>
  </TitlesOfParts>
  <Company>ARFOMS</Company>
  <LinksUpToDate>false</LinksUpToDate>
  <CharactersWithSpaces>45746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Адыгейский республиканский фонд обязательного медицинского страхования</dc:title>
  <dc:subject/>
  <dc:creator>Мария</dc:creator>
  <cp:keywords/>
  <dc:description/>
  <cp:lastModifiedBy>Oshten</cp:lastModifiedBy>
  <cp:revision>15</cp:revision>
  <cp:lastPrinted>2013-05-16T08:09:00Z</cp:lastPrinted>
  <dcterms:created xsi:type="dcterms:W3CDTF">2013-05-14T17:12:00Z</dcterms:created>
  <dcterms:modified xsi:type="dcterms:W3CDTF">2013-05-16T08:15:00Z</dcterms:modified>
</cp:coreProperties>
</file>