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word/theme/themeOverride62.xml" ContentType="application/vnd.openxmlformats-officedocument.themeOverride+xml"/>
  <Override PartName="/word/theme/themeOverride51.xml" ContentType="application/vnd.openxmlformats-officedocument.themeOverride+xml"/>
  <Override PartName="/word/theme/themeOverride40.xml" ContentType="application/vnd.openxmlformats-officedocument.themeOverride+xml"/>
  <Override PartName="/word/footer7.xml" ContentType="application/vnd.openxmlformats-officedocument.wordprocessingml.footer+xml"/>
  <Override PartName="/word/charts/chart59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drawings/drawing25.xml" ContentType="application/vnd.openxmlformats-officedocument.drawingml.chartshapes+xml"/>
  <Override PartName="/word/charts/chart66.xml" ContentType="application/vnd.openxmlformats-officedocument.drawingml.chart+xml"/>
  <Override PartName="/word/footer3.xml" ContentType="application/vnd.openxmlformats-officedocument.wordprocessingml.footer+xml"/>
  <Override PartName="/word/drawings/drawing2.xml" ContentType="application/vnd.openxmlformats-officedocument.drawingml.chartshapes+xml"/>
  <Override PartName="/word/drawings/drawing14.xml" ContentType="application/vnd.openxmlformats-officedocument.drawingml.chartshape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5.xml" ContentType="application/vnd.openxmlformats-officedocument.drawingml.chart+xml"/>
  <Override PartName="/word/charts/chart73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header4.xml" ContentType="application/vnd.openxmlformats-officedocument.wordprocessingml.header+xml"/>
  <Override PartName="/word/charts/chart44.xml" ContentType="application/vnd.openxmlformats-officedocument.drawingml.chart+xml"/>
  <Override PartName="/word/drawings/drawing21.xml" ContentType="application/vnd.openxmlformats-officedocument.drawingml.chartshapes+xml"/>
  <Override PartName="/word/charts/chart62.xml" ContentType="application/vnd.openxmlformats-officedocument.drawingml.chart+xml"/>
  <Override PartName="/word/drawings/drawing32.xml" ContentType="application/vnd.openxmlformats-officedocument.drawingml.chartshapes+xml"/>
  <Default Extension="xlsx" ContentType="application/vnd.openxmlformats-officedocument.spreadsheetml.sheet"/>
  <Override PartName="/word/drawings/drawing10.xml" ContentType="application/vnd.openxmlformats-officedocument.drawingml.chartshapes+xml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theme/themeOverride38.xml" ContentType="application/vnd.openxmlformats-officedocument.themeOverride+xml"/>
  <Override PartName="/word/theme/themeOverride49.xml" ContentType="application/vnd.openxmlformats-officedocument.themeOverride+xml"/>
  <Override PartName="/word/charts/chart51.xml" ContentType="application/vnd.openxmlformats-officedocument.drawingml.chart+xml"/>
  <Override PartName="/word/theme/themeOverride67.xml" ContentType="application/vnd.openxmlformats-officedocument.themeOverrid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27.xml" ContentType="application/vnd.openxmlformats-officedocument.themeOverride+xml"/>
  <Override PartName="/word/charts/chart40.xml" ContentType="application/vnd.openxmlformats-officedocument.drawingml.chart+xml"/>
  <Override PartName="/word/theme/themeOverride45.xml" ContentType="application/vnd.openxmlformats-officedocument.themeOverride+xml"/>
  <Override PartName="/word/theme/themeOverride56.xml" ContentType="application/vnd.openxmlformats-officedocument.themeOverride+xml"/>
  <Override PartName="/word/theme/themeOverride16.xml" ContentType="application/vnd.openxmlformats-officedocument.themeOverride+xml"/>
  <Override PartName="/word/theme/themeOverride34.xml" ContentType="application/vnd.openxmlformats-officedocument.themeOverride+xml"/>
  <Override PartName="/word/theme/themeOverride63.xml" ContentType="application/vnd.openxmlformats-officedocument.themeOverride+xml"/>
  <Override PartName="/word/theme/themeOverride2.xml" ContentType="application/vnd.openxmlformats-officedocument.themeOverride+xml"/>
  <Override PartName="/word/theme/themeOverride23.xml" ContentType="application/vnd.openxmlformats-officedocument.themeOverride+xml"/>
  <Override PartName="/word/theme/themeOverride41.xml" ContentType="application/vnd.openxmlformats-officedocument.themeOverride+xml"/>
  <Override PartName="/word/theme/themeOverride52.xml" ContentType="application/vnd.openxmlformats-officedocument.themeOverride+xml"/>
  <Override PartName="/word/theme/themeOverride70.xml" ContentType="application/vnd.openxmlformats-officedocument.themeOverride+xml"/>
  <Override PartName="/word/drawings/drawing7.xml" ContentType="application/vnd.openxmlformats-officedocument.drawingml.chartshapes+xml"/>
  <Override PartName="/word/theme/themeOverride12.xml" ContentType="application/vnd.openxmlformats-officedocument.themeOverride+xml"/>
  <Override PartName="/word/theme/themeOverride30.xml" ContentType="application/vnd.openxmlformats-officedocument.themeOverride+xml"/>
  <Override PartName="/word/charts/chart49.xml" ContentType="application/vnd.openxmlformats-officedocument.drawingml.chart+xml"/>
  <Override PartName="/word/drawings/drawing19.xml" ContentType="application/vnd.openxmlformats-officedocument.drawingml.chartshapes+xml"/>
  <Override PartName="/word/drawings/drawing3.xml" ContentType="application/vnd.openxmlformats-officedocument.drawingml.chartshapes+xml"/>
  <Override PartName="/word/footer4.xml" ContentType="application/vnd.openxmlformats-officedocument.wordprocessingml.footer+xml"/>
  <Override PartName="/word/charts/chart38.xml" ContentType="application/vnd.openxmlformats-officedocument.drawingml.chart+xml"/>
  <Override PartName="/word/drawings/drawing26.xml" ContentType="application/vnd.openxmlformats-officedocument.drawingml.chartshapes+xml"/>
  <Override PartName="/word/charts/chart67.xml" ContentType="application/vnd.openxmlformats-officedocument.drawingml.chart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drawings/drawing15.xml" ContentType="application/vnd.openxmlformats-officedocument.drawingml.chartshapes+xml"/>
  <Override PartName="/word/charts/chart27.xml" ContentType="application/vnd.openxmlformats-officedocument.drawingml.chart+xml"/>
  <Override PartName="/word/charts/chart45.xml" ContentType="application/vnd.openxmlformats-officedocument.drawingml.chart+xml"/>
  <Override PartName="/word/charts/chart56.xml" ContentType="application/vnd.openxmlformats-officedocument.drawingml.chart+xml"/>
  <Override PartName="/word/drawings/drawing33.xml" ContentType="application/vnd.openxmlformats-officedocument.drawingml.chartshapes+xml"/>
  <Override PartName="/word/charts/chart16.xml" ContentType="application/vnd.openxmlformats-officedocument.drawingml.chart+xml"/>
  <Override PartName="/word/charts/chart34.xml" ContentType="application/vnd.openxmlformats-officedocument.drawingml.chart+xml"/>
  <Override PartName="/word/header5.xml" ContentType="application/vnd.openxmlformats-officedocument.wordprocessingml.header+xml"/>
  <Override PartName="/word/charts/chart52.xml" ContentType="application/vnd.openxmlformats-officedocument.drawingml.chart+xml"/>
  <Override PartName="/word/drawings/drawing22.xml" ContentType="application/vnd.openxmlformats-officedocument.drawingml.chartshapes+xml"/>
  <Override PartName="/word/charts/chart63.xml" ContentType="application/vnd.openxmlformats-officedocument.drawingml.chart+xml"/>
  <Override PartName="/word/theme/themeOverride68.xml" ContentType="application/vnd.openxmlformats-officedocument.themeOverride+xml"/>
  <Override PartName="/word/charts/chart2.xml" ContentType="application/vnd.openxmlformats-officedocument.drawingml.chart+xml"/>
  <Override PartName="/word/drawings/drawing11.xml" ContentType="application/vnd.openxmlformats-officedocument.drawingml.chartshapes+xml"/>
  <Override PartName="/word/charts/chart23.xml" ContentType="application/vnd.openxmlformats-officedocument.drawingml.chart+xml"/>
  <Override PartName="/word/theme/themeOverride39.xml" ContentType="application/vnd.openxmlformats-officedocument.themeOverride+xml"/>
  <Override PartName="/word/charts/chart41.xml" ContentType="application/vnd.openxmlformats-officedocument.drawingml.chart+xml"/>
  <Override PartName="/word/theme/themeOverride57.xml" ContentType="application/vnd.openxmlformats-officedocument.themeOverride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theme/themeOverride46.xml" ContentType="application/vnd.openxmlformats-officedocument.themeOverride+xml"/>
  <Override PartName="/word/theme/themeOverride64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53.xml" ContentType="application/vnd.openxmlformats-officedocument.themeOverride+xml"/>
  <Override PartName="/word/theme/themeOverride3.xml" ContentType="application/vnd.openxmlformats-officedocument.themeOverride+xml"/>
  <Override PartName="/word/drawings/drawing8.xml" ContentType="application/vnd.openxmlformats-officedocument.drawingml.chartshapes+xml"/>
  <Override PartName="/word/theme/themeOverride13.xml" ContentType="application/vnd.openxmlformats-officedocument.themeOverride+xml"/>
  <Override PartName="/word/theme/themeOverride42.xml" ContentType="application/vnd.openxmlformats-officedocument.themeOverride+xml"/>
  <Override PartName="/word/theme/themeOverride60.xml" ContentType="application/vnd.openxmlformats-officedocument.themeOverride+xml"/>
  <Override PartName="/word/theme/themeOverride71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Override PartName="/word/charts/chart68.xml" ContentType="application/vnd.openxmlformats-officedocument.drawingml.chart+xml"/>
  <Default Extension="rels" ContentType="application/vnd.openxmlformats-package.relationships+xml"/>
  <Override PartName="/word/drawings/drawing4.xml" ContentType="application/vnd.openxmlformats-officedocument.drawingml.chartshapes+xml"/>
  <Override PartName="/word/charts/chart28.xml" ContentType="application/vnd.openxmlformats-officedocument.drawingml.chart+xml"/>
  <Override PartName="/word/footer5.xml" ContentType="application/vnd.openxmlformats-officedocument.wordprocessingml.footer+xml"/>
  <Override PartName="/word/charts/chart39.xml" ContentType="application/vnd.openxmlformats-officedocument.drawingml.chart+xml"/>
  <Override PartName="/word/drawings/drawing16.xml" ContentType="application/vnd.openxmlformats-officedocument.drawingml.chartshapes+xml"/>
  <Override PartName="/word/charts/chart57.xml" ContentType="application/vnd.openxmlformats-officedocument.drawingml.chart+xml"/>
  <Override PartName="/word/drawings/drawing27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header6.xml" ContentType="application/vnd.openxmlformats-officedocument.wordprocessingml.header+xml"/>
  <Override PartName="/word/drawings/drawing23.xml" ContentType="application/vnd.openxmlformats-officedocument.drawingml.chartshapes+xml"/>
  <Override PartName="/word/charts/chart64.xml" ContentType="application/vnd.openxmlformats-officedocument.drawingml.chart+xml"/>
  <Override PartName="/word/drawings/drawing34.xml" ContentType="application/vnd.openxmlformats-officedocument.drawingml.chartshapes+xml"/>
  <Override PartName="/word/footer1.xml" ContentType="application/vnd.openxmlformats-officedocument.wordprocessingml.footer+xml"/>
  <Override PartName="/word/drawings/drawing12.xml" ContentType="application/vnd.openxmlformats-officedocument.drawingml.chartshapes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theme/themeOverride69.xml" ContentType="application/vnd.openxmlformats-officedocument.themeOverride+xml"/>
  <Override PartName="/word/charts/chart71.xml" ContentType="application/vnd.openxmlformats-officedocument.drawingml.chart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29.xml" ContentType="application/vnd.openxmlformats-officedocument.themeOverride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theme/themeOverride47.xml" ContentType="application/vnd.openxmlformats-officedocument.themeOverride+xml"/>
  <Override PartName="/word/theme/themeOverride58.xml" ContentType="application/vnd.openxmlformats-officedocument.themeOverride+xml"/>
  <Override PartName="/word/charts/chart60.xml" ContentType="application/vnd.openxmlformats-officedocument.drawingml.chart+xml"/>
  <Override PartName="/word/drawings/drawing30.xml" ContentType="application/vnd.openxmlformats-officedocument.drawingml.chartshapes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36.xml" ContentType="application/vnd.openxmlformats-officedocument.themeOverride+xml"/>
  <Override PartName="/word/theme/themeOverride65.xml" ContentType="application/vnd.openxmlformats-officedocument.themeOverride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theme/themeOverride43.xml" ContentType="application/vnd.openxmlformats-officedocument.themeOverride+xml"/>
  <Override PartName="/word/theme/themeOverride54.xml" ContentType="application/vnd.openxmlformats-officedocument.themeOverride+xml"/>
  <Override PartName="/word/theme/themeOverride72.xml" ContentType="application/vnd.openxmlformats-officedocument.themeOverride+xml"/>
  <Override PartName="/word/drawings/drawing9.xml" ContentType="application/vnd.openxmlformats-officedocument.drawingml.chartshapes+xml"/>
  <Override PartName="/word/theme/themeOverride14.xml" ContentType="application/vnd.openxmlformats-officedocument.themeOverride+xml"/>
  <Override PartName="/word/theme/themeOverride32.xml" ContentType="application/vnd.openxmlformats-officedocument.themeOverride+xml"/>
  <Override PartName="/word/theme/themeOverride61.xml" ContentType="application/vnd.openxmlformats-officedocument.themeOverride+xml"/>
  <Default Extension="jpeg" ContentType="image/jpeg"/>
  <Override PartName="/word/theme/themeOverride21.xml" ContentType="application/vnd.openxmlformats-officedocument.themeOverride+xml"/>
  <Override PartName="/word/theme/themeOverride50.xml" ContentType="application/vnd.openxmlformats-officedocument.themeOverride+xml"/>
  <Override PartName="/word/footer6.xml" ContentType="application/vnd.openxmlformats-officedocument.wordprocessingml.footer+xml"/>
  <Override PartName="/word/drawings/drawing28.xml" ContentType="application/vnd.openxmlformats-officedocument.drawingml.chartshapes+xml"/>
  <Override PartName="/word/charts/chart6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47.xml" ContentType="application/vnd.openxmlformats-officedocument.drawingml.chart+xml"/>
  <Override PartName="/word/drawings/drawing17.xml" ContentType="application/vnd.openxmlformats-officedocument.drawingml.chartshapes+xml"/>
  <Override PartName="/word/charts/chart58.xml" ContentType="application/vnd.openxmlformats-officedocument.drawingml.chart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chart36.xml" ContentType="application/vnd.openxmlformats-officedocument.drawingml.chart+xml"/>
  <Override PartName="/word/charts/chart54.xml" ContentType="application/vnd.openxmlformats-officedocument.drawingml.chart+xml"/>
  <Override PartName="/word/drawings/drawing24.xml" ContentType="application/vnd.openxmlformats-officedocument.drawingml.chartshapes+xml"/>
  <Override PartName="/word/charts/chart65.xml" ContentType="application/vnd.openxmlformats-officedocument.drawingml.chart+xml"/>
  <Override PartName="/word/charts/chart4.xml" ContentType="application/vnd.openxmlformats-officedocument.drawingml.chart+xml"/>
  <Override PartName="/word/drawings/drawing13.xml" ContentType="application/vnd.openxmlformats-officedocument.drawingml.chartshapes+xml"/>
  <Override PartName="/word/charts/chart25.xml" ContentType="application/vnd.openxmlformats-officedocument.drawingml.chart+xml"/>
  <Override PartName="/word/charts/chart43.xml" ContentType="application/vnd.openxmlformats-officedocument.drawingml.chart+xml"/>
  <Override PartName="/word/theme/themeOverride59.xml" ContentType="application/vnd.openxmlformats-officedocument.themeOverride+xml"/>
  <Override PartName="/word/drawings/drawing31.xml" ContentType="application/vnd.openxmlformats-officedocument.drawingml.chartshapes+xml"/>
  <Override PartName="/word/charts/chart72.xml" ContentType="application/vnd.openxmlformats-officedocument.drawingml.chart+xml"/>
  <Override PartName="/word/theme/theme1.xml" ContentType="application/vnd.openxmlformats-officedocument.theme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32.xml" ContentType="application/vnd.openxmlformats-officedocument.drawingml.chart+xml"/>
  <Override PartName="/word/header3.xml" ContentType="application/vnd.openxmlformats-officedocument.wordprocessingml.header+xml"/>
  <Override PartName="/word/theme/themeOverride48.xml" ContentType="application/vnd.openxmlformats-officedocument.themeOverride+xml"/>
  <Override PartName="/word/charts/chart50.xml" ContentType="application/vnd.openxmlformats-officedocument.drawingml.chart+xml"/>
  <Override PartName="/word/drawings/drawing20.xml" ContentType="application/vnd.openxmlformats-officedocument.drawingml.chartshapes+xml"/>
  <Override PartName="/word/charts/chart61.xml" ContentType="application/vnd.openxmlformats-officedocument.drawingml.chart+xml"/>
  <Override PartName="/word/theme/themeOverride66.xml" ContentType="application/vnd.openxmlformats-officedocument.themeOverride+xml"/>
  <Override PartName="/word/charts/chart21.xml" ContentType="application/vnd.openxmlformats-officedocument.drawingml.chart+xml"/>
  <Override PartName="/word/theme/themeOverride37.xml" ContentType="application/vnd.openxmlformats-officedocument.themeOverride+xml"/>
  <Override PartName="/word/theme/themeOverride55.xml" ContentType="application/vnd.openxmlformats-officedocument.themeOverride+xml"/>
  <Override PartName="/word/theme/themeOverride44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1.xml" ContentType="application/vnd.openxmlformats-officedocument.themeOverride+xml"/>
  <Override PartName="/word/drawings/drawing6.xml" ContentType="application/vnd.openxmlformats-officedocument.drawingml.chartshapes+xml"/>
  <Override PartName="/word/theme/themeOverride11.xml" ContentType="application/vnd.openxmlformats-officedocument.themeOverride+xml"/>
  <Override PartName="/word/drawings/drawing18.xml" ContentType="application/vnd.openxmlformats-officedocument.drawingml.chartshapes+xml"/>
  <Override PartName="/word/drawings/drawing29.xml" ContentType="application/vnd.openxmlformats-officedocument.drawingml.chartshap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2"/>
        <w:gridCol w:w="7323"/>
      </w:tblGrid>
      <w:tr w:rsidR="00F66E92" w:rsidRPr="00933E45" w:rsidTr="00933E45">
        <w:trPr>
          <w:trHeight w:val="2119"/>
        </w:trPr>
        <w:tc>
          <w:tcPr>
            <w:tcW w:w="2802" w:type="dxa"/>
          </w:tcPr>
          <w:p w:rsidR="00F66E92" w:rsidRPr="00933E45" w:rsidRDefault="00EA0275" w:rsidP="00933E45">
            <w:pPr>
              <w:pStyle w:val="a3"/>
              <w:ind w:firstLine="0"/>
              <w:rPr>
                <w:b w:val="0"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737360" cy="1737360"/>
                  <wp:effectExtent l="19050" t="0" r="0" b="0"/>
                  <wp:docPr id="16" name="Рисунок 15" descr="Лого_v3_weff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Лого_v3_weff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3" w:type="dxa"/>
          </w:tcPr>
          <w:p w:rsidR="00F66E92" w:rsidRPr="00933E45" w:rsidRDefault="00376971" w:rsidP="00933E45">
            <w:pPr>
              <w:pStyle w:val="a3"/>
              <w:ind w:firstLine="0"/>
              <w:rPr>
                <w:b w:val="0"/>
                <w:color w:val="339966"/>
                <w:sz w:val="56"/>
                <w:szCs w:val="56"/>
              </w:rPr>
            </w:pPr>
            <w:r w:rsidRPr="00376971">
              <w:rPr>
                <w:b w:val="0"/>
                <w:color w:val="339966"/>
                <w:sz w:val="56"/>
                <w:szCs w:val="56"/>
              </w:rPr>
              <w:pict>
                <v:shape id="_x0000_i1026" type="#_x0000_t136" style="width:293.9pt;height:128.3pt" fillcolor="#369" stroked="f">
                  <v:shadow on="t" color="#b2b2b2" opacity="52429f" offset="3pt"/>
                  <v:textpath style="font-family:&quot;Times New Roman&quot;;font-size:28pt;font-weight:bold;v-text-kern:t" trim="t" fitpath="t" string="Территориальный&#10;фонд обязательного&#10;медицинского страхования&#10;Республики Адыгея"/>
                </v:shape>
              </w:pict>
            </w:r>
          </w:p>
        </w:tc>
      </w:tr>
    </w:tbl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376971" w:rsidP="00F66E92">
      <w:pPr>
        <w:pStyle w:val="a3"/>
        <w:ind w:firstLine="0"/>
        <w:rPr>
          <w:sz w:val="28"/>
        </w:rPr>
      </w:pPr>
      <w:r w:rsidRPr="00376971">
        <w:rPr>
          <w:b w:val="0"/>
          <w:color w:val="008000"/>
          <w:sz w:val="56"/>
          <w:szCs w:val="56"/>
        </w:rPr>
        <w:pict>
          <v:shape id="_x0000_i1027" type="#_x0000_t136" style="width:502.7pt;height:202.25pt" fillcolor="#369" stroked="f">
            <v:shadow on="t" color="#b2b2b2" opacity="52429f" offset="3pt"/>
            <v:textpath style="font-family:&quot;Times New Roman&quot;;font-size:60pt;font-weight:bold;v-text-kern:t" trim="t" fitpath="t" string="Обязательное  медицинское &#10;страхование  в Республике Адыгея&#10;&#10;2012 год"/>
          </v:shape>
        </w:pict>
      </w: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F66E92" w:rsidRDefault="00F66E92" w:rsidP="00F66E92">
      <w:pPr>
        <w:pStyle w:val="a3"/>
        <w:ind w:firstLine="0"/>
        <w:rPr>
          <w:sz w:val="28"/>
        </w:rPr>
      </w:pPr>
    </w:p>
    <w:p w:rsidR="00C85CC9" w:rsidRDefault="00C85CC9" w:rsidP="00F66E92">
      <w:pPr>
        <w:pStyle w:val="a3"/>
        <w:ind w:firstLine="0"/>
        <w:rPr>
          <w:sz w:val="28"/>
        </w:rPr>
      </w:pPr>
    </w:p>
    <w:p w:rsidR="00406172" w:rsidRDefault="00406172" w:rsidP="00F66E92">
      <w:pPr>
        <w:pStyle w:val="a3"/>
        <w:ind w:firstLine="0"/>
        <w:rPr>
          <w:sz w:val="28"/>
        </w:rPr>
      </w:pPr>
    </w:p>
    <w:p w:rsidR="00406172" w:rsidRDefault="00406172" w:rsidP="00F66E92">
      <w:pPr>
        <w:pStyle w:val="a3"/>
        <w:ind w:firstLine="0"/>
        <w:rPr>
          <w:sz w:val="28"/>
        </w:rPr>
      </w:pPr>
    </w:p>
    <w:p w:rsidR="00501D16" w:rsidRDefault="00501D16" w:rsidP="00F66E92">
      <w:pPr>
        <w:pStyle w:val="a3"/>
        <w:ind w:firstLine="0"/>
        <w:rPr>
          <w:sz w:val="28"/>
        </w:rPr>
      </w:pPr>
    </w:p>
    <w:p w:rsidR="00501D16" w:rsidRDefault="00501D16" w:rsidP="00F66E92">
      <w:pPr>
        <w:pStyle w:val="a3"/>
        <w:ind w:firstLine="0"/>
        <w:rPr>
          <w:sz w:val="28"/>
        </w:rPr>
      </w:pPr>
    </w:p>
    <w:p w:rsidR="00501D16" w:rsidRDefault="00376971" w:rsidP="00F66E92">
      <w:pPr>
        <w:pStyle w:val="a3"/>
        <w:ind w:firstLine="0"/>
        <w:rPr>
          <w:sz w:val="28"/>
        </w:rPr>
      </w:pPr>
      <w:r w:rsidRPr="00376971">
        <w:rPr>
          <w:b w:val="0"/>
          <w:color w:val="339966"/>
          <w:sz w:val="56"/>
          <w:szCs w:val="56"/>
        </w:rPr>
        <w:pict>
          <v:shape id="_x0000_i1028" type="#_x0000_t136" style="width:103.4pt;height:17pt" fillcolor="#369" stroked="f">
            <v:shadow on="t" color="#b2b2b2" opacity="52429f" offset="3pt"/>
            <v:textpath style="font-family:&quot;Times New Roman&quot;;font-size:24pt;font-weight:bold;v-text-kern:t" trim="t" fitpath="t" string="г. Майкоп "/>
          </v:shape>
        </w:pict>
      </w:r>
    </w:p>
    <w:p w:rsidR="00501D16" w:rsidRDefault="00501D16" w:rsidP="00F66E92">
      <w:pPr>
        <w:pStyle w:val="a3"/>
        <w:ind w:firstLine="0"/>
        <w:rPr>
          <w:sz w:val="28"/>
        </w:rPr>
      </w:pPr>
    </w:p>
    <w:p w:rsidR="00A33BA9" w:rsidRDefault="00A33BA9" w:rsidP="00600821">
      <w:pPr>
        <w:ind w:firstLine="706"/>
        <w:rPr>
          <w:color w:val="000000"/>
          <w:sz w:val="28"/>
        </w:rPr>
      </w:pPr>
      <w:r>
        <w:rPr>
          <w:b/>
          <w:color w:val="000000"/>
          <w:sz w:val="28"/>
        </w:rPr>
        <w:t>О</w:t>
      </w:r>
      <w:r w:rsidRPr="008C0DB0">
        <w:rPr>
          <w:b/>
          <w:color w:val="000000"/>
          <w:sz w:val="28"/>
        </w:rPr>
        <w:t>бязательно</w:t>
      </w:r>
      <w:r>
        <w:rPr>
          <w:b/>
          <w:color w:val="000000"/>
          <w:sz w:val="28"/>
        </w:rPr>
        <w:t>е</w:t>
      </w:r>
      <w:r w:rsidRPr="008C0DB0">
        <w:rPr>
          <w:b/>
          <w:color w:val="000000"/>
          <w:sz w:val="28"/>
        </w:rPr>
        <w:t xml:space="preserve"> медицинско</w:t>
      </w:r>
      <w:r>
        <w:rPr>
          <w:b/>
          <w:color w:val="000000"/>
          <w:sz w:val="28"/>
        </w:rPr>
        <w:t>е</w:t>
      </w:r>
      <w:r w:rsidRPr="008C0DB0">
        <w:rPr>
          <w:b/>
          <w:color w:val="000000"/>
          <w:sz w:val="28"/>
        </w:rPr>
        <w:t xml:space="preserve"> страховани</w:t>
      </w:r>
      <w:r>
        <w:rPr>
          <w:b/>
          <w:color w:val="000000"/>
          <w:sz w:val="28"/>
        </w:rPr>
        <w:t>е</w:t>
      </w:r>
      <w:r w:rsidRPr="008C0DB0">
        <w:rPr>
          <w:b/>
          <w:color w:val="000000"/>
          <w:sz w:val="28"/>
        </w:rPr>
        <w:t xml:space="preserve"> на территории </w:t>
      </w:r>
      <w:r>
        <w:rPr>
          <w:b/>
          <w:color w:val="000000"/>
          <w:sz w:val="28"/>
        </w:rPr>
        <w:t xml:space="preserve">Республики Адыгея в </w:t>
      </w:r>
      <w:r w:rsidRPr="008C0DB0">
        <w:rPr>
          <w:b/>
          <w:color w:val="000000"/>
          <w:sz w:val="28"/>
        </w:rPr>
        <w:t>201</w:t>
      </w:r>
      <w:r w:rsidR="00D46CB4">
        <w:rPr>
          <w:b/>
          <w:color w:val="000000"/>
          <w:sz w:val="28"/>
        </w:rPr>
        <w:t>2</w:t>
      </w:r>
      <w:r w:rsidRPr="008C0DB0">
        <w:rPr>
          <w:b/>
          <w:color w:val="000000"/>
          <w:sz w:val="28"/>
        </w:rPr>
        <w:t xml:space="preserve"> году</w:t>
      </w:r>
      <w:r w:rsidR="00600821">
        <w:rPr>
          <w:b/>
          <w:color w:val="000000"/>
          <w:sz w:val="28"/>
        </w:rPr>
        <w:t>.</w:t>
      </w: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  <w:r>
        <w:rPr>
          <w:color w:val="000000"/>
          <w:sz w:val="28"/>
        </w:rPr>
        <w:t>Цифровая и аналитическая информация о систем</w:t>
      </w:r>
      <w:r w:rsidR="00600821">
        <w:rPr>
          <w:color w:val="000000"/>
          <w:sz w:val="28"/>
        </w:rPr>
        <w:t>е</w:t>
      </w:r>
      <w:r>
        <w:rPr>
          <w:color w:val="000000"/>
          <w:sz w:val="28"/>
        </w:rPr>
        <w:t xml:space="preserve"> обязательного медицинского страхования в </w:t>
      </w:r>
      <w:r w:rsidR="00600821">
        <w:rPr>
          <w:color w:val="000000"/>
          <w:sz w:val="28"/>
        </w:rPr>
        <w:t xml:space="preserve">Республике Адыгея </w:t>
      </w:r>
      <w:r>
        <w:rPr>
          <w:color w:val="000000"/>
          <w:sz w:val="28"/>
        </w:rPr>
        <w:t>в 201</w:t>
      </w:r>
      <w:r w:rsidR="00D46CB4">
        <w:rPr>
          <w:color w:val="000000"/>
          <w:sz w:val="28"/>
        </w:rPr>
        <w:t>2</w:t>
      </w:r>
      <w:r>
        <w:rPr>
          <w:color w:val="000000"/>
          <w:sz w:val="28"/>
        </w:rPr>
        <w:t xml:space="preserve"> году.</w:t>
      </w: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  <w:r>
        <w:rPr>
          <w:color w:val="000000"/>
          <w:sz w:val="28"/>
        </w:rPr>
        <w:t>В сборнике представлена краткая характеристика основны</w:t>
      </w:r>
      <w:r w:rsidR="00600821">
        <w:rPr>
          <w:color w:val="000000"/>
          <w:sz w:val="28"/>
        </w:rPr>
        <w:t>х</w:t>
      </w:r>
      <w:r>
        <w:rPr>
          <w:color w:val="000000"/>
          <w:sz w:val="28"/>
        </w:rPr>
        <w:t xml:space="preserve"> показател</w:t>
      </w:r>
      <w:r w:rsidR="00600821">
        <w:rPr>
          <w:color w:val="000000"/>
          <w:sz w:val="28"/>
        </w:rPr>
        <w:t>ей</w:t>
      </w:r>
      <w:r>
        <w:rPr>
          <w:color w:val="000000"/>
          <w:sz w:val="28"/>
        </w:rPr>
        <w:t xml:space="preserve"> по реализации Территориальной программы ОМС, приоритетного национального проекта в сфере здравоохранения, Региональной программы модернизации здравоохранения; отражены основные показатели </w:t>
      </w:r>
      <w:r w:rsidR="00600821">
        <w:rPr>
          <w:color w:val="000000"/>
          <w:sz w:val="28"/>
        </w:rPr>
        <w:t xml:space="preserve">по защите прав застрахованных, по </w:t>
      </w:r>
      <w:r>
        <w:rPr>
          <w:color w:val="000000"/>
          <w:sz w:val="28"/>
        </w:rPr>
        <w:t>контрольно-ревизионной деятельности Территориального фонда обязательного медицинского страхов</w:t>
      </w:r>
      <w:r w:rsidR="00600821">
        <w:rPr>
          <w:color w:val="000000"/>
          <w:sz w:val="28"/>
        </w:rPr>
        <w:t>ания</w:t>
      </w:r>
      <w:r>
        <w:rPr>
          <w:color w:val="000000"/>
          <w:sz w:val="28"/>
        </w:rPr>
        <w:t>.</w:t>
      </w: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A33BA9" w:rsidRDefault="00A33BA9" w:rsidP="00A33BA9">
      <w:pPr>
        <w:ind w:firstLine="706"/>
        <w:jc w:val="both"/>
        <w:rPr>
          <w:color w:val="000000"/>
          <w:sz w:val="28"/>
        </w:rPr>
      </w:pPr>
    </w:p>
    <w:p w:rsidR="00600821" w:rsidRDefault="00600821" w:rsidP="00600821">
      <w:pPr>
        <w:ind w:firstLine="706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Сборник материалов подготовлен специалистами Территориального фонда обязательного медицинского страхования Республики Адыгея под общим руководством </w:t>
      </w:r>
      <w:proofErr w:type="spellStart"/>
      <w:r>
        <w:rPr>
          <w:color w:val="000000"/>
          <w:sz w:val="28"/>
        </w:rPr>
        <w:t>Хагауджевой</w:t>
      </w:r>
      <w:proofErr w:type="spellEnd"/>
      <w:r>
        <w:rPr>
          <w:color w:val="000000"/>
          <w:sz w:val="28"/>
        </w:rPr>
        <w:t xml:space="preserve"> М.С., Шияновой Н.В., </w:t>
      </w:r>
      <w:proofErr w:type="spellStart"/>
      <w:r>
        <w:rPr>
          <w:color w:val="000000"/>
          <w:sz w:val="28"/>
        </w:rPr>
        <w:t>Хуаде</w:t>
      </w:r>
      <w:proofErr w:type="spellEnd"/>
      <w:r>
        <w:rPr>
          <w:color w:val="000000"/>
          <w:sz w:val="28"/>
        </w:rPr>
        <w:t xml:space="preserve"> К.Д., </w:t>
      </w:r>
      <w:proofErr w:type="spellStart"/>
      <w:r>
        <w:rPr>
          <w:color w:val="000000"/>
          <w:sz w:val="28"/>
        </w:rPr>
        <w:t>Кабатовой</w:t>
      </w:r>
      <w:proofErr w:type="spellEnd"/>
      <w:r>
        <w:rPr>
          <w:color w:val="000000"/>
          <w:sz w:val="28"/>
        </w:rPr>
        <w:t xml:space="preserve"> О.М., </w:t>
      </w:r>
      <w:proofErr w:type="spellStart"/>
      <w:r w:rsidR="00D46CB4">
        <w:rPr>
          <w:color w:val="000000"/>
          <w:sz w:val="28"/>
        </w:rPr>
        <w:t>Долотовой</w:t>
      </w:r>
      <w:proofErr w:type="spellEnd"/>
      <w:r w:rsidR="00D46CB4">
        <w:rPr>
          <w:color w:val="000000"/>
          <w:sz w:val="28"/>
        </w:rPr>
        <w:t xml:space="preserve"> В.П., </w:t>
      </w:r>
      <w:proofErr w:type="spellStart"/>
      <w:r w:rsidR="00D46CB4">
        <w:rPr>
          <w:color w:val="000000"/>
          <w:sz w:val="28"/>
        </w:rPr>
        <w:t>Филоновой</w:t>
      </w:r>
      <w:proofErr w:type="spellEnd"/>
      <w:r w:rsidR="00D46CB4">
        <w:rPr>
          <w:color w:val="000000"/>
          <w:sz w:val="28"/>
        </w:rPr>
        <w:t xml:space="preserve"> М.В.</w:t>
      </w:r>
    </w:p>
    <w:p w:rsidR="00A33BA9" w:rsidRDefault="00A33BA9" w:rsidP="00F8652E">
      <w:pPr>
        <w:pStyle w:val="a5"/>
        <w:jc w:val="center"/>
        <w:rPr>
          <w:b/>
          <w:color w:val="339966"/>
          <w:sz w:val="56"/>
          <w:szCs w:val="56"/>
        </w:rPr>
      </w:pPr>
    </w:p>
    <w:p w:rsidR="00F8652E" w:rsidRDefault="00A33BA9" w:rsidP="00F8652E">
      <w:pPr>
        <w:pStyle w:val="a5"/>
        <w:jc w:val="center"/>
        <w:rPr>
          <w:rFonts w:ascii="Times New Roman" w:hAnsi="Times New Roman"/>
          <w:b/>
          <w:sz w:val="24"/>
        </w:rPr>
      </w:pPr>
      <w:r>
        <w:rPr>
          <w:b/>
          <w:color w:val="339966"/>
          <w:sz w:val="56"/>
          <w:szCs w:val="56"/>
        </w:rPr>
        <w:br w:type="page"/>
      </w:r>
      <w:r w:rsidR="00376971" w:rsidRPr="00376971">
        <w:rPr>
          <w:b/>
          <w:color w:val="339966"/>
          <w:sz w:val="56"/>
          <w:szCs w:val="56"/>
        </w:rPr>
        <w:lastRenderedPageBreak/>
        <w:pict>
          <v:shape id="_x0000_i1029" type="#_x0000_t136" style="width:83.15pt;height:17pt" fillcolor="#369" stroked="f">
            <v:shadow on="t" color="#b2b2b2" opacity="52429f" offset="3pt"/>
            <v:textpath style="font-family:&quot;Times New Roman&quot;;font-size:16pt;font-weight:bold;v-text-kern:t" trim="t" fitpath="t" string="Оглавление"/>
          </v:shape>
        </w:pict>
      </w:r>
    </w:p>
    <w:p w:rsidR="00F8652E" w:rsidRDefault="00F8652E" w:rsidP="00F8652E">
      <w:pPr>
        <w:pStyle w:val="a5"/>
        <w:jc w:val="center"/>
        <w:rPr>
          <w:rFonts w:ascii="Times New Roman" w:hAnsi="Times New Roman"/>
          <w:b/>
          <w:sz w:val="24"/>
        </w:rPr>
      </w:pPr>
    </w:p>
    <w:tbl>
      <w:tblPr>
        <w:tblW w:w="10257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867"/>
        <w:gridCol w:w="8393"/>
        <w:gridCol w:w="997"/>
      </w:tblGrid>
      <w:tr w:rsidR="00F8652E" w:rsidRPr="0020159A" w:rsidTr="00DC5C43">
        <w:trPr>
          <w:trHeight w:val="577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F8652E" w:rsidRPr="0020159A" w:rsidRDefault="00F8652E" w:rsidP="00280281">
            <w:pPr>
              <w:pStyle w:val="a5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353" w:type="dxa"/>
            <w:shd w:val="clear" w:color="auto" w:fill="auto"/>
            <w:vAlign w:val="center"/>
          </w:tcPr>
          <w:p w:rsidR="00F8652E" w:rsidRPr="0020159A" w:rsidRDefault="00F8652E" w:rsidP="00280281">
            <w:pPr>
              <w:pStyle w:val="a5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F8652E" w:rsidRPr="0020159A" w:rsidRDefault="00F8652E" w:rsidP="00280281">
            <w:pPr>
              <w:pStyle w:val="a5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159A">
              <w:rPr>
                <w:rFonts w:ascii="Times New Roman" w:hAnsi="Times New Roman"/>
                <w:b/>
                <w:i/>
                <w:sz w:val="28"/>
                <w:szCs w:val="28"/>
              </w:rPr>
              <w:t>Стр.</w:t>
            </w:r>
          </w:p>
        </w:tc>
      </w:tr>
      <w:tr w:rsidR="004511F9" w:rsidRPr="0020159A" w:rsidTr="00D33571">
        <w:trPr>
          <w:trHeight w:val="577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4511F9" w:rsidRPr="001B7FF5" w:rsidRDefault="004511F9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shd w:val="clear" w:color="auto" w:fill="auto"/>
            <w:vAlign w:val="center"/>
          </w:tcPr>
          <w:p w:rsidR="004511F9" w:rsidRPr="001B7FF5" w:rsidRDefault="004511F9" w:rsidP="004511F9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4511F9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D3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8652E" w:rsidRPr="0020159A" w:rsidTr="00D33571">
        <w:trPr>
          <w:trHeight w:val="565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F8652E" w:rsidRPr="001B7FF5" w:rsidRDefault="00F8652E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F8652E" w:rsidRPr="001B7FF5" w:rsidRDefault="00F8652E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Реализация территориальной программы обязательного медицинского страхования………………………………………</w:t>
            </w:r>
            <w:r w:rsidR="00DC5C43" w:rsidRPr="001B7FF5">
              <w:rPr>
                <w:rFonts w:ascii="Times New Roman" w:hAnsi="Times New Roman"/>
                <w:b/>
                <w:sz w:val="28"/>
                <w:szCs w:val="28"/>
              </w:rPr>
              <w:t>…..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F8652E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C70BC" w:rsidRPr="0020159A" w:rsidTr="00D33571">
        <w:trPr>
          <w:trHeight w:val="565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4C70BC" w:rsidRPr="001B7FF5" w:rsidRDefault="004C70BC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4C70BC" w:rsidRPr="001B7FF5" w:rsidRDefault="00DC5C43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Реализация Программы модернизации здравоохранения Республики Адыгея на 2011-2012 годы </w:t>
            </w:r>
            <w:r w:rsidR="00D33571" w:rsidRPr="001B7FF5">
              <w:rPr>
                <w:rFonts w:ascii="Times New Roman" w:hAnsi="Times New Roman"/>
                <w:b/>
                <w:sz w:val="28"/>
                <w:szCs w:val="28"/>
              </w:rPr>
              <w:t>……………</w:t>
            </w:r>
            <w:r w:rsidR="00DE4A76" w:rsidRPr="001B7FF5">
              <w:rPr>
                <w:rFonts w:ascii="Times New Roman" w:hAnsi="Times New Roman"/>
                <w:b/>
                <w:sz w:val="28"/>
                <w:szCs w:val="28"/>
              </w:rPr>
              <w:t>………………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4C70BC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DC5C43" w:rsidRPr="0020159A" w:rsidTr="00D33571">
        <w:trPr>
          <w:trHeight w:val="565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C5C43" w:rsidRPr="001B7FF5" w:rsidRDefault="00DC5C43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C5C43" w:rsidRPr="001B7FF5" w:rsidRDefault="00DE4A76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DC5C43" w:rsidRPr="001B7FF5">
              <w:rPr>
                <w:rFonts w:ascii="Times New Roman" w:hAnsi="Times New Roman"/>
                <w:b/>
                <w:sz w:val="28"/>
                <w:szCs w:val="28"/>
              </w:rPr>
              <w:t>ащит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DC5C43"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 прав застрахованных в системе 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обязательного медицинского страхования</w:t>
            </w:r>
            <w:r w:rsidR="00DC5C43" w:rsidRPr="001B7FF5">
              <w:rPr>
                <w:rFonts w:ascii="Times New Roman" w:hAnsi="Times New Roman"/>
                <w:b/>
                <w:sz w:val="28"/>
                <w:szCs w:val="28"/>
              </w:rPr>
              <w:t>…...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C5C43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</w:tr>
      <w:tr w:rsidR="00DE4A76" w:rsidRPr="0020159A" w:rsidTr="00D33571">
        <w:trPr>
          <w:trHeight w:val="565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E4A76" w:rsidRPr="001B7FF5" w:rsidRDefault="00DE4A76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E4A76" w:rsidRPr="001B7FF5" w:rsidRDefault="00DE4A76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Состояние удовлетворенности застрахованного населения качеством медицинской помощи……………………………………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E4A76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</w:tr>
      <w:tr w:rsidR="00D34E26" w:rsidRPr="0020159A" w:rsidTr="00D33571">
        <w:trPr>
          <w:trHeight w:val="565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34E26" w:rsidRPr="001B7FF5" w:rsidRDefault="00DE4A76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34E26" w:rsidRPr="001B7FF5" w:rsidRDefault="00DE4A76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>еализаци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 приоритетного национального проекта «Здоровье»………………………………………………………….......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34E26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</w:tr>
      <w:tr w:rsidR="00D34E26" w:rsidRPr="0020159A" w:rsidTr="00D33571">
        <w:trPr>
          <w:trHeight w:val="567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34E26" w:rsidRPr="001B7FF5" w:rsidRDefault="00D33571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34E26" w:rsidRPr="001B7FF5" w:rsidRDefault="00D33571" w:rsidP="00B73836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  <w:r w:rsidR="00B73836"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 к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>онтрольно-ревизионн</w:t>
            </w:r>
            <w:r w:rsidR="00B73836" w:rsidRPr="001B7FF5">
              <w:rPr>
                <w:rFonts w:ascii="Times New Roman" w:hAnsi="Times New Roman"/>
                <w:b/>
                <w:sz w:val="28"/>
                <w:szCs w:val="28"/>
              </w:rPr>
              <w:t>ой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73836" w:rsidRPr="001B7FF5">
              <w:rPr>
                <w:rFonts w:ascii="Times New Roman" w:hAnsi="Times New Roman"/>
                <w:b/>
                <w:sz w:val="28"/>
                <w:szCs w:val="28"/>
              </w:rPr>
              <w:t>деятельност</w:t>
            </w:r>
            <w:r w:rsidR="00E82A90" w:rsidRPr="001B7FF5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34E26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</w:tr>
      <w:tr w:rsidR="00D34E26" w:rsidRPr="0020159A" w:rsidTr="00D33571">
        <w:trPr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34E26" w:rsidRPr="001B7FF5" w:rsidRDefault="00D33571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D34E26"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34E26" w:rsidRPr="001B7FF5" w:rsidRDefault="00E64AFB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Финансовое обеспечение предоставления единовременных компенсационных выплат медицинским работникам</w:t>
            </w:r>
            <w:r w:rsidR="001B7FF5" w:rsidRPr="001B7FF5">
              <w:rPr>
                <w:rFonts w:ascii="Times New Roman" w:hAnsi="Times New Roman"/>
                <w:b/>
                <w:sz w:val="28"/>
                <w:szCs w:val="28"/>
              </w:rPr>
              <w:t>…………..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34E26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</w:tr>
      <w:tr w:rsidR="00D33571" w:rsidRPr="0020159A" w:rsidTr="00D33571">
        <w:trPr>
          <w:trHeight w:val="526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D33571" w:rsidRPr="001B7FF5" w:rsidRDefault="00D33571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8353" w:type="dxa"/>
            <w:shd w:val="clear" w:color="auto" w:fill="auto"/>
            <w:vAlign w:val="center"/>
          </w:tcPr>
          <w:p w:rsidR="00D33571" w:rsidRPr="001B7FF5" w:rsidRDefault="00D33571" w:rsidP="001B7FF5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 w:rsidR="001B7FF5" w:rsidRPr="001B7FF5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омиссии</w:t>
            </w:r>
            <w:r w:rsidR="001B7FF5">
              <w:rPr>
                <w:rFonts w:ascii="Times New Roman" w:hAnsi="Times New Roman"/>
                <w:b/>
                <w:sz w:val="28"/>
                <w:szCs w:val="28"/>
              </w:rPr>
              <w:t xml:space="preserve"> по разработке Территориальной программы обязательного медицинского страхования Республики Адыгея</w:t>
            </w: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……</w:t>
            </w:r>
            <w:r w:rsidR="001B7FF5">
              <w:rPr>
                <w:rFonts w:ascii="Times New Roman" w:hAnsi="Times New Roman"/>
                <w:b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33571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</w:tr>
      <w:tr w:rsidR="00A722B7" w:rsidRPr="0020159A" w:rsidTr="00D33571">
        <w:trPr>
          <w:trHeight w:val="526"/>
          <w:tblCellSpacing w:w="20" w:type="dxa"/>
        </w:trPr>
        <w:tc>
          <w:tcPr>
            <w:tcW w:w="807" w:type="dxa"/>
            <w:shd w:val="clear" w:color="auto" w:fill="auto"/>
            <w:vAlign w:val="center"/>
          </w:tcPr>
          <w:p w:rsidR="00A722B7" w:rsidRPr="001B7FF5" w:rsidRDefault="00A722B7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shd w:val="clear" w:color="auto" w:fill="auto"/>
            <w:vAlign w:val="center"/>
          </w:tcPr>
          <w:p w:rsidR="00A722B7" w:rsidRPr="001B7FF5" w:rsidRDefault="00A722B7" w:rsidP="0028028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B7FF5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A722B7" w:rsidRPr="00C83D32" w:rsidRDefault="00C83D32" w:rsidP="0028028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</w:tr>
    </w:tbl>
    <w:p w:rsidR="00F8652E" w:rsidRDefault="00F8652E" w:rsidP="00F8652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8652E" w:rsidRDefault="00F8652E" w:rsidP="008F7516">
      <w:pPr>
        <w:jc w:val="center"/>
        <w:rPr>
          <w:b/>
          <w:sz w:val="32"/>
          <w:szCs w:val="32"/>
        </w:rPr>
        <w:sectPr w:rsidR="00F8652E" w:rsidSect="00246BDC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567" w:right="567" w:bottom="567" w:left="1134" w:header="0" w:footer="284" w:gutter="0"/>
          <w:cols w:space="720"/>
          <w:titlePg/>
        </w:sectPr>
      </w:pPr>
    </w:p>
    <w:p w:rsidR="00592192" w:rsidRDefault="00376971" w:rsidP="00592192">
      <w:pPr>
        <w:jc w:val="center"/>
        <w:rPr>
          <w:b/>
          <w:sz w:val="32"/>
          <w:szCs w:val="32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0" type="#_x0000_t136" style="width:65.45pt;height:17pt" fillcolor="#369" stroked="f">
            <v:shadow on="t" color="#b2b2b2" opacity="52429f" offset="3pt"/>
            <v:textpath style="font-family:&quot;Times New Roman&quot;;font-size:16pt;font-weight:bold;v-text-kern:t" trim="t" fitpath="t" string="Введение"/>
          </v:shape>
        </w:pict>
      </w:r>
    </w:p>
    <w:p w:rsidR="00592192" w:rsidRDefault="00592192" w:rsidP="008F7516">
      <w:pPr>
        <w:jc w:val="center"/>
        <w:rPr>
          <w:b/>
          <w:sz w:val="28"/>
          <w:szCs w:val="28"/>
        </w:rPr>
      </w:pPr>
    </w:p>
    <w:p w:rsidR="00BB6208" w:rsidRDefault="005F43FE" w:rsidP="00BB620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Территориальный фонд обязательного медицинского страхования Республики Адыгея осуществлял реализацию Федерального закона от 29.11.2010 </w:t>
      </w:r>
      <w:r w:rsidR="005C763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№ 326-ФЗ «Об обязательном медицинском страховании в Российской Федерации» на территории Республики Адыгея в соответствии </w:t>
      </w:r>
      <w:proofErr w:type="gramStart"/>
      <w:r>
        <w:rPr>
          <w:sz w:val="28"/>
          <w:szCs w:val="28"/>
        </w:rPr>
        <w:t>с</w:t>
      </w:r>
      <w:proofErr w:type="gramEnd"/>
      <w:r w:rsidR="00BB6208">
        <w:rPr>
          <w:sz w:val="28"/>
          <w:szCs w:val="28"/>
        </w:rPr>
        <w:t>:</w:t>
      </w:r>
    </w:p>
    <w:p w:rsidR="00BB6208" w:rsidRDefault="005F43FE" w:rsidP="00BB6208">
      <w:pPr>
        <w:pStyle w:val="af8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B6208">
        <w:rPr>
          <w:sz w:val="28"/>
          <w:szCs w:val="28"/>
        </w:rPr>
        <w:t xml:space="preserve">Законом Республики Адыгея от 28.12.2011 № 57 «О бюджете </w:t>
      </w:r>
      <w:r w:rsidR="00BB6208" w:rsidRPr="00BB6208">
        <w:rPr>
          <w:sz w:val="28"/>
          <w:szCs w:val="28"/>
        </w:rPr>
        <w:t>Территориального фонда обязательного медицинского страхования Республики Адыгея</w:t>
      </w:r>
      <w:r w:rsidRPr="00BB6208">
        <w:rPr>
          <w:sz w:val="28"/>
          <w:szCs w:val="28"/>
        </w:rPr>
        <w:t xml:space="preserve"> на 2012 год и на плановый период 2013 и 2014 годов»</w:t>
      </w:r>
      <w:r w:rsidR="00BB6208">
        <w:rPr>
          <w:sz w:val="28"/>
          <w:szCs w:val="28"/>
        </w:rPr>
        <w:t>;</w:t>
      </w:r>
    </w:p>
    <w:p w:rsidR="00BB6208" w:rsidRDefault="005F43FE" w:rsidP="00BB6208">
      <w:pPr>
        <w:pStyle w:val="af8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B6208">
        <w:rPr>
          <w:sz w:val="28"/>
          <w:szCs w:val="28"/>
        </w:rPr>
        <w:t>Территориальной программой обязательного медицинского страхования, утвержденной постановлением Кабинета Министров Республики Адыгея</w:t>
      </w:r>
      <w:r w:rsidR="00BB6208" w:rsidRPr="00BB6208">
        <w:rPr>
          <w:sz w:val="28"/>
          <w:szCs w:val="28"/>
        </w:rPr>
        <w:t xml:space="preserve"> от 29.02.2012 № 52 в составе Программы государственных гарантий бесплатного оказания гражданам Российской Федерации медицинской помощи на территории Республики Адыгея на 2012 год</w:t>
      </w:r>
      <w:r w:rsidR="00BB6208">
        <w:rPr>
          <w:sz w:val="28"/>
          <w:szCs w:val="28"/>
        </w:rPr>
        <w:t>;</w:t>
      </w:r>
    </w:p>
    <w:p w:rsidR="00BB6208" w:rsidRDefault="00BB6208" w:rsidP="00BB6208">
      <w:pPr>
        <w:pStyle w:val="af8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B6208">
        <w:rPr>
          <w:sz w:val="28"/>
          <w:szCs w:val="28"/>
        </w:rPr>
        <w:t>Положением о Территориальном фонде обязательного медицинского страхования Республики Адыгея</w:t>
      </w:r>
      <w:r>
        <w:rPr>
          <w:sz w:val="28"/>
          <w:szCs w:val="28"/>
        </w:rPr>
        <w:t>, утвержденным</w:t>
      </w:r>
      <w:r w:rsidRPr="00BB620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B6208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BB6208">
        <w:rPr>
          <w:sz w:val="28"/>
          <w:szCs w:val="28"/>
        </w:rPr>
        <w:t xml:space="preserve"> Кабинета Министров Республики Адыгея от 27.07.2011 </w:t>
      </w:r>
      <w:r>
        <w:rPr>
          <w:sz w:val="28"/>
          <w:szCs w:val="28"/>
        </w:rPr>
        <w:t>№</w:t>
      </w:r>
      <w:r w:rsidRPr="00BB6208">
        <w:rPr>
          <w:sz w:val="28"/>
          <w:szCs w:val="28"/>
        </w:rPr>
        <w:t xml:space="preserve"> 151</w:t>
      </w:r>
      <w:r>
        <w:rPr>
          <w:sz w:val="28"/>
          <w:szCs w:val="28"/>
        </w:rPr>
        <w:t>;</w:t>
      </w:r>
    </w:p>
    <w:p w:rsidR="00BB6208" w:rsidRPr="000E6439" w:rsidRDefault="00BB6208" w:rsidP="000E6439">
      <w:pPr>
        <w:pStyle w:val="af8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E6439">
        <w:rPr>
          <w:sz w:val="28"/>
          <w:szCs w:val="28"/>
        </w:rPr>
        <w:t xml:space="preserve">Правилами обязательного медицинского страхования, утвержденными приказом </w:t>
      </w:r>
      <w:proofErr w:type="spellStart"/>
      <w:r w:rsidRPr="000E6439">
        <w:rPr>
          <w:sz w:val="28"/>
          <w:szCs w:val="28"/>
        </w:rPr>
        <w:t>Минздравсоцразвития</w:t>
      </w:r>
      <w:proofErr w:type="spellEnd"/>
      <w:r w:rsidRPr="000E6439">
        <w:rPr>
          <w:sz w:val="28"/>
          <w:szCs w:val="28"/>
        </w:rPr>
        <w:t xml:space="preserve"> России от 28.02.2011 </w:t>
      </w:r>
      <w:r w:rsidR="0026599A" w:rsidRPr="000E6439">
        <w:rPr>
          <w:sz w:val="28"/>
          <w:szCs w:val="28"/>
        </w:rPr>
        <w:t>№</w:t>
      </w:r>
      <w:r w:rsidRPr="000E6439">
        <w:rPr>
          <w:sz w:val="28"/>
          <w:szCs w:val="28"/>
        </w:rPr>
        <w:t xml:space="preserve"> 158н</w:t>
      </w:r>
      <w:r w:rsidR="0026599A" w:rsidRPr="000E6439">
        <w:rPr>
          <w:sz w:val="28"/>
          <w:szCs w:val="28"/>
        </w:rPr>
        <w:t xml:space="preserve">. </w:t>
      </w:r>
    </w:p>
    <w:p w:rsidR="006473C0" w:rsidRDefault="006473C0" w:rsidP="00BB6208">
      <w:pPr>
        <w:tabs>
          <w:tab w:val="left" w:pos="993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5F43FE" w:rsidRPr="00BD6085" w:rsidRDefault="005F43FE" w:rsidP="005F43FE">
      <w:pPr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AE010C" w:rsidRDefault="00AE010C" w:rsidP="00CB5C4C">
      <w:pPr>
        <w:ind w:firstLine="567"/>
        <w:jc w:val="both"/>
        <w:rPr>
          <w:b/>
          <w:sz w:val="28"/>
          <w:szCs w:val="28"/>
        </w:rPr>
        <w:sectPr w:rsidR="00AE010C" w:rsidSect="00AE010C">
          <w:pgSz w:w="11906" w:h="16838" w:code="9"/>
          <w:pgMar w:top="567" w:right="567" w:bottom="567" w:left="1134" w:header="0" w:footer="284" w:gutter="0"/>
          <w:cols w:space="720"/>
        </w:sectPr>
      </w:pPr>
    </w:p>
    <w:p w:rsidR="00D46CB4" w:rsidRDefault="00376971" w:rsidP="00D46CB4">
      <w:pPr>
        <w:jc w:val="center"/>
        <w:rPr>
          <w:b/>
          <w:sz w:val="32"/>
          <w:szCs w:val="32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1" type="#_x0000_t136" style="width:361.95pt;height:36.65pt" fillcolor="#369" stroked="f">
            <v:shadow on="t" color="#b2b2b2" opacity="52429f" offset="3pt"/>
            <v:textpath style="font-family:&quot;Times New Roman&quot;;font-size:16pt;font-weight:bold;v-text-kern:t" trim="t" fitpath="t" string="1. Реализация Территориальной программы &#10;обязательного медицинского страхования"/>
          </v:shape>
        </w:pict>
      </w:r>
    </w:p>
    <w:p w:rsidR="00D46CB4" w:rsidRPr="00422D65" w:rsidRDefault="00D46CB4" w:rsidP="00D46CB4">
      <w:pPr>
        <w:ind w:firstLine="567"/>
        <w:jc w:val="both"/>
        <w:rPr>
          <w:sz w:val="16"/>
          <w:szCs w:val="16"/>
        </w:rPr>
      </w:pPr>
    </w:p>
    <w:p w:rsidR="00D46CB4" w:rsidRDefault="00D46CB4" w:rsidP="00D46CB4">
      <w:pPr>
        <w:ind w:firstLine="567"/>
        <w:jc w:val="both"/>
        <w:rPr>
          <w:sz w:val="28"/>
          <w:szCs w:val="28"/>
        </w:rPr>
      </w:pPr>
      <w:r w:rsidRPr="00D274B9">
        <w:rPr>
          <w:sz w:val="28"/>
          <w:szCs w:val="28"/>
        </w:rPr>
        <w:t xml:space="preserve">Территориальная программа </w:t>
      </w:r>
      <w:r w:rsidR="000E6439">
        <w:rPr>
          <w:sz w:val="28"/>
          <w:szCs w:val="28"/>
        </w:rPr>
        <w:t xml:space="preserve">обязательного медицинского страхования (далее - </w:t>
      </w:r>
      <w:r w:rsidR="000E6439" w:rsidRPr="00D274B9">
        <w:rPr>
          <w:sz w:val="28"/>
          <w:szCs w:val="28"/>
        </w:rPr>
        <w:t>Территориальная программа</w:t>
      </w:r>
      <w:r w:rsidR="000E6439">
        <w:rPr>
          <w:sz w:val="28"/>
          <w:szCs w:val="28"/>
        </w:rPr>
        <w:t xml:space="preserve"> </w:t>
      </w:r>
      <w:r>
        <w:rPr>
          <w:sz w:val="28"/>
          <w:szCs w:val="28"/>
        </w:rPr>
        <w:t>ОМС</w:t>
      </w:r>
      <w:r w:rsidR="000E6439">
        <w:rPr>
          <w:sz w:val="28"/>
          <w:szCs w:val="28"/>
        </w:rPr>
        <w:t>)</w:t>
      </w:r>
      <w:r>
        <w:rPr>
          <w:sz w:val="28"/>
          <w:szCs w:val="28"/>
        </w:rPr>
        <w:t xml:space="preserve"> на 2012 год утверждена </w:t>
      </w:r>
      <w:r w:rsidRPr="00D274B9">
        <w:rPr>
          <w:sz w:val="28"/>
          <w:szCs w:val="28"/>
        </w:rPr>
        <w:t xml:space="preserve">в составе </w:t>
      </w:r>
      <w:r>
        <w:rPr>
          <w:sz w:val="28"/>
          <w:szCs w:val="28"/>
        </w:rPr>
        <w:t>П</w:t>
      </w:r>
      <w:r w:rsidRPr="00D274B9">
        <w:rPr>
          <w:sz w:val="28"/>
          <w:szCs w:val="28"/>
        </w:rPr>
        <w:t xml:space="preserve">рограммы государственных гарантий </w:t>
      </w:r>
      <w:r>
        <w:rPr>
          <w:sz w:val="28"/>
          <w:szCs w:val="28"/>
        </w:rPr>
        <w:t>оказания</w:t>
      </w:r>
      <w:r w:rsidRPr="00D274B9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>ам</w:t>
      </w:r>
      <w:r w:rsidRPr="00D274B9">
        <w:rPr>
          <w:sz w:val="28"/>
          <w:szCs w:val="28"/>
        </w:rPr>
        <w:t xml:space="preserve"> Российской Федерации бесплатной медицинской помощ</w:t>
      </w:r>
      <w:r>
        <w:rPr>
          <w:sz w:val="28"/>
          <w:szCs w:val="28"/>
        </w:rPr>
        <w:t>и</w:t>
      </w:r>
      <w:r w:rsidRPr="00D274B9">
        <w:rPr>
          <w:sz w:val="28"/>
          <w:szCs w:val="28"/>
        </w:rPr>
        <w:t xml:space="preserve"> в Республике Адыгея </w:t>
      </w:r>
      <w:r>
        <w:rPr>
          <w:sz w:val="28"/>
          <w:szCs w:val="28"/>
        </w:rPr>
        <w:t>п</w:t>
      </w:r>
      <w:r w:rsidRPr="00D274B9">
        <w:rPr>
          <w:sz w:val="28"/>
          <w:szCs w:val="28"/>
        </w:rPr>
        <w:t xml:space="preserve">остановлением Кабинета Министров Республики Адыгея от </w:t>
      </w:r>
      <w:r>
        <w:rPr>
          <w:sz w:val="28"/>
          <w:szCs w:val="28"/>
        </w:rPr>
        <w:t>29</w:t>
      </w:r>
      <w:r w:rsidRPr="00D274B9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D274B9">
        <w:rPr>
          <w:sz w:val="28"/>
          <w:szCs w:val="28"/>
        </w:rPr>
        <w:t xml:space="preserve"> </w:t>
      </w:r>
      <w:r>
        <w:rPr>
          <w:sz w:val="28"/>
          <w:szCs w:val="28"/>
        </w:rPr>
        <w:t>2012</w:t>
      </w:r>
      <w:r w:rsidRPr="00D274B9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D274B9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52 (в редакции постановления от 29.12.2012 № 292). Стоимость Территориальной программы ОМС на 2012 год:</w:t>
      </w:r>
    </w:p>
    <w:p w:rsidR="005F58E7" w:rsidRPr="00B76F42" w:rsidRDefault="005F58E7" w:rsidP="005F58E7">
      <w:pPr>
        <w:numPr>
          <w:ilvl w:val="0"/>
          <w:numId w:val="2"/>
        </w:numPr>
        <w:tabs>
          <w:tab w:val="clear" w:pos="900"/>
          <w:tab w:val="num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B76F42">
        <w:rPr>
          <w:sz w:val="28"/>
          <w:szCs w:val="28"/>
        </w:rPr>
        <w:t>расчетная</w:t>
      </w:r>
      <w:proofErr w:type="gramEnd"/>
      <w:r w:rsidRPr="00B76F42">
        <w:rPr>
          <w:sz w:val="28"/>
          <w:szCs w:val="28"/>
        </w:rPr>
        <w:t xml:space="preserve"> – </w:t>
      </w:r>
      <w:r w:rsidRPr="004153FD">
        <w:rPr>
          <w:b/>
          <w:sz w:val="28"/>
          <w:szCs w:val="28"/>
        </w:rPr>
        <w:t>1 </w:t>
      </w:r>
      <w:r>
        <w:rPr>
          <w:b/>
          <w:sz w:val="28"/>
          <w:szCs w:val="28"/>
        </w:rPr>
        <w:t>654</w:t>
      </w:r>
      <w:r w:rsidRPr="004153FD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8</w:t>
      </w:r>
      <w:r w:rsidRPr="004153FD">
        <w:rPr>
          <w:b/>
          <w:sz w:val="28"/>
          <w:szCs w:val="28"/>
        </w:rPr>
        <w:t>00,0</w:t>
      </w:r>
      <w:r w:rsidRPr="00B76F42">
        <w:rPr>
          <w:sz w:val="28"/>
          <w:szCs w:val="28"/>
        </w:rPr>
        <w:t xml:space="preserve"> тыс.</w:t>
      </w:r>
      <w:r w:rsidRPr="00B76F42">
        <w:rPr>
          <w:sz w:val="28"/>
          <w:szCs w:val="28"/>
          <w:lang w:val="en-US"/>
        </w:rPr>
        <w:t xml:space="preserve"> </w:t>
      </w:r>
      <w:r w:rsidRPr="00B76F42">
        <w:rPr>
          <w:sz w:val="28"/>
          <w:szCs w:val="28"/>
        </w:rPr>
        <w:t>руб</w:t>
      </w:r>
      <w:r>
        <w:rPr>
          <w:sz w:val="28"/>
          <w:szCs w:val="28"/>
        </w:rPr>
        <w:t>лей</w:t>
      </w:r>
      <w:r w:rsidRPr="00B76F42">
        <w:rPr>
          <w:sz w:val="28"/>
          <w:szCs w:val="28"/>
        </w:rPr>
        <w:t xml:space="preserve">; </w:t>
      </w:r>
    </w:p>
    <w:p w:rsidR="005F58E7" w:rsidRPr="00B76F42" w:rsidRDefault="005F58E7" w:rsidP="005F58E7">
      <w:pPr>
        <w:numPr>
          <w:ilvl w:val="0"/>
          <w:numId w:val="2"/>
        </w:numPr>
        <w:tabs>
          <w:tab w:val="clear" w:pos="900"/>
          <w:tab w:val="num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B76F42">
        <w:rPr>
          <w:sz w:val="28"/>
          <w:szCs w:val="28"/>
        </w:rPr>
        <w:t>утвержденная</w:t>
      </w:r>
      <w:proofErr w:type="gramEnd"/>
      <w:r w:rsidRPr="00B76F42">
        <w:rPr>
          <w:sz w:val="28"/>
          <w:szCs w:val="28"/>
        </w:rPr>
        <w:t xml:space="preserve"> – </w:t>
      </w:r>
      <w:r w:rsidRPr="004153FD">
        <w:rPr>
          <w:b/>
          <w:sz w:val="28"/>
          <w:szCs w:val="28"/>
        </w:rPr>
        <w:t>1 </w:t>
      </w:r>
      <w:r>
        <w:rPr>
          <w:b/>
          <w:sz w:val="28"/>
          <w:szCs w:val="28"/>
        </w:rPr>
        <w:t>724</w:t>
      </w:r>
      <w:r w:rsidRPr="004153FD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0</w:t>
      </w:r>
      <w:r w:rsidRPr="004153FD">
        <w:rPr>
          <w:b/>
          <w:sz w:val="28"/>
          <w:szCs w:val="28"/>
        </w:rPr>
        <w:t>00,0</w:t>
      </w:r>
      <w:r w:rsidRPr="00B76F42">
        <w:rPr>
          <w:sz w:val="28"/>
          <w:szCs w:val="28"/>
        </w:rPr>
        <w:t xml:space="preserve"> тыс.</w:t>
      </w:r>
      <w:r w:rsidRPr="00B76F42">
        <w:rPr>
          <w:sz w:val="28"/>
          <w:szCs w:val="28"/>
          <w:lang w:val="en-US"/>
        </w:rPr>
        <w:t xml:space="preserve"> </w:t>
      </w:r>
      <w:r w:rsidRPr="00B76F42">
        <w:rPr>
          <w:sz w:val="28"/>
          <w:szCs w:val="28"/>
        </w:rPr>
        <w:t>руб</w:t>
      </w:r>
      <w:r>
        <w:rPr>
          <w:sz w:val="28"/>
          <w:szCs w:val="28"/>
        </w:rPr>
        <w:t>лей</w:t>
      </w:r>
      <w:r w:rsidRPr="00B76F42">
        <w:rPr>
          <w:sz w:val="28"/>
          <w:szCs w:val="28"/>
        </w:rPr>
        <w:t>;</w:t>
      </w:r>
    </w:p>
    <w:p w:rsidR="00D46CB4" w:rsidRPr="00EC2445" w:rsidRDefault="00D46CB4" w:rsidP="00D46CB4">
      <w:pPr>
        <w:ind w:firstLine="567"/>
        <w:jc w:val="both"/>
        <w:rPr>
          <w:sz w:val="28"/>
          <w:szCs w:val="28"/>
        </w:rPr>
      </w:pPr>
      <w:proofErr w:type="spellStart"/>
      <w:r w:rsidRPr="00EC2445">
        <w:rPr>
          <w:sz w:val="28"/>
          <w:szCs w:val="28"/>
        </w:rPr>
        <w:t>Профицит</w:t>
      </w:r>
      <w:proofErr w:type="spellEnd"/>
      <w:r w:rsidRPr="00EC2445">
        <w:rPr>
          <w:sz w:val="28"/>
          <w:szCs w:val="28"/>
        </w:rPr>
        <w:t xml:space="preserve"> финансового обеспечения Территориальной программы ОМС составил </w:t>
      </w:r>
      <w:r w:rsidRPr="00EC2445">
        <w:rPr>
          <w:b/>
          <w:sz w:val="28"/>
          <w:szCs w:val="28"/>
        </w:rPr>
        <w:t>69 200,0</w:t>
      </w:r>
      <w:r w:rsidRPr="00EC2445">
        <w:rPr>
          <w:sz w:val="28"/>
          <w:szCs w:val="28"/>
        </w:rPr>
        <w:t xml:space="preserve"> тыс. рублей или </w:t>
      </w:r>
      <w:r w:rsidRPr="00EC2445">
        <w:rPr>
          <w:b/>
          <w:sz w:val="28"/>
          <w:szCs w:val="28"/>
        </w:rPr>
        <w:t>4,2%</w:t>
      </w:r>
      <w:r w:rsidRPr="00EC2445">
        <w:rPr>
          <w:sz w:val="28"/>
          <w:szCs w:val="28"/>
        </w:rPr>
        <w:t xml:space="preserve"> от потребности. </w:t>
      </w:r>
    </w:p>
    <w:p w:rsidR="00D46CB4" w:rsidRPr="00EC2445" w:rsidRDefault="00D46CB4" w:rsidP="00D46CB4">
      <w:pPr>
        <w:ind w:firstLine="567"/>
        <w:jc w:val="both"/>
        <w:rPr>
          <w:sz w:val="28"/>
          <w:szCs w:val="28"/>
        </w:rPr>
      </w:pPr>
      <w:r w:rsidRPr="00EC2445">
        <w:rPr>
          <w:sz w:val="28"/>
          <w:szCs w:val="28"/>
        </w:rPr>
        <w:t xml:space="preserve">Финансирование Территориальной программы ОМС произведено в размере </w:t>
      </w:r>
      <w:r w:rsidRPr="00EC2445">
        <w:rPr>
          <w:b/>
          <w:sz w:val="28"/>
          <w:szCs w:val="28"/>
        </w:rPr>
        <w:t>1 667 835,5</w:t>
      </w:r>
      <w:r w:rsidRPr="00EC2445">
        <w:rPr>
          <w:sz w:val="28"/>
          <w:szCs w:val="28"/>
        </w:rPr>
        <w:t xml:space="preserve"> тыс. рублей, в том числе направлено:</w:t>
      </w:r>
    </w:p>
    <w:p w:rsidR="00D46CB4" w:rsidRPr="00EC2445" w:rsidRDefault="00D46CB4" w:rsidP="00D46CB4">
      <w:pPr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EC2445">
        <w:rPr>
          <w:sz w:val="28"/>
          <w:szCs w:val="28"/>
        </w:rPr>
        <w:t xml:space="preserve">на оплату медицинской помощи – </w:t>
      </w:r>
      <w:r w:rsidRPr="00EC2445">
        <w:rPr>
          <w:b/>
          <w:sz w:val="28"/>
          <w:szCs w:val="28"/>
        </w:rPr>
        <w:t>1 620</w:t>
      </w:r>
      <w:r w:rsidR="00B90E43">
        <w:rPr>
          <w:b/>
          <w:sz w:val="28"/>
          <w:szCs w:val="28"/>
        </w:rPr>
        <w:t> </w:t>
      </w:r>
      <w:r w:rsidRPr="00EC2445">
        <w:rPr>
          <w:b/>
          <w:sz w:val="28"/>
          <w:szCs w:val="28"/>
        </w:rPr>
        <w:t>661</w:t>
      </w:r>
      <w:r w:rsidR="00B90E43">
        <w:rPr>
          <w:b/>
          <w:sz w:val="28"/>
          <w:szCs w:val="28"/>
        </w:rPr>
        <w:t>,0</w:t>
      </w:r>
      <w:r w:rsidRPr="00EC2445">
        <w:rPr>
          <w:sz w:val="28"/>
          <w:szCs w:val="28"/>
        </w:rPr>
        <w:t xml:space="preserve"> тыс</w:t>
      </w:r>
      <w:proofErr w:type="gramStart"/>
      <w:r w:rsidRPr="00EC2445">
        <w:rPr>
          <w:sz w:val="28"/>
          <w:szCs w:val="28"/>
        </w:rPr>
        <w:t>.р</w:t>
      </w:r>
      <w:proofErr w:type="gramEnd"/>
      <w:r w:rsidRPr="00EC2445">
        <w:rPr>
          <w:sz w:val="28"/>
          <w:szCs w:val="28"/>
        </w:rPr>
        <w:t xml:space="preserve">ублей, из них оплачено по межтерриториальным расчетам </w:t>
      </w:r>
      <w:r w:rsidRPr="00EC2445">
        <w:rPr>
          <w:b/>
          <w:sz w:val="28"/>
          <w:szCs w:val="28"/>
        </w:rPr>
        <w:t>244</w:t>
      </w:r>
      <w:r w:rsidR="00B90E43">
        <w:rPr>
          <w:b/>
          <w:sz w:val="28"/>
          <w:szCs w:val="28"/>
        </w:rPr>
        <w:t> </w:t>
      </w:r>
      <w:r w:rsidRPr="00EC2445">
        <w:rPr>
          <w:b/>
          <w:sz w:val="28"/>
          <w:szCs w:val="28"/>
        </w:rPr>
        <w:t>000</w:t>
      </w:r>
      <w:r w:rsidR="00B90E43">
        <w:rPr>
          <w:b/>
          <w:sz w:val="28"/>
          <w:szCs w:val="28"/>
        </w:rPr>
        <w:t>,0</w:t>
      </w:r>
      <w:r w:rsidRPr="00EC2445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EC2445">
        <w:rPr>
          <w:sz w:val="28"/>
          <w:szCs w:val="28"/>
        </w:rPr>
        <w:t>рублей;</w:t>
      </w:r>
    </w:p>
    <w:p w:rsidR="00D46CB4" w:rsidRPr="00EC2445" w:rsidRDefault="00D46CB4" w:rsidP="00D46CB4">
      <w:pPr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EC2445">
        <w:rPr>
          <w:sz w:val="28"/>
          <w:szCs w:val="28"/>
        </w:rPr>
        <w:t xml:space="preserve">на ведение дела </w:t>
      </w:r>
      <w:r w:rsidR="00457376">
        <w:rPr>
          <w:sz w:val="28"/>
          <w:szCs w:val="28"/>
        </w:rPr>
        <w:t>страховой медицинской организации</w:t>
      </w:r>
      <w:r w:rsidRPr="00EC2445">
        <w:rPr>
          <w:sz w:val="28"/>
          <w:szCs w:val="28"/>
        </w:rPr>
        <w:t xml:space="preserve"> – </w:t>
      </w:r>
      <w:r w:rsidRPr="00EC2445">
        <w:rPr>
          <w:b/>
          <w:sz w:val="28"/>
          <w:szCs w:val="28"/>
        </w:rPr>
        <w:t>22 616,1</w:t>
      </w:r>
      <w:r w:rsidRPr="00EC2445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EC2445">
        <w:rPr>
          <w:sz w:val="28"/>
          <w:szCs w:val="28"/>
        </w:rPr>
        <w:t>рублей;</w:t>
      </w:r>
    </w:p>
    <w:p w:rsidR="00D46CB4" w:rsidRPr="00EC2445" w:rsidRDefault="00D46CB4" w:rsidP="00D46CB4">
      <w:pPr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EC2445">
        <w:rPr>
          <w:sz w:val="28"/>
          <w:szCs w:val="28"/>
        </w:rPr>
        <w:t xml:space="preserve">на выполнение функций </w:t>
      </w:r>
      <w:r w:rsidR="007E7B21">
        <w:rPr>
          <w:sz w:val="28"/>
          <w:szCs w:val="28"/>
        </w:rPr>
        <w:t xml:space="preserve">Территориального фонда обязательного медицинского страхования Республики Адыгея (далее - </w:t>
      </w:r>
      <w:r w:rsidR="007E7B21" w:rsidRPr="00EC2445">
        <w:rPr>
          <w:sz w:val="28"/>
          <w:szCs w:val="28"/>
        </w:rPr>
        <w:t>ТФОМС РА</w:t>
      </w:r>
      <w:r w:rsidR="007E7B21">
        <w:rPr>
          <w:sz w:val="28"/>
          <w:szCs w:val="28"/>
        </w:rPr>
        <w:t>)</w:t>
      </w:r>
      <w:r w:rsidRPr="00EC2445">
        <w:rPr>
          <w:sz w:val="28"/>
          <w:szCs w:val="28"/>
        </w:rPr>
        <w:t xml:space="preserve"> – </w:t>
      </w:r>
      <w:r w:rsidRPr="00EC2445">
        <w:rPr>
          <w:b/>
          <w:sz w:val="28"/>
          <w:szCs w:val="28"/>
        </w:rPr>
        <w:t>24 558,4</w:t>
      </w:r>
      <w:r w:rsidRPr="00EC2445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EC2445">
        <w:rPr>
          <w:sz w:val="28"/>
          <w:szCs w:val="28"/>
        </w:rPr>
        <w:t>рублей.</w:t>
      </w:r>
    </w:p>
    <w:p w:rsidR="00D46CB4" w:rsidRPr="00EC2445" w:rsidRDefault="00D46CB4" w:rsidP="00D46CB4">
      <w:pPr>
        <w:ind w:firstLine="567"/>
        <w:jc w:val="both"/>
        <w:rPr>
          <w:sz w:val="28"/>
          <w:szCs w:val="28"/>
        </w:rPr>
      </w:pPr>
      <w:r w:rsidRPr="00EC2445">
        <w:rPr>
          <w:sz w:val="28"/>
          <w:szCs w:val="28"/>
        </w:rPr>
        <w:t xml:space="preserve">Кассовые расходы медицинских организаций составили </w:t>
      </w:r>
      <w:r w:rsidRPr="00EC2445">
        <w:rPr>
          <w:b/>
          <w:sz w:val="28"/>
          <w:szCs w:val="28"/>
        </w:rPr>
        <w:t>1 390 199,9</w:t>
      </w:r>
      <w:r w:rsidRPr="00EC2445">
        <w:rPr>
          <w:sz w:val="28"/>
          <w:szCs w:val="28"/>
        </w:rPr>
        <w:t xml:space="preserve"> тыс. рублей</w:t>
      </w:r>
      <w:r w:rsidR="00B90E43">
        <w:rPr>
          <w:sz w:val="28"/>
          <w:szCs w:val="28"/>
        </w:rPr>
        <w:t>.</w:t>
      </w:r>
      <w:r w:rsidR="007E7B21">
        <w:rPr>
          <w:sz w:val="28"/>
          <w:szCs w:val="28"/>
        </w:rPr>
        <w:t xml:space="preserve"> </w:t>
      </w:r>
      <w:r w:rsidRPr="00EC2445">
        <w:rPr>
          <w:sz w:val="28"/>
          <w:szCs w:val="28"/>
        </w:rPr>
        <w:t xml:space="preserve">Динамика выполнения Территориальной программы ОМС за 2010 – 2012 годы представлена на </w:t>
      </w:r>
      <w:r w:rsidRPr="00EC2445">
        <w:rPr>
          <w:b/>
          <w:i/>
          <w:sz w:val="28"/>
          <w:szCs w:val="28"/>
        </w:rPr>
        <w:t>диаграмме 1</w:t>
      </w:r>
      <w:r w:rsidRPr="00EC2445">
        <w:rPr>
          <w:sz w:val="28"/>
          <w:szCs w:val="28"/>
        </w:rPr>
        <w:t>.</w:t>
      </w:r>
    </w:p>
    <w:p w:rsidR="00D46CB4" w:rsidRPr="00422D65" w:rsidRDefault="00D46CB4" w:rsidP="00D46CB4">
      <w:pPr>
        <w:ind w:firstLine="567"/>
        <w:jc w:val="both"/>
        <w:rPr>
          <w:color w:val="0070C0"/>
          <w:sz w:val="16"/>
          <w:szCs w:val="16"/>
        </w:rPr>
      </w:pPr>
    </w:p>
    <w:p w:rsidR="00D46CB4" w:rsidRDefault="00D46CB4" w:rsidP="00D46CB4">
      <w:pPr>
        <w:jc w:val="center"/>
        <w:rPr>
          <w:b/>
          <w:i/>
          <w:sz w:val="24"/>
          <w:szCs w:val="24"/>
        </w:rPr>
      </w:pPr>
      <w:r w:rsidRPr="006B4FE5">
        <w:rPr>
          <w:b/>
          <w:i/>
          <w:sz w:val="28"/>
          <w:szCs w:val="28"/>
        </w:rPr>
        <w:t>Динамика выполнения Территориальной программы ОМС</w:t>
      </w:r>
      <w:r w:rsidRPr="006B4FE5">
        <w:rPr>
          <w:b/>
          <w:i/>
          <w:sz w:val="24"/>
          <w:szCs w:val="24"/>
        </w:rPr>
        <w:t xml:space="preserve"> </w:t>
      </w:r>
    </w:p>
    <w:p w:rsidR="0026599A" w:rsidRPr="0026599A" w:rsidRDefault="0026599A" w:rsidP="00D46CB4">
      <w:pPr>
        <w:jc w:val="center"/>
        <w:rPr>
          <w:b/>
          <w:i/>
          <w:sz w:val="16"/>
          <w:szCs w:val="16"/>
          <w:vertAlign w:val="superscript"/>
        </w:rPr>
      </w:pPr>
    </w:p>
    <w:p w:rsidR="00D46CB4" w:rsidRDefault="00EA0275" w:rsidP="007E7B21">
      <w:pPr>
        <w:ind w:left="-993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398327" cy="2593571"/>
            <wp:effectExtent l="0" t="0" r="0" b="0"/>
            <wp:docPr id="15" name="Объект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46CB4" w:rsidRPr="006A2C9A">
        <w:rPr>
          <w:b/>
          <w:i/>
          <w:sz w:val="28"/>
          <w:szCs w:val="28"/>
        </w:rPr>
        <w:t xml:space="preserve">Диаграмма </w:t>
      </w:r>
      <w:r w:rsidR="00D46CB4">
        <w:rPr>
          <w:b/>
          <w:i/>
          <w:sz w:val="28"/>
          <w:szCs w:val="28"/>
        </w:rPr>
        <w:t>1</w:t>
      </w:r>
    </w:p>
    <w:p w:rsidR="00D46CB4" w:rsidRPr="00246BDC" w:rsidRDefault="00D46CB4" w:rsidP="00D46CB4">
      <w:pPr>
        <w:ind w:firstLine="567"/>
        <w:jc w:val="both"/>
        <w:rPr>
          <w:sz w:val="16"/>
          <w:szCs w:val="16"/>
        </w:rPr>
      </w:pPr>
    </w:p>
    <w:p w:rsidR="00D46CB4" w:rsidRPr="00E92669" w:rsidRDefault="00D46CB4" w:rsidP="00D46CB4">
      <w:pPr>
        <w:ind w:firstLine="567"/>
        <w:jc w:val="both"/>
        <w:rPr>
          <w:b/>
          <w:i/>
          <w:sz w:val="28"/>
          <w:szCs w:val="28"/>
        </w:rPr>
      </w:pPr>
      <w:proofErr w:type="gramStart"/>
      <w:r w:rsidRPr="00E92669">
        <w:rPr>
          <w:sz w:val="28"/>
          <w:szCs w:val="28"/>
        </w:rPr>
        <w:t xml:space="preserve">Различие между кассовыми расходами бюджета ТФОМС РА на финансирование Территориальной программы ОМС и кассовыми расходами медицинских организаций Республики Адыгея сложилось в результате оплаты ТФОМС РА счетов по межтерриториальным расчетам за медицинскую помощь, оказанную жителям Республики Адыгея за пределами территории страхования в размере </w:t>
      </w:r>
      <w:r w:rsidRPr="00E92669">
        <w:rPr>
          <w:b/>
          <w:sz w:val="28"/>
          <w:szCs w:val="28"/>
        </w:rPr>
        <w:t>244 000,0</w:t>
      </w:r>
      <w:r w:rsidRPr="00E92669">
        <w:rPr>
          <w:sz w:val="28"/>
          <w:szCs w:val="28"/>
        </w:rPr>
        <w:t xml:space="preserve"> тыс. рублей, в 2</w:t>
      </w:r>
      <w:r>
        <w:rPr>
          <w:sz w:val="28"/>
          <w:szCs w:val="28"/>
        </w:rPr>
        <w:t>0</w:t>
      </w:r>
      <w:r w:rsidRPr="00E92669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E92669">
        <w:rPr>
          <w:sz w:val="28"/>
          <w:szCs w:val="28"/>
        </w:rPr>
        <w:t xml:space="preserve"> году данные расходы составили </w:t>
      </w:r>
      <w:r w:rsidRPr="00E92669">
        <w:rPr>
          <w:b/>
          <w:sz w:val="28"/>
          <w:szCs w:val="28"/>
        </w:rPr>
        <w:t>172 921,5</w:t>
      </w:r>
      <w:r w:rsidRPr="00E92669">
        <w:rPr>
          <w:sz w:val="28"/>
          <w:szCs w:val="28"/>
        </w:rPr>
        <w:t xml:space="preserve"> тыс. рублей.</w:t>
      </w:r>
      <w:proofErr w:type="gramEnd"/>
      <w:r w:rsidRPr="00E92669">
        <w:rPr>
          <w:sz w:val="28"/>
          <w:szCs w:val="28"/>
        </w:rPr>
        <w:t xml:space="preserve"> Подробный анализ межтерриториальных расчетов представлен в разделе </w:t>
      </w:r>
      <w:r w:rsidRPr="00E92669">
        <w:rPr>
          <w:b/>
          <w:sz w:val="28"/>
          <w:szCs w:val="28"/>
        </w:rPr>
        <w:t>3.</w:t>
      </w:r>
    </w:p>
    <w:p w:rsidR="00D46CB4" w:rsidRPr="00B2469A" w:rsidRDefault="00D46CB4" w:rsidP="00D46CB4">
      <w:pPr>
        <w:ind w:firstLine="567"/>
        <w:jc w:val="both"/>
        <w:rPr>
          <w:sz w:val="28"/>
          <w:szCs w:val="28"/>
        </w:rPr>
      </w:pPr>
      <w:r w:rsidRPr="009846C2">
        <w:rPr>
          <w:sz w:val="28"/>
          <w:szCs w:val="28"/>
        </w:rPr>
        <w:lastRenderedPageBreak/>
        <w:t>В 201</w:t>
      </w:r>
      <w:r>
        <w:rPr>
          <w:sz w:val="28"/>
          <w:szCs w:val="28"/>
        </w:rPr>
        <w:t>2</w:t>
      </w:r>
      <w:r w:rsidRPr="009846C2">
        <w:rPr>
          <w:sz w:val="28"/>
          <w:szCs w:val="28"/>
        </w:rPr>
        <w:t xml:space="preserve"> году фактически сложился </w:t>
      </w:r>
      <w:proofErr w:type="spellStart"/>
      <w:r w:rsidRPr="009846C2">
        <w:rPr>
          <w:sz w:val="28"/>
          <w:szCs w:val="28"/>
        </w:rPr>
        <w:t>подушевой</w:t>
      </w:r>
      <w:proofErr w:type="spellEnd"/>
      <w:r w:rsidRPr="009846C2">
        <w:rPr>
          <w:sz w:val="28"/>
          <w:szCs w:val="28"/>
        </w:rPr>
        <w:t xml:space="preserve"> норматив финансирования Территориальной программы ОМС в размере </w:t>
      </w:r>
      <w:r>
        <w:rPr>
          <w:b/>
          <w:sz w:val="28"/>
          <w:szCs w:val="28"/>
        </w:rPr>
        <w:t>4 135,2</w:t>
      </w:r>
      <w:r w:rsidRPr="009846C2">
        <w:rPr>
          <w:sz w:val="28"/>
          <w:szCs w:val="28"/>
        </w:rPr>
        <w:t xml:space="preserve"> рубля на одного человека в год, что составляет </w:t>
      </w:r>
      <w:r w:rsidRPr="00B2469A">
        <w:rPr>
          <w:sz w:val="28"/>
          <w:szCs w:val="28"/>
        </w:rPr>
        <w:t>96,7%</w:t>
      </w:r>
      <w:r w:rsidRPr="002311F6">
        <w:rPr>
          <w:b/>
          <w:sz w:val="28"/>
          <w:szCs w:val="28"/>
        </w:rPr>
        <w:t xml:space="preserve"> </w:t>
      </w:r>
      <w:r w:rsidRPr="009846C2">
        <w:rPr>
          <w:sz w:val="28"/>
          <w:szCs w:val="28"/>
        </w:rPr>
        <w:t xml:space="preserve">от утвержденного </w:t>
      </w:r>
      <w:proofErr w:type="spellStart"/>
      <w:r w:rsidRPr="009846C2">
        <w:rPr>
          <w:sz w:val="28"/>
          <w:szCs w:val="28"/>
        </w:rPr>
        <w:t>подушевого</w:t>
      </w:r>
      <w:proofErr w:type="spellEnd"/>
      <w:r w:rsidRPr="009846C2">
        <w:rPr>
          <w:sz w:val="28"/>
          <w:szCs w:val="28"/>
        </w:rPr>
        <w:t xml:space="preserve"> норматива (</w:t>
      </w:r>
      <w:r w:rsidRPr="000C1F41">
        <w:rPr>
          <w:sz w:val="28"/>
          <w:szCs w:val="28"/>
        </w:rPr>
        <w:t>4 274,4 рублей</w:t>
      </w:r>
      <w:r w:rsidRPr="009846C2">
        <w:rPr>
          <w:sz w:val="28"/>
          <w:szCs w:val="28"/>
        </w:rPr>
        <w:t>)</w:t>
      </w:r>
      <w:r>
        <w:rPr>
          <w:sz w:val="28"/>
          <w:szCs w:val="28"/>
        </w:rPr>
        <w:t xml:space="preserve">  и на </w:t>
      </w:r>
      <w:r w:rsidRPr="00B2469A">
        <w:rPr>
          <w:sz w:val="28"/>
          <w:szCs w:val="28"/>
        </w:rPr>
        <w:t>0,8% выше федерального</w:t>
      </w:r>
      <w:r w:rsidRPr="009846C2">
        <w:rPr>
          <w:sz w:val="28"/>
          <w:szCs w:val="28"/>
        </w:rPr>
        <w:t xml:space="preserve"> </w:t>
      </w:r>
      <w:proofErr w:type="spellStart"/>
      <w:r w:rsidRPr="009846C2">
        <w:rPr>
          <w:sz w:val="28"/>
          <w:szCs w:val="28"/>
        </w:rPr>
        <w:t>подушевого</w:t>
      </w:r>
      <w:proofErr w:type="spellEnd"/>
      <w:r w:rsidRPr="009846C2">
        <w:rPr>
          <w:sz w:val="28"/>
          <w:szCs w:val="28"/>
        </w:rPr>
        <w:t xml:space="preserve"> норматива </w:t>
      </w:r>
      <w:r w:rsidRPr="00B2469A">
        <w:rPr>
          <w:sz w:val="28"/>
          <w:szCs w:val="28"/>
        </w:rPr>
        <w:t>(4 102,9 рублей).</w:t>
      </w:r>
    </w:p>
    <w:p w:rsidR="00D46CB4" w:rsidRDefault="00D46CB4" w:rsidP="00D46CB4">
      <w:pPr>
        <w:ind w:firstLine="567"/>
        <w:jc w:val="both"/>
        <w:rPr>
          <w:sz w:val="28"/>
          <w:szCs w:val="28"/>
        </w:rPr>
      </w:pPr>
      <w:r w:rsidRPr="00FF2EBB">
        <w:rPr>
          <w:sz w:val="28"/>
          <w:szCs w:val="28"/>
        </w:rPr>
        <w:t xml:space="preserve">Сравнительный анализ </w:t>
      </w:r>
      <w:proofErr w:type="spellStart"/>
      <w:r w:rsidRPr="00FF2EBB">
        <w:rPr>
          <w:sz w:val="28"/>
          <w:szCs w:val="28"/>
        </w:rPr>
        <w:t>подушевого</w:t>
      </w:r>
      <w:proofErr w:type="spellEnd"/>
      <w:r w:rsidRPr="00FF2EBB">
        <w:rPr>
          <w:sz w:val="28"/>
          <w:szCs w:val="28"/>
        </w:rPr>
        <w:t xml:space="preserve"> норматива финансирования Территориальной программы ОМС </w:t>
      </w:r>
      <w:r>
        <w:rPr>
          <w:sz w:val="28"/>
          <w:szCs w:val="28"/>
        </w:rPr>
        <w:t xml:space="preserve">за 2010 -2012 годы </w:t>
      </w:r>
      <w:r w:rsidRPr="00FF2EBB">
        <w:rPr>
          <w:sz w:val="28"/>
          <w:szCs w:val="28"/>
        </w:rPr>
        <w:t xml:space="preserve">представлен на </w:t>
      </w:r>
      <w:r w:rsidRPr="00FF2EBB">
        <w:rPr>
          <w:b/>
          <w:i/>
          <w:sz w:val="28"/>
          <w:szCs w:val="28"/>
        </w:rPr>
        <w:t xml:space="preserve">диаграмме </w:t>
      </w:r>
      <w:r>
        <w:rPr>
          <w:b/>
          <w:i/>
          <w:sz w:val="28"/>
          <w:szCs w:val="28"/>
        </w:rPr>
        <w:t>2</w:t>
      </w:r>
      <w:r w:rsidRPr="00FF2EBB">
        <w:rPr>
          <w:sz w:val="28"/>
          <w:szCs w:val="28"/>
        </w:rPr>
        <w:t>.</w:t>
      </w:r>
    </w:p>
    <w:p w:rsidR="00D46CB4" w:rsidRDefault="00D46CB4" w:rsidP="00D46CB4">
      <w:pPr>
        <w:shd w:val="clear" w:color="auto" w:fill="FFFFFF"/>
        <w:tabs>
          <w:tab w:val="left" w:pos="1418"/>
        </w:tabs>
        <w:ind w:left="68" w:firstLine="499"/>
        <w:jc w:val="both"/>
        <w:rPr>
          <w:color w:val="000000"/>
          <w:sz w:val="28"/>
          <w:szCs w:val="28"/>
        </w:rPr>
      </w:pPr>
    </w:p>
    <w:p w:rsidR="00D46CB4" w:rsidRDefault="00D46CB4" w:rsidP="00D46CB4">
      <w:pPr>
        <w:shd w:val="clear" w:color="auto" w:fill="FFFFFF"/>
        <w:tabs>
          <w:tab w:val="left" w:pos="1418"/>
        </w:tabs>
        <w:jc w:val="center"/>
        <w:rPr>
          <w:b/>
          <w:i/>
          <w:sz w:val="28"/>
          <w:szCs w:val="28"/>
        </w:rPr>
      </w:pPr>
      <w:r w:rsidRPr="00FC6FF5">
        <w:rPr>
          <w:b/>
          <w:i/>
          <w:sz w:val="28"/>
          <w:szCs w:val="28"/>
        </w:rPr>
        <w:t xml:space="preserve">Сравнительный анализ </w:t>
      </w:r>
      <w:proofErr w:type="spellStart"/>
      <w:r w:rsidRPr="00FC6FF5">
        <w:rPr>
          <w:b/>
          <w:i/>
          <w:sz w:val="28"/>
          <w:szCs w:val="28"/>
        </w:rPr>
        <w:t>подушевого</w:t>
      </w:r>
      <w:proofErr w:type="spellEnd"/>
      <w:r w:rsidRPr="00FC6FF5">
        <w:rPr>
          <w:b/>
          <w:i/>
          <w:sz w:val="28"/>
          <w:szCs w:val="28"/>
        </w:rPr>
        <w:t xml:space="preserve"> норматива</w:t>
      </w:r>
      <w:r>
        <w:rPr>
          <w:b/>
          <w:i/>
          <w:sz w:val="28"/>
          <w:szCs w:val="28"/>
        </w:rPr>
        <w:t xml:space="preserve"> </w:t>
      </w:r>
      <w:r w:rsidRPr="00FC6FF5">
        <w:rPr>
          <w:b/>
          <w:i/>
          <w:sz w:val="28"/>
          <w:szCs w:val="28"/>
        </w:rPr>
        <w:t>финансирования Территориальной программы ОМС</w:t>
      </w:r>
      <w:r w:rsidRPr="002311F6">
        <w:rPr>
          <w:sz w:val="28"/>
          <w:szCs w:val="28"/>
        </w:rPr>
        <w:t xml:space="preserve"> </w:t>
      </w:r>
      <w:r w:rsidRPr="002311F6">
        <w:rPr>
          <w:b/>
          <w:i/>
          <w:sz w:val="28"/>
          <w:szCs w:val="28"/>
        </w:rPr>
        <w:t>за 20</w:t>
      </w:r>
      <w:r>
        <w:rPr>
          <w:b/>
          <w:i/>
          <w:sz w:val="28"/>
          <w:szCs w:val="28"/>
        </w:rPr>
        <w:t>1</w:t>
      </w:r>
      <w:r w:rsidRPr="002311F6">
        <w:rPr>
          <w:b/>
          <w:i/>
          <w:sz w:val="28"/>
          <w:szCs w:val="28"/>
        </w:rPr>
        <w:t>0 -201</w:t>
      </w:r>
      <w:r>
        <w:rPr>
          <w:b/>
          <w:i/>
          <w:sz w:val="28"/>
          <w:szCs w:val="28"/>
        </w:rPr>
        <w:t>2 годы</w:t>
      </w:r>
    </w:p>
    <w:p w:rsidR="00D46CB4" w:rsidRDefault="00D46CB4" w:rsidP="00D46CB4">
      <w:pPr>
        <w:shd w:val="clear" w:color="auto" w:fill="FFFFFF"/>
        <w:tabs>
          <w:tab w:val="left" w:pos="1418"/>
        </w:tabs>
        <w:jc w:val="center"/>
        <w:rPr>
          <w:b/>
          <w:i/>
          <w:sz w:val="28"/>
          <w:szCs w:val="28"/>
        </w:rPr>
      </w:pPr>
    </w:p>
    <w:p w:rsidR="00D46CB4" w:rsidRDefault="00EA0275" w:rsidP="00D46CB4">
      <w:pPr>
        <w:shd w:val="clear" w:color="auto" w:fill="FFFFFF"/>
        <w:tabs>
          <w:tab w:val="left" w:pos="1418"/>
        </w:tabs>
        <w:ind w:left="-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949440" cy="4351020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46CB4" w:rsidRDefault="00D46CB4" w:rsidP="00D46CB4">
      <w:pPr>
        <w:shd w:val="clear" w:color="auto" w:fill="FFFFFF"/>
        <w:tabs>
          <w:tab w:val="left" w:pos="1418"/>
        </w:tabs>
        <w:ind w:left="-284"/>
        <w:jc w:val="center"/>
        <w:rPr>
          <w:b/>
          <w:i/>
          <w:sz w:val="28"/>
          <w:szCs w:val="28"/>
        </w:rPr>
      </w:pPr>
      <w:r w:rsidRPr="00167926">
        <w:rPr>
          <w:b/>
          <w:i/>
          <w:sz w:val="28"/>
          <w:szCs w:val="28"/>
        </w:rPr>
        <w:t xml:space="preserve">Диаграмма </w:t>
      </w:r>
      <w:r>
        <w:rPr>
          <w:b/>
          <w:i/>
          <w:sz w:val="28"/>
          <w:szCs w:val="28"/>
        </w:rPr>
        <w:t>2</w:t>
      </w:r>
    </w:p>
    <w:p w:rsidR="00D46CB4" w:rsidRPr="00167926" w:rsidRDefault="00D46CB4" w:rsidP="00D46CB4">
      <w:pPr>
        <w:shd w:val="clear" w:color="auto" w:fill="FFFFFF"/>
        <w:tabs>
          <w:tab w:val="left" w:pos="1418"/>
        </w:tabs>
        <w:ind w:left="-284"/>
        <w:jc w:val="center"/>
        <w:rPr>
          <w:b/>
          <w:i/>
          <w:sz w:val="28"/>
          <w:szCs w:val="28"/>
        </w:rPr>
      </w:pPr>
    </w:p>
    <w:p w:rsidR="00D46CB4" w:rsidRPr="00C96C3D" w:rsidRDefault="00D46CB4" w:rsidP="00D46CB4">
      <w:pPr>
        <w:shd w:val="clear" w:color="auto" w:fill="FFFFFF"/>
        <w:tabs>
          <w:tab w:val="left" w:pos="1418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Территориальной программы ОМС м</w:t>
      </w:r>
      <w:r w:rsidRPr="00C96C3D">
        <w:rPr>
          <w:color w:val="000000"/>
          <w:sz w:val="28"/>
          <w:szCs w:val="28"/>
        </w:rPr>
        <w:t xml:space="preserve">едицинским организациям, участвующим в </w:t>
      </w:r>
      <w:r>
        <w:rPr>
          <w:color w:val="000000"/>
          <w:sz w:val="28"/>
          <w:szCs w:val="28"/>
        </w:rPr>
        <w:t xml:space="preserve">её </w:t>
      </w:r>
      <w:r w:rsidRPr="00C96C3D">
        <w:rPr>
          <w:color w:val="000000"/>
          <w:sz w:val="28"/>
          <w:szCs w:val="28"/>
        </w:rPr>
        <w:t xml:space="preserve">реализации, утверждены государственные (муниципальные) задания (далее – Задания) на </w:t>
      </w:r>
      <w:r>
        <w:rPr>
          <w:color w:val="000000"/>
          <w:sz w:val="28"/>
          <w:szCs w:val="28"/>
        </w:rPr>
        <w:t>2012</w:t>
      </w:r>
      <w:r w:rsidRPr="00C96C3D">
        <w:rPr>
          <w:color w:val="000000"/>
          <w:sz w:val="28"/>
          <w:szCs w:val="28"/>
        </w:rPr>
        <w:t xml:space="preserve"> год.</w:t>
      </w:r>
      <w:r>
        <w:rPr>
          <w:color w:val="000000"/>
          <w:sz w:val="28"/>
          <w:szCs w:val="28"/>
        </w:rPr>
        <w:t xml:space="preserve"> Заданиями медицинским организациям </w:t>
      </w:r>
      <w:proofErr w:type="gramStart"/>
      <w:r>
        <w:rPr>
          <w:color w:val="000000"/>
          <w:sz w:val="28"/>
          <w:szCs w:val="28"/>
        </w:rPr>
        <w:t>установлены</w:t>
      </w:r>
      <w:proofErr w:type="gramEnd"/>
      <w:r>
        <w:rPr>
          <w:color w:val="000000"/>
          <w:sz w:val="28"/>
          <w:szCs w:val="28"/>
        </w:rPr>
        <w:t>:</w:t>
      </w:r>
      <w:r w:rsidRPr="00C96C3D">
        <w:rPr>
          <w:color w:val="000000"/>
          <w:sz w:val="28"/>
          <w:szCs w:val="28"/>
        </w:rPr>
        <w:t xml:space="preserve"> </w:t>
      </w:r>
    </w:p>
    <w:p w:rsidR="00D46CB4" w:rsidRPr="00C21519" w:rsidRDefault="00D46CB4" w:rsidP="00D46CB4">
      <w:pPr>
        <w:numPr>
          <w:ilvl w:val="0"/>
          <w:numId w:val="1"/>
        </w:numPr>
        <w:tabs>
          <w:tab w:val="clear" w:pos="900"/>
          <w:tab w:val="num" w:pos="993"/>
        </w:tabs>
        <w:ind w:left="0" w:firstLine="567"/>
        <w:jc w:val="both"/>
        <w:rPr>
          <w:sz w:val="28"/>
          <w:szCs w:val="28"/>
        </w:rPr>
      </w:pPr>
      <w:r w:rsidRPr="00D274B9">
        <w:rPr>
          <w:sz w:val="28"/>
          <w:szCs w:val="28"/>
        </w:rPr>
        <w:t xml:space="preserve">объемы медицинской помощи (амбулаторной, стационарной и </w:t>
      </w:r>
      <w:r w:rsidRPr="00C21519">
        <w:rPr>
          <w:sz w:val="28"/>
          <w:szCs w:val="28"/>
        </w:rPr>
        <w:t xml:space="preserve">медицинской помощи в дневных стационарах; </w:t>
      </w:r>
    </w:p>
    <w:p w:rsidR="00D46CB4" w:rsidRDefault="00D46CB4" w:rsidP="00D46CB4">
      <w:pPr>
        <w:numPr>
          <w:ilvl w:val="0"/>
          <w:numId w:val="1"/>
        </w:numPr>
        <w:tabs>
          <w:tab w:val="clear" w:pos="900"/>
          <w:tab w:val="num" w:pos="993"/>
        </w:tabs>
        <w:ind w:left="0" w:firstLine="567"/>
        <w:jc w:val="both"/>
        <w:rPr>
          <w:sz w:val="28"/>
          <w:szCs w:val="28"/>
        </w:rPr>
      </w:pPr>
      <w:r w:rsidRPr="00C21519">
        <w:rPr>
          <w:sz w:val="28"/>
          <w:szCs w:val="28"/>
        </w:rPr>
        <w:t>объемы финансирования медицинских организаций при выполнении установленных объемов.</w:t>
      </w:r>
    </w:p>
    <w:p w:rsidR="00D46CB4" w:rsidRPr="00C21519" w:rsidRDefault="00D46CB4" w:rsidP="00D46CB4">
      <w:pPr>
        <w:ind w:left="567"/>
        <w:jc w:val="both"/>
        <w:rPr>
          <w:sz w:val="28"/>
          <w:szCs w:val="28"/>
        </w:rPr>
      </w:pPr>
    </w:p>
    <w:p w:rsidR="00D46CB4" w:rsidRPr="00D274B9" w:rsidRDefault="00D46CB4" w:rsidP="00D46CB4">
      <w:pPr>
        <w:ind w:firstLine="567"/>
        <w:jc w:val="both"/>
        <w:rPr>
          <w:sz w:val="28"/>
          <w:szCs w:val="28"/>
        </w:rPr>
      </w:pPr>
      <w:r w:rsidRPr="00D274B9">
        <w:rPr>
          <w:sz w:val="28"/>
          <w:szCs w:val="28"/>
        </w:rPr>
        <w:t xml:space="preserve">В целом по Республике Адыгея объемы медицинской помощи на </w:t>
      </w:r>
      <w:r>
        <w:rPr>
          <w:sz w:val="28"/>
          <w:szCs w:val="28"/>
        </w:rPr>
        <w:t xml:space="preserve">1 жителя </w:t>
      </w:r>
      <w:r w:rsidRPr="00D274B9">
        <w:rPr>
          <w:sz w:val="28"/>
          <w:szCs w:val="28"/>
        </w:rPr>
        <w:t>были максимально приближены к Федеральным нормативам</w:t>
      </w:r>
      <w:r>
        <w:rPr>
          <w:sz w:val="28"/>
          <w:szCs w:val="28"/>
        </w:rPr>
        <w:t xml:space="preserve"> по амбулаторной медицинской помощи</w:t>
      </w:r>
      <w:r w:rsidRPr="00D274B9">
        <w:rPr>
          <w:sz w:val="28"/>
          <w:szCs w:val="28"/>
        </w:rPr>
        <w:t xml:space="preserve">. Анализ </w:t>
      </w:r>
      <w:r>
        <w:rPr>
          <w:sz w:val="28"/>
          <w:szCs w:val="28"/>
        </w:rPr>
        <w:t xml:space="preserve">выполнения </w:t>
      </w:r>
      <w:r w:rsidRPr="00D274B9">
        <w:rPr>
          <w:sz w:val="28"/>
          <w:szCs w:val="28"/>
        </w:rPr>
        <w:t>объемов амбулаторно</w:t>
      </w:r>
      <w:r>
        <w:rPr>
          <w:sz w:val="28"/>
          <w:szCs w:val="28"/>
        </w:rPr>
        <w:t>й</w:t>
      </w:r>
      <w:r w:rsidRPr="00D274B9">
        <w:rPr>
          <w:sz w:val="28"/>
          <w:szCs w:val="28"/>
        </w:rPr>
        <w:t xml:space="preserve">, стационарной и </w:t>
      </w:r>
      <w:proofErr w:type="spellStart"/>
      <w:r w:rsidRPr="00D274B9">
        <w:rPr>
          <w:sz w:val="28"/>
          <w:szCs w:val="28"/>
        </w:rPr>
        <w:t>стационарозамещающей</w:t>
      </w:r>
      <w:proofErr w:type="spellEnd"/>
      <w:r w:rsidRPr="00D274B9">
        <w:rPr>
          <w:sz w:val="28"/>
          <w:szCs w:val="28"/>
        </w:rPr>
        <w:t xml:space="preserve"> помощи </w:t>
      </w:r>
      <w:r>
        <w:rPr>
          <w:sz w:val="28"/>
          <w:szCs w:val="28"/>
        </w:rPr>
        <w:t xml:space="preserve">по Территориальной программе ОМС </w:t>
      </w:r>
      <w:r w:rsidRPr="00D274B9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1 жителя Республики Адыгея за 2010 - 2012 годы </w:t>
      </w:r>
      <w:r w:rsidRPr="00D274B9">
        <w:rPr>
          <w:sz w:val="28"/>
          <w:szCs w:val="28"/>
        </w:rPr>
        <w:t xml:space="preserve">представлен </w:t>
      </w:r>
      <w:r>
        <w:rPr>
          <w:sz w:val="28"/>
          <w:szCs w:val="28"/>
        </w:rPr>
        <w:t>на</w:t>
      </w:r>
      <w:r w:rsidRPr="00D274B9">
        <w:rPr>
          <w:sz w:val="28"/>
          <w:szCs w:val="28"/>
        </w:rPr>
        <w:t xml:space="preserve"> </w:t>
      </w:r>
      <w:r w:rsidRPr="009333BB">
        <w:rPr>
          <w:b/>
          <w:i/>
          <w:sz w:val="28"/>
          <w:szCs w:val="28"/>
        </w:rPr>
        <w:t>диаграмм</w:t>
      </w:r>
      <w:r>
        <w:rPr>
          <w:b/>
          <w:i/>
          <w:sz w:val="28"/>
          <w:szCs w:val="28"/>
        </w:rPr>
        <w:t>е</w:t>
      </w:r>
      <w:r w:rsidRPr="009333B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3.</w:t>
      </w:r>
    </w:p>
    <w:p w:rsidR="00D46CB4" w:rsidRPr="00D46CB4" w:rsidRDefault="00D46CB4" w:rsidP="00D46CB4">
      <w:pPr>
        <w:jc w:val="center"/>
        <w:rPr>
          <w:b/>
          <w:i/>
          <w:sz w:val="28"/>
          <w:szCs w:val="28"/>
        </w:rPr>
      </w:pPr>
    </w:p>
    <w:p w:rsidR="00D46CB4" w:rsidRDefault="00D46CB4" w:rsidP="00D46CB4">
      <w:pPr>
        <w:jc w:val="center"/>
        <w:rPr>
          <w:b/>
          <w:i/>
          <w:sz w:val="28"/>
          <w:szCs w:val="28"/>
        </w:rPr>
      </w:pPr>
      <w:r w:rsidRPr="00A12827">
        <w:rPr>
          <w:b/>
          <w:i/>
          <w:sz w:val="28"/>
          <w:szCs w:val="28"/>
        </w:rPr>
        <w:lastRenderedPageBreak/>
        <w:t>Анализ выполнения объ</w:t>
      </w:r>
      <w:r>
        <w:rPr>
          <w:b/>
          <w:i/>
          <w:sz w:val="28"/>
          <w:szCs w:val="28"/>
        </w:rPr>
        <w:t>емов амбулаторной помощи</w:t>
      </w:r>
    </w:p>
    <w:p w:rsidR="00D46CB4" w:rsidRDefault="00EA0275" w:rsidP="00D46C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70121" cy="2984270"/>
            <wp:effectExtent l="0" t="0" r="0" b="0"/>
            <wp:docPr id="18" name="Объект 18" descr="Газетная бумаг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46CB4" w:rsidRPr="004770A8" w:rsidRDefault="00D46CB4" w:rsidP="00D46CB4">
      <w:pPr>
        <w:jc w:val="center"/>
        <w:rPr>
          <w:b/>
          <w:sz w:val="16"/>
          <w:szCs w:val="16"/>
        </w:rPr>
      </w:pPr>
    </w:p>
    <w:p w:rsidR="00D46CB4" w:rsidRPr="00A12827" w:rsidRDefault="00D46CB4" w:rsidP="00D46CB4">
      <w:pPr>
        <w:jc w:val="center"/>
        <w:rPr>
          <w:b/>
          <w:i/>
          <w:sz w:val="28"/>
          <w:szCs w:val="28"/>
        </w:rPr>
      </w:pPr>
      <w:r w:rsidRPr="00A12827">
        <w:rPr>
          <w:b/>
          <w:i/>
          <w:sz w:val="28"/>
          <w:szCs w:val="28"/>
        </w:rPr>
        <w:t>Анализ выполнения объ</w:t>
      </w:r>
      <w:r>
        <w:rPr>
          <w:b/>
          <w:i/>
          <w:sz w:val="28"/>
          <w:szCs w:val="28"/>
        </w:rPr>
        <w:t>емов стационарной помощи</w:t>
      </w:r>
    </w:p>
    <w:p w:rsidR="00D46CB4" w:rsidRDefault="00EA0275" w:rsidP="00D46C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34100" cy="2819400"/>
            <wp:effectExtent l="0" t="0" r="0" b="0"/>
            <wp:docPr id="19" name="Объект 19" descr="Газетная бумаг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46CB4" w:rsidRDefault="00D46CB4" w:rsidP="00D46CB4">
      <w:pPr>
        <w:jc w:val="center"/>
        <w:rPr>
          <w:b/>
          <w:i/>
          <w:sz w:val="28"/>
          <w:szCs w:val="28"/>
        </w:rPr>
      </w:pPr>
      <w:r w:rsidRPr="00A12827">
        <w:rPr>
          <w:b/>
          <w:i/>
          <w:sz w:val="28"/>
          <w:szCs w:val="28"/>
        </w:rPr>
        <w:t>Анализ выполнения объ</w:t>
      </w:r>
      <w:r>
        <w:rPr>
          <w:b/>
          <w:i/>
          <w:sz w:val="28"/>
          <w:szCs w:val="28"/>
        </w:rPr>
        <w:t xml:space="preserve">емов медицинской помощи </w:t>
      </w:r>
    </w:p>
    <w:p w:rsidR="00D46CB4" w:rsidRPr="00A12827" w:rsidRDefault="00D46CB4" w:rsidP="00D46CB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дневных стационарах </w:t>
      </w:r>
    </w:p>
    <w:p w:rsidR="00D46CB4" w:rsidRDefault="00EA0275" w:rsidP="00D46C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09855" cy="2901142"/>
            <wp:effectExtent l="0" t="0" r="0" b="0"/>
            <wp:docPr id="20" name="Объект 20" descr="Газетная бумаг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46CB4" w:rsidRDefault="00D46CB4" w:rsidP="00D46CB4">
      <w:pPr>
        <w:jc w:val="center"/>
        <w:rPr>
          <w:b/>
          <w:i/>
          <w:sz w:val="28"/>
          <w:szCs w:val="28"/>
        </w:rPr>
      </w:pPr>
      <w:r w:rsidRPr="00F61124">
        <w:rPr>
          <w:b/>
          <w:i/>
          <w:sz w:val="28"/>
          <w:szCs w:val="28"/>
        </w:rPr>
        <w:t xml:space="preserve">Диаграмма </w:t>
      </w:r>
      <w:r>
        <w:rPr>
          <w:b/>
          <w:i/>
          <w:sz w:val="28"/>
          <w:szCs w:val="28"/>
        </w:rPr>
        <w:t>3</w:t>
      </w:r>
    </w:p>
    <w:p w:rsidR="00D46CB4" w:rsidRPr="00954749" w:rsidRDefault="00D46CB4" w:rsidP="00D46CB4">
      <w:pPr>
        <w:ind w:firstLine="567"/>
        <w:jc w:val="both"/>
        <w:rPr>
          <w:sz w:val="28"/>
          <w:szCs w:val="28"/>
        </w:rPr>
      </w:pPr>
      <w:r w:rsidRPr="00954749">
        <w:rPr>
          <w:sz w:val="28"/>
          <w:szCs w:val="28"/>
        </w:rPr>
        <w:lastRenderedPageBreak/>
        <w:t xml:space="preserve">Выполнение объемных показателей Задания в рамках </w:t>
      </w:r>
      <w:r w:rsidR="007E1FBC">
        <w:rPr>
          <w:sz w:val="28"/>
          <w:szCs w:val="28"/>
        </w:rPr>
        <w:t>Т</w:t>
      </w:r>
      <w:r w:rsidRPr="00954749">
        <w:rPr>
          <w:sz w:val="28"/>
          <w:szCs w:val="28"/>
        </w:rPr>
        <w:t>ерриториальной программы ОМС сложилось следующим образом:</w:t>
      </w:r>
    </w:p>
    <w:p w:rsidR="00D46CB4" w:rsidRPr="00954749" w:rsidRDefault="00D46CB4" w:rsidP="00D46CB4">
      <w:pPr>
        <w:pStyle w:val="20"/>
        <w:ind w:firstLine="567"/>
        <w:rPr>
          <w:b w:val="0"/>
          <w:i/>
          <w:szCs w:val="28"/>
          <w:u w:val="single"/>
        </w:rPr>
      </w:pPr>
      <w:r w:rsidRPr="00954749">
        <w:rPr>
          <w:b w:val="0"/>
          <w:i/>
          <w:szCs w:val="28"/>
          <w:u w:val="single"/>
        </w:rPr>
        <w:t>Амбулаторная помощь:</w:t>
      </w:r>
    </w:p>
    <w:p w:rsidR="00D46CB4" w:rsidRPr="00FD392D" w:rsidRDefault="00D46CB4" w:rsidP="00D46CB4">
      <w:pPr>
        <w:pStyle w:val="20"/>
        <w:ind w:firstLine="567"/>
        <w:rPr>
          <w:szCs w:val="28"/>
        </w:rPr>
      </w:pPr>
      <w:r w:rsidRPr="00FD392D">
        <w:rPr>
          <w:szCs w:val="28"/>
        </w:rPr>
        <w:t>в целом по Республике Адыгея  – на 98%, в том числе: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медицинскими организациями муниципальных образований – на </w:t>
      </w:r>
      <w:r>
        <w:rPr>
          <w:b w:val="0"/>
          <w:szCs w:val="28"/>
        </w:rPr>
        <w:t>100</w:t>
      </w:r>
      <w:r w:rsidRPr="00FD392D">
        <w:rPr>
          <w:b w:val="0"/>
          <w:szCs w:val="28"/>
        </w:rPr>
        <w:t>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>государственными бюджетными учреждениями здравоохранения – на 96%,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>частными медицинскими организациями – на 94%</w:t>
      </w:r>
      <w:r>
        <w:rPr>
          <w:b w:val="0"/>
          <w:szCs w:val="28"/>
        </w:rPr>
        <w:t>.</w:t>
      </w:r>
    </w:p>
    <w:p w:rsidR="00D46CB4" w:rsidRPr="00E5250B" w:rsidRDefault="00D46CB4" w:rsidP="00D46CB4">
      <w:pPr>
        <w:pStyle w:val="20"/>
        <w:ind w:firstLine="567"/>
        <w:rPr>
          <w:b w:val="0"/>
          <w:szCs w:val="28"/>
          <w:u w:val="single"/>
        </w:rPr>
      </w:pPr>
    </w:p>
    <w:p w:rsidR="00D46CB4" w:rsidRPr="00514812" w:rsidRDefault="00D46CB4" w:rsidP="00D46CB4">
      <w:pPr>
        <w:pStyle w:val="20"/>
        <w:ind w:firstLine="567"/>
        <w:rPr>
          <w:b w:val="0"/>
          <w:i/>
          <w:szCs w:val="28"/>
          <w:u w:val="single"/>
        </w:rPr>
      </w:pPr>
      <w:r w:rsidRPr="00514812">
        <w:rPr>
          <w:b w:val="0"/>
          <w:i/>
          <w:szCs w:val="28"/>
          <w:u w:val="single"/>
        </w:rPr>
        <w:t>Стационарная  помощь:</w:t>
      </w:r>
    </w:p>
    <w:p w:rsidR="00D46CB4" w:rsidRPr="006B4FE5" w:rsidRDefault="00D46CB4" w:rsidP="00D46CB4">
      <w:pPr>
        <w:pStyle w:val="20"/>
        <w:ind w:firstLine="567"/>
        <w:rPr>
          <w:szCs w:val="28"/>
        </w:rPr>
      </w:pPr>
      <w:r w:rsidRPr="006B4FE5">
        <w:rPr>
          <w:szCs w:val="28"/>
        </w:rPr>
        <w:t>в целом по Республике Адыгея  – на 10</w:t>
      </w:r>
      <w:r>
        <w:rPr>
          <w:szCs w:val="28"/>
        </w:rPr>
        <w:t>3</w:t>
      </w:r>
      <w:r w:rsidRPr="006B4FE5">
        <w:rPr>
          <w:szCs w:val="28"/>
        </w:rPr>
        <w:t>%, в том числе: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медицинскими организациями муниципальных образований – на </w:t>
      </w:r>
      <w:r>
        <w:rPr>
          <w:b w:val="0"/>
          <w:szCs w:val="28"/>
        </w:rPr>
        <w:t>104</w:t>
      </w:r>
      <w:r w:rsidRPr="00FD392D">
        <w:rPr>
          <w:b w:val="0"/>
          <w:szCs w:val="28"/>
        </w:rPr>
        <w:t>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государственными бюджетными учреждениями здравоохранения – на </w:t>
      </w:r>
      <w:r>
        <w:rPr>
          <w:b w:val="0"/>
          <w:szCs w:val="28"/>
        </w:rPr>
        <w:t>103</w:t>
      </w:r>
      <w:r w:rsidRPr="00FD392D">
        <w:rPr>
          <w:b w:val="0"/>
          <w:szCs w:val="28"/>
        </w:rPr>
        <w:t>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>
        <w:rPr>
          <w:b w:val="0"/>
          <w:szCs w:val="28"/>
        </w:rPr>
        <w:t>ведомствен</w:t>
      </w:r>
      <w:r w:rsidRPr="00FD392D">
        <w:rPr>
          <w:b w:val="0"/>
          <w:szCs w:val="28"/>
        </w:rPr>
        <w:t xml:space="preserve">ными медицинскими </w:t>
      </w:r>
      <w:r>
        <w:rPr>
          <w:b w:val="0"/>
          <w:szCs w:val="28"/>
        </w:rPr>
        <w:t>учреждениями</w:t>
      </w:r>
      <w:r w:rsidRPr="00FD392D">
        <w:rPr>
          <w:b w:val="0"/>
          <w:szCs w:val="28"/>
        </w:rPr>
        <w:t xml:space="preserve"> – на </w:t>
      </w:r>
      <w:r>
        <w:rPr>
          <w:b w:val="0"/>
          <w:szCs w:val="28"/>
        </w:rPr>
        <w:t>140</w:t>
      </w:r>
      <w:r w:rsidRPr="00FD392D">
        <w:rPr>
          <w:b w:val="0"/>
          <w:szCs w:val="28"/>
        </w:rPr>
        <w:t>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частными медицинскими организациями – на </w:t>
      </w:r>
      <w:r>
        <w:rPr>
          <w:b w:val="0"/>
          <w:szCs w:val="28"/>
        </w:rPr>
        <w:t>98</w:t>
      </w:r>
      <w:r w:rsidRPr="00FD392D">
        <w:rPr>
          <w:b w:val="0"/>
          <w:szCs w:val="28"/>
        </w:rPr>
        <w:t>%</w:t>
      </w:r>
      <w:r>
        <w:rPr>
          <w:b w:val="0"/>
          <w:szCs w:val="28"/>
        </w:rPr>
        <w:t>.</w:t>
      </w:r>
    </w:p>
    <w:p w:rsidR="00D46CB4" w:rsidRDefault="00D46CB4" w:rsidP="00D46CB4">
      <w:pPr>
        <w:pStyle w:val="20"/>
        <w:ind w:firstLine="567"/>
        <w:rPr>
          <w:b w:val="0"/>
          <w:szCs w:val="28"/>
          <w:u w:val="single"/>
        </w:rPr>
      </w:pPr>
    </w:p>
    <w:p w:rsidR="00D46CB4" w:rsidRPr="006B4FE5" w:rsidRDefault="00D46CB4" w:rsidP="00D46CB4">
      <w:pPr>
        <w:pStyle w:val="20"/>
        <w:ind w:firstLine="567"/>
        <w:rPr>
          <w:b w:val="0"/>
          <w:i/>
          <w:szCs w:val="28"/>
          <w:u w:val="single"/>
        </w:rPr>
      </w:pPr>
      <w:r w:rsidRPr="006B4FE5">
        <w:rPr>
          <w:b w:val="0"/>
          <w:i/>
          <w:szCs w:val="28"/>
          <w:u w:val="single"/>
        </w:rPr>
        <w:t>Медицинская помощь в дневных стационарах всех типов:</w:t>
      </w:r>
    </w:p>
    <w:p w:rsidR="00D46CB4" w:rsidRPr="006B4FE5" w:rsidRDefault="00D46CB4" w:rsidP="00D46CB4">
      <w:pPr>
        <w:pStyle w:val="20"/>
        <w:ind w:firstLine="567"/>
        <w:rPr>
          <w:szCs w:val="28"/>
        </w:rPr>
      </w:pPr>
      <w:r w:rsidRPr="006B4FE5">
        <w:rPr>
          <w:szCs w:val="28"/>
        </w:rPr>
        <w:t>в целом по Республике Адыгея – на 101%, в том числе: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медицинскими организациями муниципальных образований – на </w:t>
      </w:r>
      <w:r>
        <w:rPr>
          <w:b w:val="0"/>
          <w:szCs w:val="28"/>
        </w:rPr>
        <w:t>101</w:t>
      </w:r>
      <w:r w:rsidRPr="00FD392D">
        <w:rPr>
          <w:b w:val="0"/>
          <w:szCs w:val="28"/>
        </w:rPr>
        <w:t>%,</w:t>
      </w:r>
    </w:p>
    <w:p w:rsidR="00D46CB4" w:rsidRPr="00FD392D" w:rsidRDefault="00D46CB4" w:rsidP="0069099A">
      <w:pPr>
        <w:pStyle w:val="20"/>
        <w:numPr>
          <w:ilvl w:val="0"/>
          <w:numId w:val="23"/>
        </w:numPr>
        <w:ind w:left="851" w:hanging="284"/>
        <w:rPr>
          <w:b w:val="0"/>
          <w:szCs w:val="28"/>
        </w:rPr>
      </w:pPr>
      <w:r w:rsidRPr="00FD392D">
        <w:rPr>
          <w:b w:val="0"/>
          <w:szCs w:val="28"/>
        </w:rPr>
        <w:t xml:space="preserve">государственными бюджетными учреждениями здравоохранения – на </w:t>
      </w:r>
      <w:r>
        <w:rPr>
          <w:b w:val="0"/>
          <w:szCs w:val="28"/>
        </w:rPr>
        <w:t>101</w:t>
      </w:r>
      <w:r w:rsidRPr="00FD392D">
        <w:rPr>
          <w:b w:val="0"/>
          <w:szCs w:val="28"/>
        </w:rPr>
        <w:t>%,</w:t>
      </w:r>
    </w:p>
    <w:p w:rsidR="00D46CB4" w:rsidRPr="00BA0729" w:rsidRDefault="00D46CB4" w:rsidP="00D46CB4">
      <w:pPr>
        <w:pStyle w:val="20"/>
        <w:ind w:firstLine="567"/>
        <w:rPr>
          <w:b w:val="0"/>
          <w:szCs w:val="28"/>
        </w:rPr>
      </w:pPr>
      <w:r w:rsidRPr="00BA0729">
        <w:rPr>
          <w:b w:val="0"/>
          <w:szCs w:val="28"/>
        </w:rPr>
        <w:t xml:space="preserve">Анализ выполнения объемных показателей Задания по видам медицинской помощи в целом по Республике Адыгея отражен на </w:t>
      </w:r>
      <w:r w:rsidRPr="00BA0729">
        <w:rPr>
          <w:i/>
          <w:szCs w:val="28"/>
        </w:rPr>
        <w:t>диаграмме 4</w:t>
      </w:r>
      <w:r w:rsidRPr="00BA0729">
        <w:rPr>
          <w:b w:val="0"/>
          <w:szCs w:val="28"/>
        </w:rPr>
        <w:t xml:space="preserve">, в разрезе </w:t>
      </w:r>
      <w:r w:rsidR="00E5250B" w:rsidRPr="00BA0729">
        <w:rPr>
          <w:b w:val="0"/>
          <w:szCs w:val="28"/>
        </w:rPr>
        <w:t xml:space="preserve">муниципальных образований и </w:t>
      </w:r>
      <w:r w:rsidRPr="00BA0729">
        <w:rPr>
          <w:b w:val="0"/>
          <w:szCs w:val="28"/>
        </w:rPr>
        <w:t xml:space="preserve">медицинских организаций– </w:t>
      </w:r>
      <w:proofErr w:type="gramStart"/>
      <w:r w:rsidRPr="00BA0729">
        <w:rPr>
          <w:b w:val="0"/>
          <w:szCs w:val="28"/>
        </w:rPr>
        <w:t xml:space="preserve">в </w:t>
      </w:r>
      <w:proofErr w:type="gramEnd"/>
      <w:r w:rsidRPr="00BA0729">
        <w:rPr>
          <w:i/>
          <w:szCs w:val="28"/>
        </w:rPr>
        <w:t>таблице 1</w:t>
      </w:r>
      <w:r w:rsidRPr="00BA0729">
        <w:rPr>
          <w:b w:val="0"/>
          <w:szCs w:val="28"/>
        </w:rPr>
        <w:t>.</w:t>
      </w:r>
    </w:p>
    <w:p w:rsidR="00D46CB4" w:rsidRPr="00294989" w:rsidRDefault="00D46CB4" w:rsidP="00D46CB4">
      <w:pPr>
        <w:pStyle w:val="20"/>
        <w:ind w:firstLine="567"/>
        <w:rPr>
          <w:i/>
          <w:color w:val="FF0000"/>
          <w:szCs w:val="28"/>
        </w:rPr>
      </w:pPr>
    </w:p>
    <w:p w:rsidR="00D46CB4" w:rsidRPr="00E1262F" w:rsidRDefault="00D46CB4" w:rsidP="00D46CB4">
      <w:pPr>
        <w:pStyle w:val="20"/>
        <w:ind w:firstLine="0"/>
        <w:jc w:val="center"/>
        <w:rPr>
          <w:i/>
          <w:szCs w:val="28"/>
        </w:rPr>
      </w:pPr>
      <w:r w:rsidRPr="00E1262F">
        <w:rPr>
          <w:i/>
          <w:szCs w:val="28"/>
        </w:rPr>
        <w:t xml:space="preserve">Анализ выполнения объемных показателей Задания </w:t>
      </w:r>
    </w:p>
    <w:p w:rsidR="00D46CB4" w:rsidRDefault="00D46CB4" w:rsidP="00D46CB4">
      <w:pPr>
        <w:pStyle w:val="20"/>
        <w:ind w:firstLine="0"/>
        <w:jc w:val="center"/>
        <w:rPr>
          <w:i/>
          <w:szCs w:val="28"/>
        </w:rPr>
      </w:pPr>
      <w:r w:rsidRPr="00E1262F">
        <w:rPr>
          <w:i/>
          <w:szCs w:val="28"/>
        </w:rPr>
        <w:t>по видам медицинской помощи по Республике Адыгея</w:t>
      </w:r>
    </w:p>
    <w:p w:rsidR="00D46CB4" w:rsidRPr="00294989" w:rsidRDefault="00D46CB4" w:rsidP="00D46CB4">
      <w:pPr>
        <w:pStyle w:val="20"/>
        <w:ind w:firstLine="0"/>
        <w:jc w:val="center"/>
        <w:rPr>
          <w:i/>
          <w:color w:val="FF0000"/>
          <w:szCs w:val="28"/>
        </w:rPr>
      </w:pPr>
    </w:p>
    <w:p w:rsidR="00D46CB4" w:rsidRDefault="00EA0275" w:rsidP="00D46CB4">
      <w:pPr>
        <w:pStyle w:val="20"/>
        <w:ind w:firstLine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195060" cy="4046220"/>
            <wp:effectExtent l="1905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46CB4" w:rsidRDefault="00D46CB4" w:rsidP="00D46CB4">
      <w:pPr>
        <w:pStyle w:val="20"/>
        <w:ind w:firstLine="0"/>
        <w:jc w:val="center"/>
        <w:rPr>
          <w:i/>
          <w:szCs w:val="28"/>
        </w:rPr>
      </w:pPr>
    </w:p>
    <w:p w:rsidR="00D46CB4" w:rsidRDefault="00D46CB4" w:rsidP="00D46CB4">
      <w:pPr>
        <w:pStyle w:val="20"/>
        <w:ind w:firstLine="0"/>
        <w:jc w:val="center"/>
        <w:rPr>
          <w:i/>
          <w:szCs w:val="28"/>
        </w:rPr>
      </w:pPr>
      <w:r w:rsidRPr="001250C4">
        <w:rPr>
          <w:i/>
          <w:szCs w:val="28"/>
        </w:rPr>
        <w:t xml:space="preserve">Диаграмма </w:t>
      </w:r>
      <w:r>
        <w:rPr>
          <w:i/>
          <w:szCs w:val="28"/>
        </w:rPr>
        <w:t>4</w:t>
      </w:r>
    </w:p>
    <w:p w:rsidR="00D46CB4" w:rsidRDefault="00D46CB4" w:rsidP="00D46CB4">
      <w:pPr>
        <w:pStyle w:val="20"/>
        <w:ind w:firstLine="0"/>
        <w:jc w:val="right"/>
        <w:rPr>
          <w:i/>
          <w:szCs w:val="28"/>
        </w:rPr>
      </w:pPr>
      <w:r w:rsidRPr="001250C4">
        <w:rPr>
          <w:i/>
          <w:szCs w:val="28"/>
        </w:rPr>
        <w:lastRenderedPageBreak/>
        <w:t xml:space="preserve">Таблица </w:t>
      </w:r>
      <w:r>
        <w:rPr>
          <w:i/>
          <w:szCs w:val="28"/>
        </w:rPr>
        <w:t>1</w:t>
      </w:r>
    </w:p>
    <w:p w:rsidR="00D46CB4" w:rsidRPr="00E5250B" w:rsidRDefault="00D46CB4" w:rsidP="00D46CB4">
      <w:pPr>
        <w:pStyle w:val="20"/>
        <w:ind w:firstLine="0"/>
        <w:jc w:val="center"/>
        <w:rPr>
          <w:i/>
          <w:sz w:val="16"/>
          <w:szCs w:val="16"/>
        </w:rPr>
      </w:pPr>
    </w:p>
    <w:p w:rsidR="00D46CB4" w:rsidRDefault="00D46CB4" w:rsidP="00D46CB4">
      <w:pPr>
        <w:pStyle w:val="20"/>
        <w:ind w:firstLine="0"/>
        <w:jc w:val="center"/>
        <w:rPr>
          <w:i/>
          <w:szCs w:val="28"/>
        </w:rPr>
      </w:pPr>
      <w:r w:rsidRPr="00CB2487">
        <w:rPr>
          <w:i/>
          <w:szCs w:val="28"/>
        </w:rPr>
        <w:t xml:space="preserve">Анализ выполнения объемных показателей Задания по видам медицинской помощи в разрезе </w:t>
      </w:r>
      <w:r w:rsidR="007E7B21" w:rsidRPr="00CB2487">
        <w:rPr>
          <w:i/>
          <w:szCs w:val="28"/>
        </w:rPr>
        <w:t xml:space="preserve">муниципальных образований и </w:t>
      </w:r>
      <w:r w:rsidRPr="00CB2487">
        <w:rPr>
          <w:i/>
          <w:szCs w:val="28"/>
        </w:rPr>
        <w:t xml:space="preserve">медицинских организаций </w:t>
      </w:r>
    </w:p>
    <w:p w:rsidR="00D46CB4" w:rsidRPr="00D24A9D" w:rsidRDefault="00D46CB4" w:rsidP="00D46CB4">
      <w:pPr>
        <w:pStyle w:val="20"/>
        <w:ind w:firstLine="0"/>
        <w:jc w:val="center"/>
        <w:rPr>
          <w:i/>
          <w:sz w:val="16"/>
          <w:szCs w:val="16"/>
        </w:rPr>
      </w:pPr>
    </w:p>
    <w:tbl>
      <w:tblPr>
        <w:tblW w:w="10533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3062"/>
        <w:gridCol w:w="945"/>
        <w:gridCol w:w="978"/>
        <w:gridCol w:w="716"/>
        <w:gridCol w:w="945"/>
        <w:gridCol w:w="978"/>
        <w:gridCol w:w="716"/>
        <w:gridCol w:w="742"/>
        <w:gridCol w:w="789"/>
        <w:gridCol w:w="662"/>
      </w:tblGrid>
      <w:tr w:rsidR="00D46CB4" w:rsidTr="00E5250B">
        <w:trPr>
          <w:trHeight w:val="20"/>
          <w:tblCellSpacing w:w="20" w:type="dxa"/>
        </w:trPr>
        <w:tc>
          <w:tcPr>
            <w:tcW w:w="3002" w:type="dxa"/>
            <w:vMerge w:val="restart"/>
            <w:shd w:val="clear" w:color="auto" w:fill="auto"/>
            <w:vAlign w:val="center"/>
          </w:tcPr>
          <w:p w:rsidR="00D46CB4" w:rsidRPr="00EC5F4D" w:rsidRDefault="00E5250B" w:rsidP="004A4C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599" w:type="dxa"/>
            <w:gridSpan w:val="3"/>
            <w:shd w:val="clear" w:color="auto" w:fill="auto"/>
            <w:vAlign w:val="center"/>
          </w:tcPr>
          <w:p w:rsidR="00D46CB4" w:rsidRPr="00EC5F4D" w:rsidRDefault="00D46CB4" w:rsidP="004A4C69">
            <w:pPr>
              <w:jc w:val="center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 xml:space="preserve">Стационарная помощь, </w:t>
            </w:r>
          </w:p>
          <w:p w:rsidR="00D46CB4" w:rsidRPr="00C13BCE" w:rsidRDefault="00D46CB4" w:rsidP="004A4C69">
            <w:pPr>
              <w:jc w:val="center"/>
              <w:rPr>
                <w:sz w:val="16"/>
                <w:szCs w:val="16"/>
              </w:rPr>
            </w:pPr>
            <w:r w:rsidRPr="00EC5F4D">
              <w:rPr>
                <w:sz w:val="18"/>
                <w:szCs w:val="18"/>
              </w:rPr>
              <w:t>койко-дней</w:t>
            </w:r>
          </w:p>
        </w:tc>
        <w:tc>
          <w:tcPr>
            <w:tcW w:w="2599" w:type="dxa"/>
            <w:gridSpan w:val="3"/>
            <w:shd w:val="clear" w:color="auto" w:fill="auto"/>
            <w:vAlign w:val="center"/>
          </w:tcPr>
          <w:p w:rsidR="00D46CB4" w:rsidRPr="00EC5F4D" w:rsidRDefault="00D46CB4" w:rsidP="004A4C69">
            <w:pPr>
              <w:jc w:val="center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Амбулаторная помощь, посещений</w:t>
            </w:r>
          </w:p>
        </w:tc>
        <w:tc>
          <w:tcPr>
            <w:tcW w:w="2133" w:type="dxa"/>
            <w:gridSpan w:val="3"/>
            <w:shd w:val="clear" w:color="auto" w:fill="auto"/>
            <w:vAlign w:val="center"/>
          </w:tcPr>
          <w:p w:rsidR="00D46CB4" w:rsidRPr="00EC5F4D" w:rsidRDefault="00D46CB4" w:rsidP="004A4C69">
            <w:pPr>
              <w:jc w:val="center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 xml:space="preserve">Дневные стационары, </w:t>
            </w:r>
            <w:proofErr w:type="spellStart"/>
            <w:r w:rsidRPr="00EC5F4D">
              <w:rPr>
                <w:sz w:val="18"/>
                <w:szCs w:val="18"/>
              </w:rPr>
              <w:t>пациенто-дней</w:t>
            </w:r>
            <w:proofErr w:type="spellEnd"/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vMerge/>
            <w:shd w:val="clear" w:color="auto" w:fill="auto"/>
            <w:vAlign w:val="center"/>
          </w:tcPr>
          <w:p w:rsidR="00D46CB4" w:rsidRPr="00C13BCE" w:rsidRDefault="00D46CB4" w:rsidP="004A4C69">
            <w:pPr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Утверждено Заданием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 xml:space="preserve">Фактическое выполнение 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%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Утверждено Заданием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 xml:space="preserve">Фактическое выполнение 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46CB4" w:rsidRPr="00C13BCE" w:rsidRDefault="00D46CB4" w:rsidP="004A4C69">
            <w:pPr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%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D46CB4" w:rsidRPr="00C13BCE" w:rsidRDefault="00D46CB4" w:rsidP="004A4C69">
            <w:pPr>
              <w:ind w:left="-110" w:right="-82"/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Утверждено Заданием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D46CB4" w:rsidRPr="00C13BCE" w:rsidRDefault="00D46CB4" w:rsidP="004A4C69">
            <w:pPr>
              <w:ind w:left="-63" w:right="-96"/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 xml:space="preserve">Фактическое выполнение 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D46CB4" w:rsidRPr="00C13BCE" w:rsidRDefault="00D46CB4" w:rsidP="004A4C69">
            <w:pPr>
              <w:ind w:left="-48" w:right="-44"/>
              <w:jc w:val="center"/>
              <w:rPr>
                <w:sz w:val="12"/>
                <w:szCs w:val="12"/>
              </w:rPr>
            </w:pPr>
            <w:r w:rsidRPr="00C13BCE">
              <w:rPr>
                <w:sz w:val="12"/>
                <w:szCs w:val="12"/>
              </w:rPr>
              <w:t>%</w:t>
            </w:r>
          </w:p>
        </w:tc>
      </w:tr>
      <w:tr w:rsidR="00D46CB4" w:rsidTr="00E5250B">
        <w:trPr>
          <w:trHeight w:val="91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Город Майкоп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E06A0A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56 934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E06A0A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61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344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  <w:r>
              <w:rPr>
                <w:sz w:val="16"/>
                <w:szCs w:val="16"/>
              </w:rPr>
              <w:t>3%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E06A0A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374 035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E06A0A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1 381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611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80 293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82 028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proofErr w:type="spellStart"/>
            <w:r w:rsidRPr="00EC5F4D">
              <w:rPr>
                <w:sz w:val="18"/>
                <w:szCs w:val="18"/>
              </w:rPr>
              <w:t>Кошехабльский</w:t>
            </w:r>
            <w:proofErr w:type="spellEnd"/>
            <w:r w:rsidRPr="00EC5F4D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50 714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51 726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102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180 046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176 182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98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13 253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13 637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ind w:left="-48" w:right="-44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103%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proofErr w:type="spellStart"/>
            <w:r w:rsidRPr="00EC5F4D">
              <w:rPr>
                <w:sz w:val="18"/>
                <w:szCs w:val="18"/>
              </w:rPr>
              <w:t>Тахтамукайский</w:t>
            </w:r>
            <w:proofErr w:type="spellEnd"/>
            <w:r w:rsidRPr="00EC5F4D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79 839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82 138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103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473 106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486 154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103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22 430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25 921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116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proofErr w:type="spellStart"/>
            <w:r w:rsidRPr="00EC5F4D">
              <w:rPr>
                <w:sz w:val="18"/>
                <w:szCs w:val="18"/>
              </w:rPr>
              <w:t>Майкопский</w:t>
            </w:r>
            <w:proofErr w:type="spellEnd"/>
            <w:r w:rsidRPr="00EC5F4D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79 050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80 512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102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352 647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341 481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97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25 090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25 247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101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Шовгеновский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20 455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21 537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105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78 316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73 948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94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6 729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6 697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proofErr w:type="spellStart"/>
            <w:r w:rsidRPr="00EC5F4D">
              <w:rPr>
                <w:sz w:val="18"/>
                <w:szCs w:val="18"/>
              </w:rPr>
              <w:t>Теучежский</w:t>
            </w:r>
            <w:proofErr w:type="spellEnd"/>
            <w:r w:rsidRPr="00EC5F4D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18 139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18 452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102%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109 428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322634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109 449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5 434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4 737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ind w:left="-48" w:right="-44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87%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Красногвардейский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48 980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50 575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103%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155 237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158 469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102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11 402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10 684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ind w:left="-48" w:right="-44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94%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 xml:space="preserve">Город </w:t>
            </w:r>
            <w:proofErr w:type="spellStart"/>
            <w:r w:rsidRPr="00EC5F4D">
              <w:rPr>
                <w:sz w:val="18"/>
                <w:szCs w:val="18"/>
              </w:rPr>
              <w:t>Адыгейск</w:t>
            </w:r>
            <w:proofErr w:type="spellEnd"/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44 656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46 623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104%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137 620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135 644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99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2 268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2 019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ind w:left="-48" w:right="-44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89%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noWrap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proofErr w:type="spellStart"/>
            <w:r w:rsidRPr="00EC5F4D">
              <w:rPr>
                <w:sz w:val="18"/>
                <w:szCs w:val="18"/>
              </w:rPr>
              <w:t>Гиагинский</w:t>
            </w:r>
            <w:proofErr w:type="spellEnd"/>
            <w:r w:rsidRPr="00EC5F4D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43 050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48 501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884BC2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113%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161 340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146 129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91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7 665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5 225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68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281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Государственные бюджетные учреждения здравоохранения Республики Адыгея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369 821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381 947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103%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443 041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423 234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96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43 273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43 782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101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Ведомственные медицинские учреждения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612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859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140%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51 676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7D7CA8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335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7D7CA8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z w:val="16"/>
                <w:szCs w:val="16"/>
              </w:rPr>
              <w:t>%</w:t>
            </w: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rPr>
                <w:sz w:val="18"/>
                <w:szCs w:val="18"/>
              </w:rPr>
            </w:pPr>
            <w:r w:rsidRPr="00EC5F4D">
              <w:rPr>
                <w:sz w:val="18"/>
                <w:szCs w:val="18"/>
              </w:rPr>
              <w:t>Частные медицинские организации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11 560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11 348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540D76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98%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23 253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21 858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94</w:t>
            </w:r>
            <w:r>
              <w:rPr>
                <w:sz w:val="16"/>
                <w:szCs w:val="16"/>
              </w:rPr>
              <w:t>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D915F0" w:rsidRDefault="00D46CB4" w:rsidP="004A4C69">
            <w:pPr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sz w:val="16"/>
                <w:szCs w:val="16"/>
              </w:rPr>
            </w:pPr>
          </w:p>
        </w:tc>
      </w:tr>
      <w:tr w:rsidR="00D46CB4" w:rsidTr="00E5250B">
        <w:trPr>
          <w:trHeight w:val="37"/>
          <w:tblCellSpacing w:w="20" w:type="dxa"/>
        </w:trPr>
        <w:tc>
          <w:tcPr>
            <w:tcW w:w="3002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  <w:jc w:val="center"/>
              <w:rPr>
                <w:b/>
                <w:bCs/>
                <w:sz w:val="18"/>
                <w:szCs w:val="18"/>
              </w:rPr>
            </w:pPr>
            <w:r w:rsidRPr="00EC5F4D">
              <w:rPr>
                <w:b/>
                <w:bCs/>
                <w:sz w:val="18"/>
                <w:szCs w:val="18"/>
              </w:rPr>
              <w:t xml:space="preserve">Всего по РА 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ind w:left="-59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923 810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955 562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103%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ind w:left="-130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3 539 745</w:t>
            </w:r>
          </w:p>
        </w:tc>
        <w:tc>
          <w:tcPr>
            <w:tcW w:w="938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3 454 159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b/>
                <w:bCs/>
                <w:sz w:val="16"/>
                <w:szCs w:val="16"/>
              </w:rPr>
              <w:t>8%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ind w:left="-110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218 172</w:t>
            </w:r>
          </w:p>
        </w:tc>
        <w:tc>
          <w:tcPr>
            <w:tcW w:w="749" w:type="dxa"/>
            <w:shd w:val="clear" w:color="auto" w:fill="auto"/>
            <w:noWrap/>
            <w:vAlign w:val="center"/>
          </w:tcPr>
          <w:p w:rsidR="00D46CB4" w:rsidRPr="00977031" w:rsidRDefault="00D46CB4" w:rsidP="004A4C69">
            <w:pPr>
              <w:ind w:left="-63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219 977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D46CB4" w:rsidRPr="00C13BCE" w:rsidRDefault="00D46CB4" w:rsidP="004A4C69">
            <w:pPr>
              <w:ind w:left="-48" w:right="-44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%</w:t>
            </w:r>
          </w:p>
        </w:tc>
      </w:tr>
    </w:tbl>
    <w:p w:rsidR="00D46CB4" w:rsidRPr="00E5250B" w:rsidRDefault="00D46CB4" w:rsidP="00D46CB4">
      <w:pPr>
        <w:pStyle w:val="20"/>
        <w:ind w:firstLine="567"/>
        <w:rPr>
          <w:b w:val="0"/>
          <w:sz w:val="16"/>
          <w:szCs w:val="16"/>
        </w:rPr>
      </w:pPr>
    </w:p>
    <w:p w:rsidR="00D46CB4" w:rsidRDefault="00D46CB4" w:rsidP="00D46CB4">
      <w:pPr>
        <w:pStyle w:val="20"/>
        <w:ind w:firstLine="567"/>
        <w:rPr>
          <w:i/>
          <w:szCs w:val="28"/>
        </w:rPr>
      </w:pPr>
      <w:r w:rsidRPr="00A22E1F">
        <w:rPr>
          <w:b w:val="0"/>
          <w:szCs w:val="28"/>
        </w:rPr>
        <w:t>Финансирование медицинских организаций было произведено в соответствии с выполнением объемных показателей, в пределах Задания. Анализ выполнения финансовой части Задания в разрезе мед</w:t>
      </w:r>
      <w:r w:rsidRPr="00AA22DD">
        <w:rPr>
          <w:b w:val="0"/>
          <w:szCs w:val="28"/>
        </w:rPr>
        <w:t>ицинских организаций и муниципальных образований представлен в</w:t>
      </w:r>
      <w:r>
        <w:rPr>
          <w:i/>
          <w:szCs w:val="28"/>
        </w:rPr>
        <w:t xml:space="preserve"> таблице 2.</w:t>
      </w:r>
    </w:p>
    <w:p w:rsidR="00D46CB4" w:rsidRPr="00071C0F" w:rsidRDefault="00D46CB4" w:rsidP="00D46CB4">
      <w:pPr>
        <w:pStyle w:val="20"/>
        <w:ind w:firstLine="567"/>
        <w:jc w:val="right"/>
        <w:rPr>
          <w:i/>
          <w:szCs w:val="28"/>
        </w:rPr>
      </w:pPr>
    </w:p>
    <w:p w:rsidR="00D46CB4" w:rsidRPr="001250C4" w:rsidRDefault="00D46CB4" w:rsidP="00D46CB4">
      <w:pPr>
        <w:pStyle w:val="20"/>
        <w:ind w:firstLine="567"/>
        <w:jc w:val="right"/>
        <w:rPr>
          <w:i/>
          <w:szCs w:val="28"/>
        </w:rPr>
      </w:pPr>
      <w:r w:rsidRPr="001250C4">
        <w:rPr>
          <w:i/>
          <w:szCs w:val="28"/>
        </w:rPr>
        <w:t xml:space="preserve">Таблица </w:t>
      </w:r>
      <w:r>
        <w:rPr>
          <w:i/>
          <w:szCs w:val="28"/>
        </w:rPr>
        <w:t>2</w:t>
      </w:r>
    </w:p>
    <w:p w:rsidR="00D46CB4" w:rsidRPr="00071C0F" w:rsidRDefault="00D46CB4" w:rsidP="00D46CB4">
      <w:pPr>
        <w:pStyle w:val="20"/>
        <w:ind w:firstLine="0"/>
        <w:jc w:val="center"/>
        <w:rPr>
          <w:i/>
          <w:szCs w:val="28"/>
        </w:rPr>
      </w:pPr>
    </w:p>
    <w:p w:rsidR="00D46CB4" w:rsidRPr="00CB2487" w:rsidRDefault="00D46CB4" w:rsidP="00D46CB4">
      <w:pPr>
        <w:pStyle w:val="20"/>
        <w:ind w:firstLine="0"/>
        <w:jc w:val="center"/>
        <w:rPr>
          <w:i/>
          <w:szCs w:val="28"/>
        </w:rPr>
      </w:pPr>
      <w:r w:rsidRPr="00CB2487">
        <w:rPr>
          <w:i/>
          <w:szCs w:val="28"/>
        </w:rPr>
        <w:t xml:space="preserve">Анализ выполнения финансовой части Задания в разрезе </w:t>
      </w:r>
    </w:p>
    <w:p w:rsidR="00D46CB4" w:rsidRDefault="00D46CB4" w:rsidP="00D46CB4">
      <w:pPr>
        <w:pStyle w:val="20"/>
        <w:ind w:firstLine="0"/>
        <w:jc w:val="center"/>
        <w:rPr>
          <w:i/>
          <w:szCs w:val="28"/>
        </w:rPr>
      </w:pPr>
      <w:r w:rsidRPr="00CB2487">
        <w:rPr>
          <w:i/>
          <w:szCs w:val="28"/>
        </w:rPr>
        <w:t>медицинских организаций и муниципальных образований</w:t>
      </w:r>
    </w:p>
    <w:p w:rsidR="00071C0F" w:rsidRDefault="00071C0F" w:rsidP="00D46CB4">
      <w:pPr>
        <w:pStyle w:val="20"/>
        <w:ind w:firstLine="0"/>
        <w:jc w:val="center"/>
        <w:rPr>
          <w:i/>
          <w:szCs w:val="28"/>
        </w:rPr>
      </w:pPr>
    </w:p>
    <w:p w:rsidR="00D46CB4" w:rsidRPr="00CC7626" w:rsidRDefault="00D46CB4" w:rsidP="00D46CB4">
      <w:pPr>
        <w:jc w:val="right"/>
      </w:pPr>
      <w:r w:rsidRPr="00CC7626">
        <w:t>в тыс.</w:t>
      </w:r>
      <w:r w:rsidRPr="00D46CB4">
        <w:t xml:space="preserve"> </w:t>
      </w:r>
      <w:r>
        <w:t>рублей</w:t>
      </w:r>
    </w:p>
    <w:tbl>
      <w:tblPr>
        <w:tblW w:w="10556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4319"/>
        <w:gridCol w:w="1418"/>
        <w:gridCol w:w="992"/>
        <w:gridCol w:w="1417"/>
        <w:gridCol w:w="1418"/>
        <w:gridCol w:w="992"/>
      </w:tblGrid>
      <w:tr w:rsidR="00071C0F" w:rsidRPr="00970D69" w:rsidTr="00071C0F">
        <w:trPr>
          <w:trHeight w:val="98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071C0F" w:rsidP="004A4C69">
            <w:pPr>
              <w:ind w:right="-108"/>
              <w:jc w:val="center"/>
            </w:pPr>
            <w:r>
              <w:t>Наименование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064013" w:rsidRDefault="00D46CB4" w:rsidP="004A4C69">
            <w:pPr>
              <w:jc w:val="center"/>
              <w:rPr>
                <w:sz w:val="16"/>
                <w:szCs w:val="16"/>
              </w:rPr>
            </w:pPr>
            <w:r w:rsidRPr="00064013">
              <w:rPr>
                <w:sz w:val="16"/>
                <w:szCs w:val="16"/>
              </w:rPr>
              <w:t xml:space="preserve">Сумма </w:t>
            </w:r>
            <w:proofErr w:type="spellStart"/>
            <w:proofErr w:type="gramStart"/>
            <w:r w:rsidRPr="00064013">
              <w:rPr>
                <w:sz w:val="16"/>
                <w:szCs w:val="16"/>
              </w:rPr>
              <w:t>выстав-ленных</w:t>
            </w:r>
            <w:proofErr w:type="spellEnd"/>
            <w:proofErr w:type="gramEnd"/>
            <w:r w:rsidRPr="00064013">
              <w:rPr>
                <w:sz w:val="16"/>
                <w:szCs w:val="16"/>
              </w:rPr>
              <w:t xml:space="preserve"> счетов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064013" w:rsidRDefault="00D46CB4" w:rsidP="004A4C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Снято с оплаты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sz w:val="16"/>
                <w:szCs w:val="16"/>
              </w:rPr>
            </w:pPr>
            <w:r w:rsidRPr="005F4472">
              <w:rPr>
                <w:sz w:val="16"/>
                <w:szCs w:val="16"/>
              </w:rPr>
              <w:t xml:space="preserve">Фактический объем </w:t>
            </w:r>
            <w:proofErr w:type="spellStart"/>
            <w:proofErr w:type="gramStart"/>
            <w:r w:rsidRPr="005F4472">
              <w:rPr>
                <w:sz w:val="16"/>
                <w:szCs w:val="16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064013" w:rsidRDefault="00D46CB4" w:rsidP="004A4C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Плановый объем </w:t>
            </w:r>
            <w:proofErr w:type="spellStart"/>
            <w:proofErr w:type="gramStart"/>
            <w:r>
              <w:rPr>
                <w:sz w:val="16"/>
                <w:szCs w:val="16"/>
              </w:rPr>
              <w:t>финанси</w:t>
            </w:r>
            <w:r w:rsidR="00071C0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рования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064013" w:rsidRDefault="00D46CB4" w:rsidP="004A4C69">
            <w:pPr>
              <w:jc w:val="center"/>
              <w:rPr>
                <w:sz w:val="16"/>
                <w:szCs w:val="16"/>
              </w:rPr>
            </w:pPr>
            <w:r w:rsidRPr="00064013">
              <w:rPr>
                <w:sz w:val="16"/>
                <w:szCs w:val="16"/>
              </w:rPr>
              <w:t>Остаток Задания</w:t>
            </w:r>
          </w:p>
        </w:tc>
      </w:tr>
      <w:tr w:rsidR="00071C0F" w:rsidRPr="005F4472" w:rsidTr="00071C0F">
        <w:trPr>
          <w:trHeight w:val="81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F4472" w:rsidRDefault="00D46CB4" w:rsidP="004A4C69">
            <w:pPr>
              <w:ind w:right="-108"/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4=</w:t>
            </w:r>
            <w:r w:rsidR="00071C0F">
              <w:rPr>
                <w:b/>
                <w:sz w:val="16"/>
                <w:szCs w:val="16"/>
              </w:rPr>
              <w:t>2</w:t>
            </w:r>
            <w:r w:rsidRPr="005F4472">
              <w:rPr>
                <w:b/>
                <w:sz w:val="16"/>
                <w:szCs w:val="16"/>
              </w:rPr>
              <w:t>-</w:t>
            </w:r>
            <w:r w:rsidR="00071C0F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F4472" w:rsidRDefault="00D46CB4" w:rsidP="004A4C69">
            <w:pPr>
              <w:jc w:val="center"/>
              <w:rPr>
                <w:b/>
                <w:sz w:val="16"/>
                <w:szCs w:val="16"/>
              </w:rPr>
            </w:pPr>
            <w:r w:rsidRPr="005F4472">
              <w:rPr>
                <w:b/>
                <w:sz w:val="16"/>
                <w:szCs w:val="16"/>
              </w:rPr>
              <w:t>6=5-4</w:t>
            </w:r>
          </w:p>
        </w:tc>
      </w:tr>
      <w:tr w:rsidR="00071C0F" w:rsidRPr="00970D69" w:rsidTr="00071C0F">
        <w:trPr>
          <w:trHeight w:val="3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r w:rsidRPr="00EC5F4D">
              <w:t>Город Майкоп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E00F3A" w:rsidRDefault="00D46CB4" w:rsidP="004A4C69">
            <w:pPr>
              <w:ind w:left="-77"/>
              <w:jc w:val="right"/>
              <w:rPr>
                <w:sz w:val="18"/>
                <w:szCs w:val="18"/>
              </w:rPr>
            </w:pPr>
            <w:r w:rsidRPr="00E00F3A">
              <w:rPr>
                <w:sz w:val="18"/>
                <w:szCs w:val="18"/>
                <w:lang w:val="en-US"/>
              </w:rPr>
              <w:t>313 300</w:t>
            </w:r>
            <w:r w:rsidRPr="00E00F3A">
              <w:rPr>
                <w:sz w:val="18"/>
                <w:szCs w:val="18"/>
              </w:rPr>
              <w:t>,4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E00F3A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9 018,0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E00F3A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304 282,4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E00F3A" w:rsidRDefault="00D46CB4" w:rsidP="004A4C69">
            <w:pPr>
              <w:ind w:left="-10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307 770,9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E00F3A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3 488,5</w:t>
            </w:r>
          </w:p>
        </w:tc>
      </w:tr>
      <w:tr w:rsidR="00071C0F" w:rsidRPr="00970D69" w:rsidTr="00071C0F">
        <w:trPr>
          <w:trHeight w:val="5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proofErr w:type="spellStart"/>
            <w:r w:rsidRPr="00EC5F4D">
              <w:t>Кошехабльский</w:t>
            </w:r>
            <w:proofErr w:type="spellEnd"/>
            <w:r w:rsidRPr="00EC5F4D">
              <w:t xml:space="preserve">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E00F3A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55 488,7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E00F3A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3 031,9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52 456,8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55 596,9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3 140,1</w:t>
            </w:r>
          </w:p>
        </w:tc>
      </w:tr>
      <w:tr w:rsidR="00071C0F" w:rsidRPr="00970D69" w:rsidTr="00071C0F">
        <w:trPr>
          <w:trHeight w:val="174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proofErr w:type="spellStart"/>
            <w:r w:rsidRPr="00EC5F4D">
              <w:t>Тахтамукайский</w:t>
            </w:r>
            <w:proofErr w:type="spellEnd"/>
            <w:r w:rsidRPr="00EC5F4D">
              <w:t xml:space="preserve">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110 953,8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7 950,9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103 002,9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106 950,1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3 947,2</w:t>
            </w:r>
          </w:p>
        </w:tc>
      </w:tr>
      <w:tr w:rsidR="00071C0F" w:rsidRPr="00970D69" w:rsidTr="00071C0F">
        <w:trPr>
          <w:trHeight w:val="3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proofErr w:type="spellStart"/>
            <w:r w:rsidRPr="00EC5F4D">
              <w:t>Майкопский</w:t>
            </w:r>
            <w:proofErr w:type="spellEnd"/>
            <w:r w:rsidRPr="00EC5F4D">
              <w:t xml:space="preserve">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 w:rsidRPr="005C47EC">
              <w:rPr>
                <w:sz w:val="18"/>
                <w:szCs w:val="18"/>
              </w:rPr>
              <w:t>98 954,4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 w:rsidRPr="005C47EC">
              <w:rPr>
                <w:sz w:val="18"/>
                <w:szCs w:val="18"/>
              </w:rPr>
              <w:t>2 535,9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 w:rsidRPr="005C47EC">
              <w:rPr>
                <w:sz w:val="18"/>
                <w:szCs w:val="18"/>
              </w:rPr>
              <w:t>96 418,5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 w:rsidRPr="005C47EC">
              <w:rPr>
                <w:sz w:val="18"/>
                <w:szCs w:val="18"/>
              </w:rPr>
              <w:t>99 141,4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 w:rsidRPr="005C47EC">
              <w:rPr>
                <w:sz w:val="18"/>
                <w:szCs w:val="18"/>
              </w:rPr>
              <w:t>2 722,9</w:t>
            </w:r>
          </w:p>
        </w:tc>
      </w:tr>
      <w:tr w:rsidR="00071C0F" w:rsidRPr="00970D69" w:rsidTr="00071C0F">
        <w:trPr>
          <w:trHeight w:val="3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r w:rsidRPr="00EC5F4D">
              <w:t>Шовгеновский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22 218,2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655,4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21 562,8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22 396,3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833,5</w:t>
            </w:r>
          </w:p>
        </w:tc>
      </w:tr>
      <w:tr w:rsidR="00071C0F" w:rsidRPr="00970D69" w:rsidTr="00071C0F">
        <w:trPr>
          <w:trHeight w:val="3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proofErr w:type="spellStart"/>
            <w:r w:rsidRPr="00EC5F4D">
              <w:t>Теучежский</w:t>
            </w:r>
            <w:proofErr w:type="spellEnd"/>
            <w:r w:rsidRPr="00EC5F4D">
              <w:t xml:space="preserve">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23 696,7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1 414,6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22 282,1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23 780,4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1 498,3</w:t>
            </w:r>
          </w:p>
        </w:tc>
      </w:tr>
      <w:tr w:rsidR="00071C0F" w:rsidRPr="00970D69" w:rsidTr="00071C0F">
        <w:trPr>
          <w:trHeight w:val="106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EC5F4D" w:rsidRDefault="00D46CB4" w:rsidP="004A4C69">
            <w:pPr>
              <w:ind w:right="-108"/>
            </w:pPr>
            <w:r w:rsidRPr="00EC5F4D">
              <w:t>Красногвардейский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54 799,1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1 395,4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53 403,7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53 899,7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496,0</w:t>
            </w:r>
          </w:p>
        </w:tc>
      </w:tr>
      <w:tr w:rsidR="00071C0F" w:rsidRPr="00970D69" w:rsidTr="00071C0F">
        <w:trPr>
          <w:trHeight w:val="9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40D76" w:rsidRDefault="00D46CB4" w:rsidP="004A4C69">
            <w:pPr>
              <w:ind w:right="-108"/>
            </w:pPr>
            <w:r w:rsidRPr="00540D76">
              <w:t xml:space="preserve">Город </w:t>
            </w:r>
            <w:proofErr w:type="spellStart"/>
            <w:r w:rsidRPr="00540D76">
              <w:t>Адыгейск</w:t>
            </w:r>
            <w:proofErr w:type="spellEnd"/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53 143,8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1 681,1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51 462,7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51 462,7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71C0F" w:rsidRPr="00970D69" w:rsidTr="00071C0F">
        <w:trPr>
          <w:trHeight w:val="3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40D76" w:rsidRDefault="00D46CB4" w:rsidP="004A4C69">
            <w:pPr>
              <w:ind w:right="-108"/>
            </w:pPr>
            <w:proofErr w:type="spellStart"/>
            <w:r w:rsidRPr="00540D76">
              <w:t>Гиагинский</w:t>
            </w:r>
            <w:proofErr w:type="spellEnd"/>
            <w:r w:rsidRPr="00540D76">
              <w:t xml:space="preserve"> район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ind w:left="-153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47 818,1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ind w:left="-37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2 054,0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45 764,1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103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47 706,8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112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1 942,7</w:t>
            </w:r>
          </w:p>
        </w:tc>
      </w:tr>
      <w:tr w:rsidR="00071C0F" w:rsidRPr="00970D69" w:rsidTr="00071C0F">
        <w:trPr>
          <w:trHeight w:val="63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40D76" w:rsidRDefault="00D46CB4" w:rsidP="004A4C69">
            <w:pPr>
              <w:ind w:right="-108"/>
            </w:pPr>
            <w:r w:rsidRPr="00540D76">
              <w:t>Государственные бюджетные учреждения здравоохранения Республики Адыгея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541 377,6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6 900,3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534 477,3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535 512,8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1 035,5</w:t>
            </w:r>
          </w:p>
        </w:tc>
      </w:tr>
      <w:tr w:rsidR="00071C0F" w:rsidRPr="00970D69" w:rsidTr="00071C0F">
        <w:trPr>
          <w:trHeight w:val="99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40D76" w:rsidRDefault="00D46CB4" w:rsidP="004A4C69">
            <w:pPr>
              <w:ind w:right="-108"/>
            </w:pPr>
            <w:r w:rsidRPr="00540D76">
              <w:t>Ведомственные медицинские учреждения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609,7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78,3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531,4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1 136,7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605,3</w:t>
            </w:r>
          </w:p>
        </w:tc>
      </w:tr>
      <w:tr w:rsidR="00071C0F" w:rsidRPr="00970D69" w:rsidTr="00071C0F">
        <w:trPr>
          <w:trHeight w:val="217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540D76" w:rsidRDefault="00D46CB4" w:rsidP="004A4C69">
            <w:pPr>
              <w:ind w:right="-108"/>
            </w:pPr>
            <w:r w:rsidRPr="00540D76">
              <w:t>Частные медицинские организации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102 223,5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190,5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102 033,0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102 466,3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AA6346" w:rsidRDefault="00D46CB4" w:rsidP="004A4C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433,3</w:t>
            </w:r>
          </w:p>
        </w:tc>
      </w:tr>
      <w:tr w:rsidR="00071C0F" w:rsidRPr="00970D69" w:rsidTr="00071C0F">
        <w:trPr>
          <w:trHeight w:val="65"/>
          <w:tblCellSpacing w:w="20" w:type="dxa"/>
        </w:trPr>
        <w:tc>
          <w:tcPr>
            <w:tcW w:w="4259" w:type="dxa"/>
            <w:shd w:val="clear" w:color="auto" w:fill="auto"/>
            <w:vAlign w:val="center"/>
          </w:tcPr>
          <w:p w:rsidR="00D46CB4" w:rsidRPr="00970D69" w:rsidRDefault="00D46CB4" w:rsidP="004A4C69">
            <w:pPr>
              <w:ind w:right="-108"/>
              <w:jc w:val="center"/>
              <w:rPr>
                <w:b/>
                <w:bCs/>
              </w:rPr>
            </w:pPr>
            <w:r w:rsidRPr="00970D69">
              <w:rPr>
                <w:b/>
                <w:bCs/>
              </w:rPr>
              <w:t>Всего по РА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5C47EC" w:rsidRDefault="00D46CB4" w:rsidP="004A4C69">
            <w:pPr>
              <w:ind w:left="-108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1 424 584,0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108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36 906,3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108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1 387 677,7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143" w:right="-8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1 407 821,0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46CB4" w:rsidRPr="00AA6346" w:rsidRDefault="00D46CB4" w:rsidP="004A4C69">
            <w:pPr>
              <w:ind w:left="-5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20 143,3</w:t>
            </w:r>
          </w:p>
        </w:tc>
      </w:tr>
    </w:tbl>
    <w:p w:rsidR="00D46CB4" w:rsidRPr="006E6BAC" w:rsidRDefault="00D46CB4" w:rsidP="00D46CB4">
      <w:pPr>
        <w:ind w:firstLine="567"/>
        <w:jc w:val="both"/>
        <w:rPr>
          <w:bCs/>
          <w:sz w:val="28"/>
          <w:szCs w:val="28"/>
        </w:rPr>
      </w:pPr>
      <w:proofErr w:type="gramStart"/>
      <w:r w:rsidRPr="00736ABC">
        <w:rPr>
          <w:sz w:val="28"/>
          <w:szCs w:val="28"/>
        </w:rPr>
        <w:lastRenderedPageBreak/>
        <w:t xml:space="preserve">Анализ показал, что медицинскими организациями, в результате удержания средств по актам экспертизы, восстановления сумм нецелевого использования средств ОМС и недовыполнения объемных показателей Задания, недополучено финансовых средств в сумме </w:t>
      </w:r>
      <w:r>
        <w:rPr>
          <w:sz w:val="28"/>
          <w:szCs w:val="28"/>
          <w:u w:val="single"/>
        </w:rPr>
        <w:t>20 143,3</w:t>
      </w:r>
      <w:r w:rsidRPr="00736ABC">
        <w:rPr>
          <w:sz w:val="28"/>
          <w:szCs w:val="28"/>
        </w:rPr>
        <w:t xml:space="preserve"> тыс. рублей, </w:t>
      </w:r>
      <w:r w:rsidRPr="006E6BAC">
        <w:rPr>
          <w:sz w:val="28"/>
          <w:szCs w:val="28"/>
        </w:rPr>
        <w:t xml:space="preserve">в частности наибольший процент недополученных средств у ведомственных медицинских учреждений - 53,2% </w:t>
      </w:r>
      <w:r w:rsidRPr="006E6BAC">
        <w:rPr>
          <w:bCs/>
          <w:sz w:val="28"/>
          <w:szCs w:val="28"/>
        </w:rPr>
        <w:t>от планового объема финансирования</w:t>
      </w:r>
      <w:r w:rsidR="00EF04BD" w:rsidRPr="006E6BAC">
        <w:rPr>
          <w:bCs/>
          <w:sz w:val="28"/>
          <w:szCs w:val="28"/>
        </w:rPr>
        <w:t xml:space="preserve"> (при значительном перевыполнении объемов оказания стационарной помощи, объемы по амбулаторной и </w:t>
      </w:r>
      <w:proofErr w:type="spellStart"/>
      <w:r w:rsidR="00EF04BD" w:rsidRPr="006E6BAC">
        <w:rPr>
          <w:bCs/>
          <w:sz w:val="28"/>
          <w:szCs w:val="28"/>
        </w:rPr>
        <w:t>стационарозамещающей</w:t>
      </w:r>
      <w:proofErr w:type="spellEnd"/>
      <w:r w:rsidR="00EF04BD" w:rsidRPr="006E6BAC">
        <w:rPr>
          <w:bCs/>
          <w:sz w:val="28"/>
          <w:szCs w:val="28"/>
        </w:rPr>
        <w:t xml:space="preserve"> помощи</w:t>
      </w:r>
      <w:proofErr w:type="gramEnd"/>
      <w:r w:rsidR="00EF04BD" w:rsidRPr="006E6BAC">
        <w:rPr>
          <w:bCs/>
          <w:sz w:val="28"/>
          <w:szCs w:val="28"/>
        </w:rPr>
        <w:t xml:space="preserve"> не были выполнены)</w:t>
      </w:r>
      <w:r w:rsidRPr="006E6BAC">
        <w:rPr>
          <w:bCs/>
          <w:sz w:val="28"/>
          <w:szCs w:val="28"/>
        </w:rPr>
        <w:t>,</w:t>
      </w:r>
      <w:r w:rsidRPr="007B1C0F">
        <w:rPr>
          <w:bCs/>
          <w:sz w:val="28"/>
          <w:szCs w:val="28"/>
        </w:rPr>
        <w:t xml:space="preserve"> </w:t>
      </w:r>
      <w:r w:rsidRPr="00736ABC">
        <w:rPr>
          <w:bCs/>
          <w:sz w:val="28"/>
          <w:szCs w:val="28"/>
        </w:rPr>
        <w:t xml:space="preserve">медицинскими учреждениями муниципальных образований </w:t>
      </w:r>
      <w:r>
        <w:rPr>
          <w:bCs/>
          <w:sz w:val="28"/>
          <w:szCs w:val="28"/>
        </w:rPr>
        <w:t>недополучено</w:t>
      </w:r>
      <w:r w:rsidRPr="00736AB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18 069,2</w:t>
      </w:r>
      <w:r w:rsidRPr="00736ABC">
        <w:rPr>
          <w:bCs/>
          <w:sz w:val="28"/>
          <w:szCs w:val="28"/>
        </w:rPr>
        <w:t xml:space="preserve"> тыс</w:t>
      </w:r>
      <w:proofErr w:type="gramStart"/>
      <w:r w:rsidRPr="00736ABC">
        <w:rPr>
          <w:bCs/>
          <w:sz w:val="28"/>
          <w:szCs w:val="28"/>
        </w:rPr>
        <w:t>.р</w:t>
      </w:r>
      <w:proofErr w:type="gramEnd"/>
      <w:r w:rsidRPr="00736ABC">
        <w:rPr>
          <w:bCs/>
          <w:sz w:val="28"/>
          <w:szCs w:val="28"/>
        </w:rPr>
        <w:t xml:space="preserve">ублей, что составляет </w:t>
      </w:r>
      <w:r>
        <w:rPr>
          <w:bCs/>
          <w:sz w:val="28"/>
          <w:szCs w:val="28"/>
        </w:rPr>
        <w:t>2,4</w:t>
      </w:r>
      <w:r w:rsidRPr="00736ABC">
        <w:rPr>
          <w:bCs/>
          <w:sz w:val="28"/>
          <w:szCs w:val="28"/>
        </w:rPr>
        <w:t xml:space="preserve">% от </w:t>
      </w:r>
      <w:r>
        <w:rPr>
          <w:bCs/>
          <w:sz w:val="28"/>
          <w:szCs w:val="28"/>
        </w:rPr>
        <w:t>планового объема финансирования.</w:t>
      </w:r>
    </w:p>
    <w:p w:rsidR="00D46CB4" w:rsidRPr="006E6BAC" w:rsidRDefault="00D46CB4" w:rsidP="00D46CB4">
      <w:pPr>
        <w:ind w:firstLine="567"/>
        <w:jc w:val="both"/>
        <w:rPr>
          <w:sz w:val="28"/>
          <w:szCs w:val="28"/>
        </w:rPr>
      </w:pPr>
    </w:p>
    <w:p w:rsidR="00D46CB4" w:rsidRPr="00A20822" w:rsidRDefault="00D46CB4" w:rsidP="00D46CB4">
      <w:pPr>
        <w:ind w:firstLine="567"/>
        <w:jc w:val="both"/>
        <w:rPr>
          <w:sz w:val="28"/>
          <w:szCs w:val="28"/>
        </w:rPr>
      </w:pPr>
      <w:proofErr w:type="gramStart"/>
      <w:r w:rsidRPr="00A20822">
        <w:rPr>
          <w:sz w:val="28"/>
          <w:szCs w:val="28"/>
        </w:rPr>
        <w:t>Исходя из кассовых расходов медицинских организаций стоимость единицы объема оказанной медицинской помощи в целом по республике составила</w:t>
      </w:r>
      <w:proofErr w:type="gramEnd"/>
      <w:r w:rsidRPr="00A20822">
        <w:rPr>
          <w:sz w:val="28"/>
          <w:szCs w:val="28"/>
        </w:rPr>
        <w:t>:</w:t>
      </w:r>
    </w:p>
    <w:p w:rsidR="00D46CB4" w:rsidRPr="00281628" w:rsidRDefault="00D46CB4" w:rsidP="00D46CB4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281628">
        <w:rPr>
          <w:sz w:val="28"/>
          <w:szCs w:val="28"/>
          <w:u w:val="single"/>
        </w:rPr>
        <w:t>амбулаторной помощи</w:t>
      </w:r>
      <w:r w:rsidRPr="00281628">
        <w:rPr>
          <w:sz w:val="28"/>
          <w:szCs w:val="28"/>
        </w:rPr>
        <w:t xml:space="preserve"> – </w:t>
      </w:r>
      <w:r w:rsidRPr="00281628">
        <w:rPr>
          <w:b/>
          <w:sz w:val="28"/>
          <w:szCs w:val="28"/>
        </w:rPr>
        <w:t>140,3</w:t>
      </w:r>
      <w:r w:rsidRPr="00281628">
        <w:rPr>
          <w:sz w:val="28"/>
          <w:szCs w:val="28"/>
        </w:rPr>
        <w:t xml:space="preserve"> рублей, что составляет 82,8% от федерального норматива (169,5 рублей) и 89% от утвержденного в Республике Адыгея (157,6 рублей);</w:t>
      </w:r>
      <w:proofErr w:type="gramEnd"/>
    </w:p>
    <w:p w:rsidR="00D46CB4" w:rsidRPr="00281628" w:rsidRDefault="00D46CB4" w:rsidP="00D46CB4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281628">
        <w:rPr>
          <w:sz w:val="28"/>
          <w:szCs w:val="28"/>
          <w:u w:val="single"/>
        </w:rPr>
        <w:t>стационарной помощи</w:t>
      </w:r>
      <w:r w:rsidRPr="00281628">
        <w:rPr>
          <w:sz w:val="28"/>
          <w:szCs w:val="28"/>
        </w:rPr>
        <w:t xml:space="preserve"> – </w:t>
      </w:r>
      <w:r w:rsidRPr="00281628">
        <w:rPr>
          <w:b/>
          <w:sz w:val="28"/>
          <w:szCs w:val="28"/>
        </w:rPr>
        <w:t>907,7</w:t>
      </w:r>
      <w:r w:rsidRPr="00281628">
        <w:rPr>
          <w:sz w:val="28"/>
          <w:szCs w:val="28"/>
        </w:rPr>
        <w:t xml:space="preserve"> рублей, что составляет 77,8% от федерального норматива (1167,0 рублей) и 80,2% от утвержденного в Республике Адыгея (1132,0 рублей);</w:t>
      </w:r>
      <w:proofErr w:type="gramEnd"/>
    </w:p>
    <w:p w:rsidR="00D46CB4" w:rsidRPr="00281628" w:rsidRDefault="00D46CB4" w:rsidP="00D46CB4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81628">
        <w:rPr>
          <w:sz w:val="28"/>
          <w:szCs w:val="28"/>
          <w:u w:val="single"/>
        </w:rPr>
        <w:t>в дневных стационарах</w:t>
      </w:r>
      <w:r w:rsidRPr="00281628">
        <w:rPr>
          <w:sz w:val="28"/>
          <w:szCs w:val="28"/>
        </w:rPr>
        <w:t xml:space="preserve"> – </w:t>
      </w:r>
      <w:r w:rsidRPr="00281628">
        <w:rPr>
          <w:b/>
          <w:sz w:val="28"/>
          <w:szCs w:val="28"/>
        </w:rPr>
        <w:t>173,6</w:t>
      </w:r>
      <w:r w:rsidRPr="00281628">
        <w:rPr>
          <w:sz w:val="28"/>
          <w:szCs w:val="28"/>
        </w:rPr>
        <w:t xml:space="preserve"> </w:t>
      </w:r>
      <w:proofErr w:type="gramStart"/>
      <w:r w:rsidRPr="00281628">
        <w:rPr>
          <w:sz w:val="28"/>
          <w:szCs w:val="28"/>
        </w:rPr>
        <w:t>рублей</w:t>
      </w:r>
      <w:proofErr w:type="gramEnd"/>
      <w:r w:rsidRPr="00281628">
        <w:rPr>
          <w:sz w:val="28"/>
          <w:szCs w:val="28"/>
        </w:rPr>
        <w:t xml:space="preserve"> что составляет 37,9% от федерального норматива (470,5 рублей) и </w:t>
      </w:r>
      <w:r>
        <w:rPr>
          <w:sz w:val="28"/>
          <w:szCs w:val="28"/>
        </w:rPr>
        <w:t>52,6</w:t>
      </w:r>
      <w:r w:rsidRPr="00281628">
        <w:rPr>
          <w:sz w:val="28"/>
          <w:szCs w:val="28"/>
        </w:rPr>
        <w:t>% от утвержденного в Республике Адыгея (</w:t>
      </w:r>
      <w:r>
        <w:rPr>
          <w:sz w:val="28"/>
          <w:szCs w:val="28"/>
        </w:rPr>
        <w:t>330,3</w:t>
      </w:r>
      <w:r w:rsidRPr="00281628">
        <w:rPr>
          <w:sz w:val="28"/>
          <w:szCs w:val="28"/>
        </w:rPr>
        <w:t xml:space="preserve"> рублей);</w:t>
      </w:r>
    </w:p>
    <w:p w:rsidR="00D46CB4" w:rsidRDefault="00D46CB4" w:rsidP="00D46CB4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сложившейся стоимости единицы объёма медицинской помощи по сравнению с федеральными нормативами и утвержденными в Республике Адыгея представлен на </w:t>
      </w:r>
      <w:r w:rsidRPr="00FA304C">
        <w:rPr>
          <w:b/>
          <w:i/>
          <w:sz w:val="28"/>
          <w:szCs w:val="28"/>
        </w:rPr>
        <w:t>диаграмм</w:t>
      </w:r>
      <w:r w:rsidR="0026599A">
        <w:rPr>
          <w:b/>
          <w:i/>
          <w:sz w:val="28"/>
          <w:szCs w:val="28"/>
        </w:rPr>
        <w:t>ах</w:t>
      </w:r>
      <w:r w:rsidRPr="00FA304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5.</w:t>
      </w: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  <w:r w:rsidRPr="00FA304C">
        <w:rPr>
          <w:b/>
          <w:i/>
          <w:sz w:val="28"/>
          <w:szCs w:val="28"/>
        </w:rPr>
        <w:t xml:space="preserve">Анализ сложившейся стоимости единицы объёма медицинской помощи </w:t>
      </w:r>
    </w:p>
    <w:p w:rsidR="007E1FBC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  <w:r w:rsidRPr="00FA304C">
        <w:rPr>
          <w:b/>
          <w:i/>
          <w:sz w:val="28"/>
          <w:szCs w:val="28"/>
        </w:rPr>
        <w:t>по сравнению с федеральными нормативами</w:t>
      </w: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  <w:r w:rsidRPr="00FA304C">
        <w:rPr>
          <w:b/>
          <w:i/>
          <w:sz w:val="28"/>
          <w:szCs w:val="28"/>
        </w:rPr>
        <w:t xml:space="preserve"> и </w:t>
      </w:r>
      <w:proofErr w:type="gramStart"/>
      <w:r w:rsidRPr="00FA304C">
        <w:rPr>
          <w:b/>
          <w:i/>
          <w:sz w:val="28"/>
          <w:szCs w:val="28"/>
        </w:rPr>
        <w:t>утвержденными</w:t>
      </w:r>
      <w:proofErr w:type="gramEnd"/>
      <w:r w:rsidRPr="00FA304C">
        <w:rPr>
          <w:b/>
          <w:i/>
          <w:sz w:val="28"/>
          <w:szCs w:val="28"/>
        </w:rPr>
        <w:t xml:space="preserve"> в Р</w:t>
      </w:r>
      <w:r w:rsidR="007E1FBC">
        <w:rPr>
          <w:b/>
          <w:i/>
          <w:sz w:val="28"/>
          <w:szCs w:val="28"/>
        </w:rPr>
        <w:t xml:space="preserve">еспублике </w:t>
      </w:r>
      <w:r w:rsidRPr="00FA304C">
        <w:rPr>
          <w:b/>
          <w:i/>
          <w:sz w:val="28"/>
          <w:szCs w:val="28"/>
        </w:rPr>
        <w:t>А</w:t>
      </w:r>
      <w:r w:rsidR="007E1FBC">
        <w:rPr>
          <w:b/>
          <w:i/>
          <w:sz w:val="28"/>
          <w:szCs w:val="28"/>
        </w:rPr>
        <w:t>дыгея</w:t>
      </w:r>
    </w:p>
    <w:p w:rsidR="00D46CB4" w:rsidRPr="007E1FBC" w:rsidRDefault="00D46CB4" w:rsidP="00D46CB4">
      <w:pPr>
        <w:tabs>
          <w:tab w:val="left" w:pos="993"/>
        </w:tabs>
        <w:jc w:val="center"/>
        <w:rPr>
          <w:b/>
          <w:i/>
          <w:sz w:val="16"/>
          <w:szCs w:val="16"/>
          <w:u w:val="single"/>
        </w:rPr>
      </w:pP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  <w:u w:val="single"/>
        </w:rPr>
      </w:pPr>
      <w:r w:rsidRPr="008E1CE0">
        <w:rPr>
          <w:b/>
          <w:i/>
          <w:sz w:val="28"/>
          <w:szCs w:val="28"/>
          <w:u w:val="single"/>
        </w:rPr>
        <w:t>Амбулаторная помощь</w:t>
      </w:r>
    </w:p>
    <w:p w:rsidR="00EF04BD" w:rsidRDefault="00EA0275" w:rsidP="00D46CB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99860" cy="3375660"/>
            <wp:effectExtent l="0" t="0" r="0" b="0"/>
            <wp:docPr id="22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6599A" w:rsidRPr="0026599A" w:rsidRDefault="0026599A" w:rsidP="00D46CB4">
      <w:pPr>
        <w:spacing w:line="360" w:lineRule="auto"/>
        <w:jc w:val="center"/>
        <w:rPr>
          <w:b/>
          <w:i/>
          <w:sz w:val="28"/>
          <w:szCs w:val="28"/>
        </w:rPr>
      </w:pPr>
      <w:r w:rsidRPr="0026599A">
        <w:rPr>
          <w:b/>
          <w:i/>
          <w:sz w:val="28"/>
          <w:szCs w:val="28"/>
        </w:rPr>
        <w:t>Диаграмма 5</w:t>
      </w:r>
    </w:p>
    <w:p w:rsidR="0026599A" w:rsidRDefault="0026599A" w:rsidP="00D46CB4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D46CB4" w:rsidRDefault="00D46CB4" w:rsidP="00D46CB4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proofErr w:type="spellStart"/>
      <w:r>
        <w:rPr>
          <w:b/>
          <w:i/>
          <w:sz w:val="28"/>
          <w:szCs w:val="28"/>
          <w:u w:val="single"/>
        </w:rPr>
        <w:t>Стционарная</w:t>
      </w:r>
      <w:proofErr w:type="spellEnd"/>
      <w:r>
        <w:rPr>
          <w:b/>
          <w:i/>
          <w:sz w:val="28"/>
          <w:szCs w:val="28"/>
          <w:u w:val="single"/>
        </w:rPr>
        <w:t xml:space="preserve"> помощь</w:t>
      </w:r>
    </w:p>
    <w:p w:rsidR="00EF04BD" w:rsidRDefault="00EA0275" w:rsidP="00D46CB4">
      <w:pPr>
        <w:tabs>
          <w:tab w:val="left" w:pos="99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92240" cy="320802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6599A" w:rsidRDefault="0026599A" w:rsidP="0026599A">
      <w:pPr>
        <w:spacing w:line="360" w:lineRule="auto"/>
        <w:jc w:val="center"/>
        <w:rPr>
          <w:b/>
          <w:i/>
          <w:sz w:val="28"/>
          <w:szCs w:val="28"/>
        </w:rPr>
      </w:pPr>
    </w:p>
    <w:p w:rsidR="0026599A" w:rsidRPr="0026599A" w:rsidRDefault="0026599A" w:rsidP="0026599A">
      <w:pPr>
        <w:spacing w:line="360" w:lineRule="auto"/>
        <w:jc w:val="center"/>
        <w:rPr>
          <w:b/>
          <w:i/>
          <w:sz w:val="28"/>
          <w:szCs w:val="28"/>
        </w:rPr>
      </w:pPr>
      <w:r w:rsidRPr="0026599A">
        <w:rPr>
          <w:b/>
          <w:i/>
          <w:sz w:val="28"/>
          <w:szCs w:val="28"/>
        </w:rPr>
        <w:t xml:space="preserve">Диаграмма </w:t>
      </w:r>
      <w:r>
        <w:rPr>
          <w:b/>
          <w:i/>
          <w:sz w:val="28"/>
          <w:szCs w:val="28"/>
        </w:rPr>
        <w:t>6</w:t>
      </w:r>
    </w:p>
    <w:p w:rsidR="0026599A" w:rsidRDefault="0026599A" w:rsidP="00D46CB4">
      <w:pPr>
        <w:tabs>
          <w:tab w:val="left" w:pos="993"/>
        </w:tabs>
        <w:jc w:val="center"/>
        <w:rPr>
          <w:b/>
          <w:i/>
          <w:sz w:val="28"/>
          <w:szCs w:val="28"/>
          <w:u w:val="single"/>
        </w:rPr>
      </w:pPr>
    </w:p>
    <w:p w:rsidR="0026599A" w:rsidRDefault="0026599A" w:rsidP="00D46CB4">
      <w:pPr>
        <w:tabs>
          <w:tab w:val="left" w:pos="993"/>
        </w:tabs>
        <w:jc w:val="center"/>
        <w:rPr>
          <w:b/>
          <w:i/>
          <w:sz w:val="28"/>
          <w:szCs w:val="28"/>
          <w:u w:val="single"/>
        </w:rPr>
      </w:pP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Дневные стационары</w:t>
      </w:r>
    </w:p>
    <w:p w:rsidR="00EF04BD" w:rsidRPr="008E1CE0" w:rsidRDefault="00EF04BD" w:rsidP="00D46CB4">
      <w:pPr>
        <w:tabs>
          <w:tab w:val="left" w:pos="993"/>
        </w:tabs>
        <w:jc w:val="center"/>
        <w:rPr>
          <w:b/>
          <w:i/>
          <w:sz w:val="28"/>
          <w:szCs w:val="28"/>
          <w:u w:val="single"/>
        </w:rPr>
      </w:pPr>
    </w:p>
    <w:p w:rsidR="00D46CB4" w:rsidRDefault="00EA0275" w:rsidP="00D46CB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92240" cy="303276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46CB4" w:rsidRPr="00C56C69" w:rsidRDefault="00D46CB4" w:rsidP="00D46CB4">
      <w:pPr>
        <w:spacing w:line="360" w:lineRule="auto"/>
        <w:jc w:val="center"/>
        <w:rPr>
          <w:b/>
          <w:i/>
          <w:sz w:val="24"/>
          <w:szCs w:val="24"/>
        </w:rPr>
      </w:pPr>
      <w:r w:rsidRPr="00C56C69">
        <w:rPr>
          <w:b/>
          <w:i/>
          <w:sz w:val="28"/>
          <w:szCs w:val="28"/>
        </w:rPr>
        <w:t xml:space="preserve">Диаграмма </w:t>
      </w:r>
      <w:r w:rsidR="0026599A">
        <w:rPr>
          <w:b/>
          <w:i/>
          <w:sz w:val="28"/>
          <w:szCs w:val="28"/>
        </w:rPr>
        <w:t>7</w:t>
      </w:r>
    </w:p>
    <w:p w:rsidR="00EF04BD" w:rsidRDefault="00EF04BD" w:rsidP="00D46CB4">
      <w:pPr>
        <w:ind w:firstLine="567"/>
        <w:jc w:val="both"/>
        <w:rPr>
          <w:sz w:val="28"/>
          <w:szCs w:val="28"/>
        </w:rPr>
      </w:pPr>
    </w:p>
    <w:p w:rsidR="00D46CB4" w:rsidRDefault="00D46CB4" w:rsidP="00D46CB4">
      <w:pPr>
        <w:ind w:firstLine="567"/>
        <w:jc w:val="both"/>
        <w:rPr>
          <w:b/>
          <w:i/>
          <w:sz w:val="28"/>
          <w:szCs w:val="28"/>
        </w:rPr>
      </w:pPr>
      <w:r w:rsidRPr="00C56C6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структуре расходов медицинских организаций республики наибольший удельный вес занимают расходы на заработную плату с начислениями. Структура расходов по видам оказываемой медицинской помощи представлена на      </w:t>
      </w:r>
      <w:r w:rsidRPr="00191742">
        <w:rPr>
          <w:b/>
          <w:i/>
          <w:sz w:val="28"/>
          <w:szCs w:val="28"/>
        </w:rPr>
        <w:t>диаграмме</w:t>
      </w:r>
      <w:r>
        <w:rPr>
          <w:b/>
          <w:i/>
          <w:sz w:val="28"/>
          <w:szCs w:val="28"/>
        </w:rPr>
        <w:t xml:space="preserve"> </w:t>
      </w:r>
      <w:r w:rsidR="0026599A">
        <w:rPr>
          <w:b/>
          <w:i/>
          <w:sz w:val="28"/>
          <w:szCs w:val="28"/>
        </w:rPr>
        <w:t>8</w:t>
      </w:r>
      <w:r w:rsidRPr="00191742">
        <w:rPr>
          <w:b/>
          <w:i/>
          <w:sz w:val="28"/>
          <w:szCs w:val="28"/>
        </w:rPr>
        <w:t>.</w:t>
      </w:r>
    </w:p>
    <w:p w:rsidR="00D46CB4" w:rsidRDefault="00D46CB4" w:rsidP="00D46CB4">
      <w:pPr>
        <w:jc w:val="both"/>
        <w:rPr>
          <w:sz w:val="28"/>
          <w:szCs w:val="28"/>
        </w:rPr>
      </w:pPr>
    </w:p>
    <w:p w:rsidR="00D46CB4" w:rsidRDefault="00D46CB4" w:rsidP="00D46CB4">
      <w:pPr>
        <w:jc w:val="center"/>
        <w:rPr>
          <w:b/>
          <w:i/>
          <w:sz w:val="28"/>
          <w:szCs w:val="28"/>
        </w:rPr>
      </w:pPr>
    </w:p>
    <w:p w:rsidR="00D46CB4" w:rsidRPr="007C6F02" w:rsidRDefault="00D46CB4" w:rsidP="00D46CB4">
      <w:pPr>
        <w:jc w:val="center"/>
        <w:rPr>
          <w:b/>
          <w:i/>
          <w:sz w:val="28"/>
          <w:szCs w:val="28"/>
        </w:rPr>
      </w:pPr>
      <w:r w:rsidRPr="007C6F02">
        <w:rPr>
          <w:b/>
          <w:i/>
          <w:sz w:val="28"/>
          <w:szCs w:val="28"/>
        </w:rPr>
        <w:t>Структура расходов медицинских организаций Республики Адыгея</w:t>
      </w:r>
    </w:p>
    <w:p w:rsidR="00D46CB4" w:rsidRPr="007C6F02" w:rsidRDefault="00D46CB4" w:rsidP="00D46CB4">
      <w:pPr>
        <w:jc w:val="center"/>
        <w:rPr>
          <w:b/>
          <w:i/>
          <w:sz w:val="28"/>
          <w:szCs w:val="28"/>
        </w:rPr>
      </w:pPr>
      <w:r w:rsidRPr="007C6F02">
        <w:rPr>
          <w:b/>
          <w:i/>
          <w:sz w:val="28"/>
          <w:szCs w:val="28"/>
        </w:rPr>
        <w:t>по видам оказываемой медицинской помощи</w:t>
      </w:r>
    </w:p>
    <w:p w:rsidR="00D46CB4" w:rsidRPr="007C6F02" w:rsidRDefault="00D46CB4" w:rsidP="00D46CB4">
      <w:pPr>
        <w:jc w:val="center"/>
        <w:rPr>
          <w:sz w:val="24"/>
          <w:szCs w:val="24"/>
          <w:u w:val="single"/>
        </w:rPr>
      </w:pPr>
    </w:p>
    <w:p w:rsidR="00D46CB4" w:rsidRDefault="00D46CB4" w:rsidP="00D46CB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</w:t>
      </w:r>
      <w:r w:rsidRPr="007C6F02">
        <w:rPr>
          <w:sz w:val="28"/>
          <w:szCs w:val="28"/>
          <w:u w:val="single"/>
        </w:rPr>
        <w:t>мбулаторная помощь</w:t>
      </w:r>
    </w:p>
    <w:p w:rsidR="0026599A" w:rsidRPr="0026599A" w:rsidRDefault="0026599A" w:rsidP="00D46CB4">
      <w:pPr>
        <w:jc w:val="center"/>
        <w:rPr>
          <w:sz w:val="16"/>
          <w:szCs w:val="16"/>
          <w:u w:val="single"/>
        </w:rPr>
      </w:pPr>
    </w:p>
    <w:p w:rsidR="00D46CB4" w:rsidRDefault="00EA0275" w:rsidP="00D46C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77840" cy="241554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6599A" w:rsidRDefault="0026599A" w:rsidP="00D46CB4">
      <w:pPr>
        <w:jc w:val="center"/>
        <w:rPr>
          <w:b/>
          <w:sz w:val="24"/>
          <w:szCs w:val="24"/>
        </w:rPr>
      </w:pPr>
    </w:p>
    <w:p w:rsidR="0026599A" w:rsidRDefault="0026599A" w:rsidP="00D46CB4">
      <w:pPr>
        <w:jc w:val="center"/>
        <w:rPr>
          <w:b/>
          <w:sz w:val="24"/>
          <w:szCs w:val="24"/>
        </w:rPr>
      </w:pPr>
    </w:p>
    <w:p w:rsidR="00D46CB4" w:rsidRPr="007C6F02" w:rsidRDefault="00D46CB4" w:rsidP="00D46CB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</w:t>
      </w:r>
      <w:r w:rsidRPr="007C6F02">
        <w:rPr>
          <w:sz w:val="28"/>
          <w:szCs w:val="28"/>
          <w:u w:val="single"/>
        </w:rPr>
        <w:t>тационарная помощь</w:t>
      </w:r>
    </w:p>
    <w:p w:rsidR="00D46CB4" w:rsidRDefault="00EA0275" w:rsidP="00D46CB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77840" cy="2438400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6599A" w:rsidRDefault="0026599A" w:rsidP="00D46CB4">
      <w:pPr>
        <w:spacing w:line="360" w:lineRule="auto"/>
        <w:jc w:val="center"/>
        <w:rPr>
          <w:b/>
          <w:sz w:val="24"/>
          <w:szCs w:val="24"/>
        </w:rPr>
      </w:pPr>
    </w:p>
    <w:p w:rsidR="0026599A" w:rsidRDefault="0026599A" w:rsidP="00D46CB4">
      <w:pPr>
        <w:spacing w:line="360" w:lineRule="auto"/>
        <w:jc w:val="center"/>
        <w:rPr>
          <w:b/>
          <w:sz w:val="24"/>
          <w:szCs w:val="24"/>
        </w:rPr>
      </w:pPr>
    </w:p>
    <w:p w:rsidR="00D46CB4" w:rsidRPr="00993CC9" w:rsidRDefault="00D46CB4" w:rsidP="00D46CB4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</w:t>
      </w:r>
      <w:r w:rsidRPr="007C6F02">
        <w:rPr>
          <w:sz w:val="28"/>
          <w:szCs w:val="28"/>
          <w:u w:val="single"/>
        </w:rPr>
        <w:t>невные стационары</w:t>
      </w:r>
      <w:r>
        <w:rPr>
          <w:sz w:val="28"/>
          <w:szCs w:val="28"/>
          <w:u w:val="single"/>
        </w:rPr>
        <w:t xml:space="preserve"> всех типов</w:t>
      </w:r>
    </w:p>
    <w:p w:rsidR="00D46CB4" w:rsidRDefault="00EA0275" w:rsidP="00D46CB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94960" cy="188214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6599A" w:rsidRDefault="0026599A" w:rsidP="00D46CB4">
      <w:pPr>
        <w:spacing w:line="360" w:lineRule="auto"/>
        <w:jc w:val="center"/>
        <w:rPr>
          <w:b/>
          <w:i/>
          <w:sz w:val="28"/>
          <w:szCs w:val="28"/>
        </w:rPr>
      </w:pPr>
    </w:p>
    <w:p w:rsidR="00D46CB4" w:rsidRDefault="00D46CB4" w:rsidP="00D46CB4">
      <w:pPr>
        <w:spacing w:line="360" w:lineRule="auto"/>
        <w:jc w:val="center"/>
        <w:rPr>
          <w:b/>
          <w:i/>
          <w:sz w:val="28"/>
          <w:szCs w:val="28"/>
        </w:rPr>
      </w:pPr>
      <w:r w:rsidRPr="00395DE6">
        <w:rPr>
          <w:b/>
          <w:i/>
          <w:sz w:val="28"/>
          <w:szCs w:val="28"/>
        </w:rPr>
        <w:t xml:space="preserve">Диаграмма </w:t>
      </w:r>
      <w:r w:rsidR="0026599A">
        <w:rPr>
          <w:b/>
          <w:i/>
          <w:sz w:val="28"/>
          <w:szCs w:val="28"/>
        </w:rPr>
        <w:t>8</w:t>
      </w:r>
    </w:p>
    <w:p w:rsidR="00D46CB4" w:rsidRPr="007C6F02" w:rsidRDefault="00D46CB4" w:rsidP="00D46CB4">
      <w:pPr>
        <w:ind w:firstLine="567"/>
        <w:jc w:val="both"/>
        <w:rPr>
          <w:sz w:val="28"/>
          <w:szCs w:val="28"/>
        </w:rPr>
      </w:pPr>
      <w:r w:rsidRPr="007C6F02">
        <w:rPr>
          <w:sz w:val="28"/>
          <w:szCs w:val="28"/>
        </w:rPr>
        <w:lastRenderedPageBreak/>
        <w:t>Расходы медицинских организаций на единицу объёма медицинской помощи составили:</w:t>
      </w:r>
    </w:p>
    <w:p w:rsidR="00D46CB4" w:rsidRPr="007C6F02" w:rsidRDefault="00D46CB4" w:rsidP="00D46CB4">
      <w:pPr>
        <w:ind w:firstLine="567"/>
        <w:jc w:val="both"/>
        <w:rPr>
          <w:sz w:val="28"/>
          <w:szCs w:val="28"/>
        </w:rPr>
      </w:pPr>
      <w:r w:rsidRPr="007C6F02">
        <w:rPr>
          <w:b/>
          <w:sz w:val="28"/>
          <w:szCs w:val="28"/>
          <w:u w:val="single"/>
        </w:rPr>
        <w:t xml:space="preserve">на </w:t>
      </w:r>
      <w:r>
        <w:rPr>
          <w:b/>
          <w:sz w:val="28"/>
          <w:szCs w:val="28"/>
          <w:u w:val="single"/>
        </w:rPr>
        <w:t xml:space="preserve">продукты </w:t>
      </w:r>
      <w:r w:rsidRPr="007C6F02">
        <w:rPr>
          <w:b/>
          <w:sz w:val="28"/>
          <w:szCs w:val="28"/>
          <w:u w:val="single"/>
        </w:rPr>
        <w:t>питани</w:t>
      </w:r>
      <w:r>
        <w:rPr>
          <w:b/>
          <w:sz w:val="28"/>
          <w:szCs w:val="28"/>
          <w:u w:val="single"/>
        </w:rPr>
        <w:t>я</w:t>
      </w:r>
    </w:p>
    <w:p w:rsidR="00D46CB4" w:rsidRPr="007C6F02" w:rsidRDefault="00D46CB4" w:rsidP="00D46CB4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C6F02">
        <w:rPr>
          <w:sz w:val="28"/>
          <w:szCs w:val="28"/>
        </w:rPr>
        <w:t xml:space="preserve">на один койко-день в стационаре – </w:t>
      </w:r>
      <w:r w:rsidRPr="00D00A6C">
        <w:rPr>
          <w:b/>
          <w:sz w:val="28"/>
          <w:szCs w:val="28"/>
          <w:u w:val="single"/>
        </w:rPr>
        <w:t>43,6</w:t>
      </w:r>
      <w:r w:rsidRPr="007C6F02">
        <w:rPr>
          <w:sz w:val="28"/>
          <w:szCs w:val="28"/>
        </w:rPr>
        <w:t xml:space="preserve"> рубл</w:t>
      </w:r>
      <w:r>
        <w:rPr>
          <w:sz w:val="28"/>
          <w:szCs w:val="28"/>
        </w:rPr>
        <w:t>я</w:t>
      </w:r>
      <w:r w:rsidRPr="007C6F02">
        <w:rPr>
          <w:sz w:val="28"/>
          <w:szCs w:val="28"/>
        </w:rPr>
        <w:t>;</w:t>
      </w:r>
    </w:p>
    <w:p w:rsidR="00D46CB4" w:rsidRPr="00F05F32" w:rsidRDefault="00D46CB4" w:rsidP="00D46CB4">
      <w:pPr>
        <w:ind w:firstLine="567"/>
        <w:jc w:val="both"/>
        <w:rPr>
          <w:b/>
          <w:sz w:val="16"/>
          <w:szCs w:val="16"/>
          <w:u w:val="single"/>
        </w:rPr>
      </w:pPr>
    </w:p>
    <w:p w:rsidR="00D46CB4" w:rsidRPr="007C6F02" w:rsidRDefault="00D46CB4" w:rsidP="00D46CB4">
      <w:pPr>
        <w:ind w:firstLine="567"/>
        <w:jc w:val="both"/>
        <w:rPr>
          <w:b/>
          <w:sz w:val="28"/>
          <w:szCs w:val="28"/>
          <w:u w:val="single"/>
        </w:rPr>
      </w:pPr>
      <w:r w:rsidRPr="007C6F02">
        <w:rPr>
          <w:b/>
          <w:sz w:val="28"/>
          <w:szCs w:val="28"/>
          <w:u w:val="single"/>
        </w:rPr>
        <w:t>на медикаменты</w:t>
      </w:r>
    </w:p>
    <w:p w:rsidR="00D46CB4" w:rsidRPr="00D00A6C" w:rsidRDefault="00D46CB4" w:rsidP="00D46CB4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C6F02">
        <w:rPr>
          <w:sz w:val="28"/>
          <w:szCs w:val="28"/>
        </w:rPr>
        <w:t xml:space="preserve">на одно посещение в поликлинике – </w:t>
      </w:r>
      <w:r w:rsidRPr="00D00A6C">
        <w:rPr>
          <w:b/>
          <w:sz w:val="28"/>
          <w:szCs w:val="28"/>
          <w:u w:val="single"/>
        </w:rPr>
        <w:t>19,1</w:t>
      </w:r>
      <w:r w:rsidRPr="00D00A6C">
        <w:rPr>
          <w:sz w:val="28"/>
          <w:szCs w:val="28"/>
        </w:rPr>
        <w:t xml:space="preserve"> рублей,</w:t>
      </w:r>
    </w:p>
    <w:p w:rsidR="00D46CB4" w:rsidRPr="00D00A6C" w:rsidRDefault="00D46CB4" w:rsidP="00D46CB4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00A6C">
        <w:rPr>
          <w:sz w:val="28"/>
          <w:szCs w:val="28"/>
        </w:rPr>
        <w:t xml:space="preserve">на один койко-день в стационаре – </w:t>
      </w:r>
      <w:r w:rsidRPr="00D00A6C">
        <w:rPr>
          <w:b/>
          <w:sz w:val="28"/>
          <w:szCs w:val="28"/>
          <w:u w:val="single"/>
        </w:rPr>
        <w:t>98,7</w:t>
      </w:r>
      <w:r w:rsidRPr="00D00A6C">
        <w:rPr>
          <w:sz w:val="28"/>
          <w:szCs w:val="28"/>
        </w:rPr>
        <w:t xml:space="preserve"> рублей,</w:t>
      </w:r>
    </w:p>
    <w:p w:rsidR="00D46CB4" w:rsidRPr="00D00A6C" w:rsidRDefault="00D46CB4" w:rsidP="00D46CB4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00A6C">
        <w:rPr>
          <w:sz w:val="28"/>
          <w:szCs w:val="28"/>
        </w:rPr>
        <w:t xml:space="preserve">на один </w:t>
      </w:r>
      <w:proofErr w:type="spellStart"/>
      <w:r w:rsidRPr="00D00A6C">
        <w:rPr>
          <w:sz w:val="28"/>
          <w:szCs w:val="28"/>
        </w:rPr>
        <w:t>пациенто-день</w:t>
      </w:r>
      <w:proofErr w:type="spellEnd"/>
      <w:r w:rsidRPr="00D00A6C">
        <w:rPr>
          <w:sz w:val="28"/>
          <w:szCs w:val="28"/>
        </w:rPr>
        <w:t xml:space="preserve"> в дневных стационарах всех типов – </w:t>
      </w:r>
      <w:r w:rsidRPr="00D00A6C">
        <w:rPr>
          <w:b/>
          <w:sz w:val="28"/>
          <w:szCs w:val="28"/>
          <w:u w:val="single"/>
        </w:rPr>
        <w:t>56,1</w:t>
      </w:r>
      <w:r w:rsidRPr="00D00A6C">
        <w:rPr>
          <w:sz w:val="28"/>
          <w:szCs w:val="28"/>
        </w:rPr>
        <w:t xml:space="preserve"> рублей.</w:t>
      </w:r>
    </w:p>
    <w:p w:rsidR="00D46CB4" w:rsidRDefault="00D46CB4" w:rsidP="00D46CB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00A6C">
        <w:rPr>
          <w:sz w:val="28"/>
          <w:szCs w:val="28"/>
        </w:rPr>
        <w:t>Динамика расходов медицинских организаций на медикаменты и</w:t>
      </w:r>
      <w:r>
        <w:rPr>
          <w:sz w:val="28"/>
          <w:szCs w:val="28"/>
        </w:rPr>
        <w:t xml:space="preserve"> продукты питания за 2010 – 2012 годы представлена на </w:t>
      </w:r>
      <w:r w:rsidRPr="00191742">
        <w:rPr>
          <w:b/>
          <w:i/>
          <w:sz w:val="28"/>
          <w:szCs w:val="28"/>
        </w:rPr>
        <w:t>диаграмм</w:t>
      </w:r>
      <w:r>
        <w:rPr>
          <w:b/>
          <w:i/>
          <w:sz w:val="28"/>
          <w:szCs w:val="28"/>
        </w:rPr>
        <w:t>ах 7,8</w:t>
      </w:r>
      <w:r w:rsidRPr="00191742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46CB4" w:rsidRPr="00F05F32" w:rsidRDefault="00D46CB4" w:rsidP="00D46CB4">
      <w:pPr>
        <w:tabs>
          <w:tab w:val="left" w:pos="993"/>
        </w:tabs>
        <w:ind w:firstLine="567"/>
        <w:jc w:val="both"/>
        <w:rPr>
          <w:sz w:val="16"/>
          <w:szCs w:val="16"/>
        </w:rPr>
      </w:pPr>
    </w:p>
    <w:p w:rsidR="00D46CB4" w:rsidRPr="005A7078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  <w:r w:rsidRPr="005A7078">
        <w:rPr>
          <w:b/>
          <w:i/>
          <w:sz w:val="28"/>
          <w:szCs w:val="28"/>
        </w:rPr>
        <w:t xml:space="preserve">Динамика расходов медицинских организаций на медикаменты </w:t>
      </w:r>
    </w:p>
    <w:p w:rsidR="00D46CB4" w:rsidRDefault="00EA0275" w:rsidP="00C809F4">
      <w:pPr>
        <w:tabs>
          <w:tab w:val="left" w:pos="993"/>
        </w:tabs>
        <w:ind w:hanging="993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437120" cy="3566160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D46CB4" w:rsidRPr="00FE135F">
        <w:rPr>
          <w:b/>
          <w:i/>
          <w:sz w:val="28"/>
          <w:szCs w:val="28"/>
        </w:rPr>
        <w:t xml:space="preserve">Диаграмма </w:t>
      </w:r>
      <w:r w:rsidR="00132B35">
        <w:rPr>
          <w:b/>
          <w:i/>
          <w:sz w:val="28"/>
          <w:szCs w:val="28"/>
        </w:rPr>
        <w:t>9</w:t>
      </w:r>
    </w:p>
    <w:p w:rsidR="00D46CB4" w:rsidRPr="00FE135F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</w:p>
    <w:p w:rsidR="00D46CB4" w:rsidRDefault="00D46CB4" w:rsidP="00D46CB4">
      <w:pPr>
        <w:tabs>
          <w:tab w:val="left" w:pos="993"/>
        </w:tabs>
        <w:jc w:val="center"/>
        <w:rPr>
          <w:b/>
          <w:i/>
          <w:sz w:val="28"/>
          <w:szCs w:val="28"/>
        </w:rPr>
      </w:pPr>
      <w:r w:rsidRPr="005A7078">
        <w:rPr>
          <w:b/>
          <w:i/>
          <w:sz w:val="28"/>
          <w:szCs w:val="28"/>
        </w:rPr>
        <w:t xml:space="preserve">Динамика расходов медицинских организаций на </w:t>
      </w:r>
      <w:r>
        <w:rPr>
          <w:b/>
          <w:i/>
          <w:sz w:val="28"/>
          <w:szCs w:val="28"/>
        </w:rPr>
        <w:t>продукты питания</w:t>
      </w:r>
      <w:r w:rsidRPr="005A7078">
        <w:rPr>
          <w:b/>
          <w:i/>
          <w:sz w:val="28"/>
          <w:szCs w:val="28"/>
        </w:rPr>
        <w:t xml:space="preserve"> </w:t>
      </w:r>
    </w:p>
    <w:p w:rsidR="00D46CB4" w:rsidRPr="00B00759" w:rsidRDefault="00D46CB4" w:rsidP="00D46CB4">
      <w:pPr>
        <w:tabs>
          <w:tab w:val="left" w:pos="993"/>
        </w:tabs>
        <w:jc w:val="center"/>
        <w:rPr>
          <w:b/>
          <w:i/>
          <w:sz w:val="16"/>
          <w:szCs w:val="16"/>
        </w:rPr>
      </w:pPr>
    </w:p>
    <w:p w:rsidR="00517F10" w:rsidRDefault="00EA0275" w:rsidP="009F58D6">
      <w:pPr>
        <w:tabs>
          <w:tab w:val="left" w:pos="993"/>
        </w:tabs>
        <w:jc w:val="center"/>
        <w:rPr>
          <w:b/>
          <w:sz w:val="32"/>
          <w:szCs w:val="32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59880" cy="268986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D46CB4" w:rsidRPr="00FE135F">
        <w:rPr>
          <w:b/>
          <w:i/>
          <w:sz w:val="28"/>
          <w:szCs w:val="28"/>
        </w:rPr>
        <w:t xml:space="preserve">Диаграмма </w:t>
      </w:r>
      <w:r w:rsidR="00132B35">
        <w:rPr>
          <w:b/>
          <w:i/>
          <w:sz w:val="28"/>
          <w:szCs w:val="28"/>
        </w:rPr>
        <w:t>10</w:t>
      </w:r>
      <w:r w:rsidR="00D46CB4">
        <w:rPr>
          <w:b/>
          <w:color w:val="339966"/>
          <w:sz w:val="56"/>
          <w:szCs w:val="56"/>
        </w:rPr>
        <w:br w:type="column"/>
      </w:r>
      <w:r w:rsidR="00376971" w:rsidRPr="00376971">
        <w:rPr>
          <w:b/>
          <w:color w:val="339966"/>
          <w:sz w:val="56"/>
          <w:szCs w:val="56"/>
        </w:rPr>
        <w:lastRenderedPageBreak/>
        <w:pict>
          <v:shape id="_x0000_i1032" type="#_x0000_t136" style="width:391.4pt;height:34.7pt" fillcolor="#369" stroked="f">
            <v:shadow on="t" color="#b2b2b2" opacity="52429f" offset="3pt"/>
            <v:textpath style="font-family:&quot;Times New Roman&quot;;font-size:16pt;font-weight:bold;v-text-kern:t" trim="t" fitpath="t" string="2. Реализация Программы модернизации здравоохранения &#10;Республики Адыгея на 2011-2012 годы в 2012 году"/>
          </v:shape>
        </w:pict>
      </w:r>
    </w:p>
    <w:p w:rsidR="00517F10" w:rsidRDefault="00517F10" w:rsidP="00517F10">
      <w:pPr>
        <w:jc w:val="center"/>
        <w:rPr>
          <w:b/>
          <w:sz w:val="32"/>
          <w:szCs w:val="32"/>
        </w:rPr>
      </w:pPr>
    </w:p>
    <w:p w:rsidR="00517F10" w:rsidRDefault="00517F10" w:rsidP="00517F10">
      <w:pPr>
        <w:pStyle w:val="af5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Утвержденная стоимость Программы модернизации здравоохранения Республики Адыгея (далее – Программа) на 2011-2012 годы, с учетом внесенных изменений, составила </w:t>
      </w:r>
      <w:r>
        <w:rPr>
          <w:b/>
          <w:sz w:val="28"/>
          <w:szCs w:val="28"/>
        </w:rPr>
        <w:t>1 185 164,8</w:t>
      </w:r>
      <w:r>
        <w:rPr>
          <w:sz w:val="28"/>
          <w:szCs w:val="28"/>
        </w:rPr>
        <w:t xml:space="preserve"> тыс. рублей, фактическое финансовое обеспечение за два года сложилось в сумме </w:t>
      </w:r>
      <w:r w:rsidR="005737F2">
        <w:rPr>
          <w:b/>
          <w:sz w:val="28"/>
          <w:szCs w:val="28"/>
        </w:rPr>
        <w:t>1 179 309,1</w:t>
      </w:r>
      <w:r>
        <w:rPr>
          <w:sz w:val="28"/>
          <w:szCs w:val="28"/>
        </w:rPr>
        <w:t xml:space="preserve"> тыс. рублей, или 99,</w:t>
      </w:r>
      <w:r w:rsidR="005737F2">
        <w:rPr>
          <w:sz w:val="28"/>
          <w:szCs w:val="28"/>
        </w:rPr>
        <w:t>5</w:t>
      </w:r>
      <w:r>
        <w:rPr>
          <w:sz w:val="28"/>
          <w:szCs w:val="28"/>
        </w:rPr>
        <w:t>% от утвержденной стоимости. На 01.0</w:t>
      </w:r>
      <w:r w:rsidR="005737F2">
        <w:rPr>
          <w:sz w:val="28"/>
          <w:szCs w:val="28"/>
        </w:rPr>
        <w:t>1</w:t>
      </w:r>
      <w:r>
        <w:rPr>
          <w:sz w:val="28"/>
          <w:szCs w:val="28"/>
        </w:rPr>
        <w:t xml:space="preserve">.2013 медицинскими организациями освоено </w:t>
      </w:r>
      <w:r w:rsidR="005737F2">
        <w:rPr>
          <w:b/>
          <w:sz w:val="28"/>
          <w:szCs w:val="28"/>
        </w:rPr>
        <w:t>1 069 379,2</w:t>
      </w:r>
      <w:r>
        <w:rPr>
          <w:sz w:val="28"/>
          <w:szCs w:val="28"/>
        </w:rPr>
        <w:t xml:space="preserve"> тыс. рублей или </w:t>
      </w:r>
      <w:r w:rsidR="00CE3B6A">
        <w:rPr>
          <w:sz w:val="28"/>
          <w:szCs w:val="28"/>
        </w:rPr>
        <w:t>90,7</w:t>
      </w:r>
      <w:r>
        <w:rPr>
          <w:sz w:val="28"/>
          <w:szCs w:val="28"/>
        </w:rPr>
        <w:t xml:space="preserve">% от </w:t>
      </w:r>
      <w:r w:rsidR="005737F2">
        <w:rPr>
          <w:sz w:val="28"/>
          <w:szCs w:val="28"/>
        </w:rPr>
        <w:t>полученной суммы средств на Программу</w:t>
      </w:r>
      <w:r>
        <w:rPr>
          <w:sz w:val="28"/>
          <w:szCs w:val="28"/>
        </w:rPr>
        <w:t>.</w:t>
      </w:r>
    </w:p>
    <w:p w:rsidR="00517F10" w:rsidRDefault="00517F10" w:rsidP="00517F10">
      <w:pPr>
        <w:pStyle w:val="af5"/>
        <w:ind w:right="-1"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Анализ реализации Программы за 2011-2012 годы представлен на </w:t>
      </w:r>
      <w:r>
        <w:rPr>
          <w:b/>
          <w:i/>
          <w:sz w:val="28"/>
          <w:szCs w:val="28"/>
        </w:rPr>
        <w:t>диаграмме 9.</w:t>
      </w:r>
    </w:p>
    <w:p w:rsidR="00517F10" w:rsidRPr="00C809F4" w:rsidRDefault="00517F10" w:rsidP="00517F10">
      <w:pPr>
        <w:pStyle w:val="af5"/>
        <w:ind w:right="-1" w:firstLine="567"/>
        <w:rPr>
          <w:sz w:val="28"/>
          <w:szCs w:val="28"/>
        </w:rPr>
      </w:pPr>
    </w:p>
    <w:p w:rsidR="00DC1721" w:rsidRDefault="00517F10" w:rsidP="00517F10">
      <w:pPr>
        <w:pStyle w:val="af5"/>
        <w:ind w:right="-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Анализ реализации Программы модернизации здравоохранения </w:t>
      </w:r>
    </w:p>
    <w:p w:rsidR="00517F10" w:rsidRDefault="00517F10" w:rsidP="00517F10">
      <w:pPr>
        <w:pStyle w:val="af5"/>
        <w:ind w:right="-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 2011-2012 годы</w:t>
      </w:r>
    </w:p>
    <w:p w:rsidR="00517F10" w:rsidRDefault="00EA0275" w:rsidP="00517F10">
      <w:pPr>
        <w:pStyle w:val="af5"/>
        <w:ind w:left="-284" w:right="-1"/>
        <w:jc w:val="center"/>
        <w:rPr>
          <w:b/>
          <w:sz w:val="16"/>
          <w:szCs w:val="16"/>
        </w:rPr>
      </w:pPr>
      <w:r>
        <w:rPr>
          <w:b/>
          <w:noProof/>
          <w:szCs w:val="24"/>
        </w:rPr>
        <w:drawing>
          <wp:inline distT="0" distB="0" distL="0" distR="0">
            <wp:extent cx="6309360" cy="2834640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17F10" w:rsidRDefault="00517F10" w:rsidP="00517F10">
      <w:pPr>
        <w:pStyle w:val="af5"/>
        <w:ind w:right="-1"/>
        <w:jc w:val="center"/>
        <w:rPr>
          <w:b/>
          <w:szCs w:val="24"/>
        </w:rPr>
      </w:pPr>
      <w:r>
        <w:rPr>
          <w:b/>
          <w:i/>
          <w:sz w:val="28"/>
          <w:szCs w:val="28"/>
        </w:rPr>
        <w:t xml:space="preserve">Диаграмма </w:t>
      </w:r>
      <w:r w:rsidR="00132B35">
        <w:rPr>
          <w:b/>
          <w:i/>
          <w:sz w:val="28"/>
          <w:szCs w:val="28"/>
        </w:rPr>
        <w:t>11</w:t>
      </w:r>
    </w:p>
    <w:p w:rsidR="00517F10" w:rsidRPr="00C809F4" w:rsidRDefault="00517F10" w:rsidP="005737F2">
      <w:pPr>
        <w:pStyle w:val="af5"/>
        <w:ind w:left="993" w:right="-1" w:hanging="426"/>
        <w:rPr>
          <w:sz w:val="28"/>
          <w:szCs w:val="28"/>
        </w:rPr>
      </w:pPr>
    </w:p>
    <w:p w:rsidR="00517F10" w:rsidRPr="005737F2" w:rsidRDefault="00517F10" w:rsidP="00517F10">
      <w:pPr>
        <w:pStyle w:val="af5"/>
        <w:ind w:right="-1" w:firstLine="567"/>
        <w:rPr>
          <w:sz w:val="28"/>
          <w:szCs w:val="28"/>
        </w:rPr>
      </w:pPr>
      <w:r w:rsidRPr="005737F2">
        <w:rPr>
          <w:sz w:val="28"/>
          <w:szCs w:val="28"/>
        </w:rPr>
        <w:t>В результате неполного использования сре</w:t>
      </w:r>
      <w:proofErr w:type="gramStart"/>
      <w:r w:rsidRPr="005737F2">
        <w:rPr>
          <w:sz w:val="28"/>
          <w:szCs w:val="28"/>
        </w:rPr>
        <w:t>дств сл</w:t>
      </w:r>
      <w:proofErr w:type="gramEnd"/>
      <w:r w:rsidRPr="005737F2">
        <w:rPr>
          <w:sz w:val="28"/>
          <w:szCs w:val="28"/>
        </w:rPr>
        <w:t xml:space="preserve">ожился остаток в сумме </w:t>
      </w:r>
      <w:r w:rsidR="005737F2" w:rsidRPr="005737F2">
        <w:rPr>
          <w:b/>
          <w:sz w:val="28"/>
          <w:szCs w:val="28"/>
        </w:rPr>
        <w:t>109 929,9</w:t>
      </w:r>
      <w:r w:rsidRPr="005737F2">
        <w:rPr>
          <w:sz w:val="28"/>
          <w:szCs w:val="28"/>
        </w:rPr>
        <w:t xml:space="preserve"> тыс. рублей, в том числе по направлениям Программы: </w:t>
      </w:r>
    </w:p>
    <w:p w:rsidR="00517F10" w:rsidRPr="005737F2" w:rsidRDefault="00517F10" w:rsidP="005737F2">
      <w:pPr>
        <w:pStyle w:val="af5"/>
        <w:numPr>
          <w:ilvl w:val="0"/>
          <w:numId w:val="35"/>
        </w:numPr>
        <w:tabs>
          <w:tab w:val="left" w:pos="567"/>
          <w:tab w:val="left" w:pos="993"/>
        </w:tabs>
        <w:ind w:left="0" w:right="-1" w:firstLine="567"/>
        <w:rPr>
          <w:sz w:val="28"/>
          <w:szCs w:val="28"/>
        </w:rPr>
      </w:pPr>
      <w:r w:rsidRPr="005737F2">
        <w:rPr>
          <w:sz w:val="28"/>
          <w:szCs w:val="28"/>
        </w:rPr>
        <w:t xml:space="preserve">На укрепление материально – технической базы государственных и муниципальных учреждений здравоохранения сложился остаток в сумме        </w:t>
      </w:r>
      <w:r w:rsidR="005737F2" w:rsidRPr="0079237D">
        <w:rPr>
          <w:b/>
          <w:sz w:val="28"/>
          <w:szCs w:val="28"/>
        </w:rPr>
        <w:t>96 176,9</w:t>
      </w:r>
      <w:r w:rsidRPr="005737F2">
        <w:rPr>
          <w:sz w:val="28"/>
          <w:szCs w:val="28"/>
        </w:rPr>
        <w:t xml:space="preserve"> тыс. рублей. </w:t>
      </w:r>
    </w:p>
    <w:p w:rsidR="00517F10" w:rsidRPr="005737F2" w:rsidRDefault="00517F10" w:rsidP="0069099A">
      <w:pPr>
        <w:pStyle w:val="af5"/>
        <w:numPr>
          <w:ilvl w:val="0"/>
          <w:numId w:val="26"/>
        </w:numPr>
        <w:tabs>
          <w:tab w:val="clear" w:pos="720"/>
          <w:tab w:val="left" w:pos="993"/>
        </w:tabs>
        <w:ind w:left="0" w:right="-1" w:firstLine="567"/>
        <w:rPr>
          <w:sz w:val="28"/>
          <w:szCs w:val="28"/>
        </w:rPr>
      </w:pPr>
      <w:r w:rsidRPr="005737F2">
        <w:rPr>
          <w:sz w:val="28"/>
          <w:szCs w:val="28"/>
        </w:rPr>
        <w:t xml:space="preserve">На внедрение современных информационных систем в здравоохранение остаток в сумме </w:t>
      </w:r>
      <w:r w:rsidRPr="00247DE0">
        <w:rPr>
          <w:b/>
          <w:sz w:val="28"/>
          <w:szCs w:val="28"/>
        </w:rPr>
        <w:t>34,8</w:t>
      </w:r>
      <w:r w:rsidRPr="005737F2">
        <w:rPr>
          <w:sz w:val="28"/>
          <w:szCs w:val="28"/>
        </w:rPr>
        <w:t xml:space="preserve"> тыс. рублей образовался в результате экономии денежных средств от проведенных торгов (аукционов).</w:t>
      </w:r>
    </w:p>
    <w:p w:rsidR="00517F10" w:rsidRDefault="00517F10" w:rsidP="0069099A">
      <w:pPr>
        <w:pStyle w:val="af5"/>
        <w:numPr>
          <w:ilvl w:val="0"/>
          <w:numId w:val="27"/>
        </w:numPr>
        <w:tabs>
          <w:tab w:val="num" w:pos="993"/>
        </w:tabs>
        <w:ind w:left="0" w:right="-1" w:firstLine="567"/>
        <w:rPr>
          <w:sz w:val="28"/>
          <w:szCs w:val="28"/>
        </w:rPr>
      </w:pPr>
      <w:r w:rsidRPr="005737F2">
        <w:rPr>
          <w:sz w:val="28"/>
          <w:szCs w:val="28"/>
        </w:rPr>
        <w:t xml:space="preserve">На внедрение стандартов медицинской помощи, повышение доступности медицинской помощи, в том числе предоставляемой врачами-специалистами сложился остаток в сумме </w:t>
      </w:r>
      <w:r w:rsidR="003E6E9F" w:rsidRPr="00247DE0">
        <w:rPr>
          <w:b/>
          <w:sz w:val="28"/>
          <w:szCs w:val="28"/>
        </w:rPr>
        <w:t>13 718,2</w:t>
      </w:r>
      <w:r w:rsidRPr="005737F2">
        <w:rPr>
          <w:sz w:val="28"/>
          <w:szCs w:val="28"/>
        </w:rPr>
        <w:t xml:space="preserve"> тыс. рублей. </w:t>
      </w:r>
    </w:p>
    <w:p w:rsidR="00517F10" w:rsidRDefault="00517F10" w:rsidP="00517F10">
      <w:pPr>
        <w:autoSpaceDE w:val="0"/>
        <w:autoSpaceDN w:val="0"/>
        <w:adjustRightInd w:val="0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2011-12 годах в рамках реализации задач Программы осуществлены следующие мероприятия.</w:t>
      </w:r>
    </w:p>
    <w:p w:rsidR="00631A76" w:rsidRDefault="00517F10" w:rsidP="00517F10">
      <w:pPr>
        <w:autoSpaceDE w:val="0"/>
        <w:autoSpaceDN w:val="0"/>
        <w:adjustRightInd w:val="0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31A76">
        <w:rPr>
          <w:b/>
          <w:sz w:val="28"/>
          <w:szCs w:val="28"/>
        </w:rPr>
        <w:t>На пр</w:t>
      </w:r>
      <w:r>
        <w:rPr>
          <w:b/>
          <w:sz w:val="28"/>
          <w:szCs w:val="28"/>
        </w:rPr>
        <w:t>оведен</w:t>
      </w:r>
      <w:r w:rsidR="00631A76">
        <w:rPr>
          <w:b/>
          <w:sz w:val="28"/>
          <w:szCs w:val="28"/>
        </w:rPr>
        <w:t>ие</w:t>
      </w:r>
      <w:r>
        <w:rPr>
          <w:b/>
          <w:sz w:val="28"/>
          <w:szCs w:val="28"/>
        </w:rPr>
        <w:t xml:space="preserve"> капитальн</w:t>
      </w:r>
      <w:r w:rsidR="00631A76">
        <w:rPr>
          <w:b/>
          <w:sz w:val="28"/>
          <w:szCs w:val="28"/>
        </w:rPr>
        <w:t>ого</w:t>
      </w:r>
      <w:r>
        <w:rPr>
          <w:b/>
          <w:sz w:val="28"/>
          <w:szCs w:val="28"/>
        </w:rPr>
        <w:t xml:space="preserve"> ремонт</w:t>
      </w:r>
      <w:r w:rsidR="00631A7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631A76" w:rsidRPr="005B089A">
        <w:rPr>
          <w:sz w:val="28"/>
          <w:szCs w:val="28"/>
        </w:rPr>
        <w:t xml:space="preserve">медицинскими организациями </w:t>
      </w:r>
      <w:r w:rsidR="00631A76">
        <w:rPr>
          <w:sz w:val="28"/>
          <w:szCs w:val="28"/>
        </w:rPr>
        <w:t>израсходовано</w:t>
      </w:r>
      <w:r>
        <w:rPr>
          <w:sz w:val="28"/>
          <w:szCs w:val="28"/>
        </w:rPr>
        <w:t xml:space="preserve"> </w:t>
      </w:r>
      <w:r w:rsidR="000E18B8">
        <w:rPr>
          <w:b/>
          <w:sz w:val="28"/>
          <w:szCs w:val="28"/>
        </w:rPr>
        <w:t>487 362,2</w:t>
      </w:r>
      <w:r>
        <w:rPr>
          <w:sz w:val="28"/>
          <w:szCs w:val="28"/>
        </w:rPr>
        <w:t xml:space="preserve"> тыс. рублей, в т.ч. за счет средств Федерального фонда ОМС – </w:t>
      </w:r>
      <w:r w:rsidR="000E18B8">
        <w:rPr>
          <w:b/>
          <w:sz w:val="28"/>
          <w:szCs w:val="28"/>
        </w:rPr>
        <w:t>477 314,4</w:t>
      </w:r>
      <w:r>
        <w:rPr>
          <w:sz w:val="28"/>
          <w:szCs w:val="28"/>
        </w:rPr>
        <w:t xml:space="preserve"> тыс. рублей. </w:t>
      </w:r>
      <w:r w:rsidR="00631A76" w:rsidRPr="00631A76">
        <w:rPr>
          <w:sz w:val="28"/>
          <w:szCs w:val="28"/>
        </w:rPr>
        <w:t>В</w:t>
      </w:r>
      <w:r w:rsidR="00631A76">
        <w:rPr>
          <w:sz w:val="28"/>
          <w:szCs w:val="28"/>
        </w:rPr>
        <w:t xml:space="preserve"> 13</w:t>
      </w:r>
      <w:r w:rsidR="00631A76" w:rsidRPr="000B1CF3">
        <w:rPr>
          <w:sz w:val="28"/>
          <w:szCs w:val="28"/>
        </w:rPr>
        <w:t xml:space="preserve"> учреждениях работы завершены на </w:t>
      </w:r>
      <w:r w:rsidR="00631A76">
        <w:rPr>
          <w:sz w:val="28"/>
          <w:szCs w:val="28"/>
        </w:rPr>
        <w:t>48</w:t>
      </w:r>
      <w:r w:rsidR="00631A76" w:rsidRPr="000B1CF3">
        <w:rPr>
          <w:sz w:val="28"/>
          <w:szCs w:val="28"/>
        </w:rPr>
        <w:t xml:space="preserve"> объектах</w:t>
      </w:r>
      <w:r w:rsidR="00631A76">
        <w:rPr>
          <w:sz w:val="28"/>
          <w:szCs w:val="28"/>
        </w:rPr>
        <w:t>,</w:t>
      </w:r>
      <w:r w:rsidR="00631A76" w:rsidRPr="000B1CF3">
        <w:rPr>
          <w:sz w:val="28"/>
          <w:szCs w:val="28"/>
        </w:rPr>
        <w:t xml:space="preserve"> </w:t>
      </w:r>
      <w:r w:rsidR="00631A76">
        <w:rPr>
          <w:sz w:val="28"/>
          <w:szCs w:val="28"/>
        </w:rPr>
        <w:t xml:space="preserve">в настоящее время </w:t>
      </w:r>
      <w:r w:rsidR="00631A76" w:rsidRPr="00CD11C2">
        <w:rPr>
          <w:sz w:val="28"/>
          <w:szCs w:val="28"/>
        </w:rPr>
        <w:t xml:space="preserve">осуществляются работы </w:t>
      </w:r>
      <w:r w:rsidR="00631A76" w:rsidRPr="000B1CF3">
        <w:rPr>
          <w:sz w:val="28"/>
          <w:szCs w:val="28"/>
        </w:rPr>
        <w:t xml:space="preserve">в </w:t>
      </w:r>
      <w:r w:rsidR="00631A76">
        <w:rPr>
          <w:sz w:val="28"/>
          <w:szCs w:val="28"/>
        </w:rPr>
        <w:t>1</w:t>
      </w:r>
      <w:r w:rsidR="00631A76" w:rsidRPr="000B1CF3">
        <w:rPr>
          <w:sz w:val="28"/>
          <w:szCs w:val="28"/>
        </w:rPr>
        <w:t xml:space="preserve"> </w:t>
      </w:r>
      <w:r w:rsidR="00631A76">
        <w:rPr>
          <w:sz w:val="28"/>
          <w:szCs w:val="28"/>
        </w:rPr>
        <w:t xml:space="preserve">медицинском учреждении на 1 объекте. </w:t>
      </w:r>
    </w:p>
    <w:p w:rsidR="00517F10" w:rsidRDefault="00517F10" w:rsidP="00517F10">
      <w:pPr>
        <w:autoSpaceDE w:val="0"/>
        <w:autoSpaceDN w:val="0"/>
        <w:adjustRightInd w:val="0"/>
        <w:ind w:right="-2"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Структура расходования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 xml:space="preserve">едставлена на </w:t>
      </w:r>
      <w:r>
        <w:rPr>
          <w:b/>
          <w:i/>
          <w:sz w:val="28"/>
          <w:szCs w:val="28"/>
        </w:rPr>
        <w:t xml:space="preserve">диаграмме </w:t>
      </w:r>
      <w:r w:rsidR="00402259">
        <w:rPr>
          <w:b/>
          <w:i/>
          <w:sz w:val="28"/>
          <w:szCs w:val="28"/>
        </w:rPr>
        <w:t>12</w:t>
      </w:r>
      <w:r>
        <w:rPr>
          <w:b/>
          <w:i/>
          <w:sz w:val="28"/>
          <w:szCs w:val="28"/>
        </w:rPr>
        <w:t>.</w:t>
      </w:r>
      <w:r w:rsidR="00631A76" w:rsidRPr="00631A76">
        <w:rPr>
          <w:b/>
          <w:sz w:val="28"/>
          <w:szCs w:val="28"/>
        </w:rPr>
        <w:t xml:space="preserve"> </w:t>
      </w:r>
    </w:p>
    <w:p w:rsidR="00517F10" w:rsidRDefault="00517F10" w:rsidP="00517F1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Структура расходования средств на капитальный ремонт</w:t>
      </w:r>
    </w:p>
    <w:p w:rsidR="00517F10" w:rsidRDefault="00EA0275" w:rsidP="00517F10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97980" cy="3352800"/>
            <wp:effectExtent l="0" t="0" r="762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517F10">
        <w:rPr>
          <w:b/>
          <w:i/>
          <w:sz w:val="28"/>
          <w:szCs w:val="28"/>
        </w:rPr>
        <w:t>Диаграмма 1</w:t>
      </w:r>
      <w:r w:rsidR="00402259">
        <w:rPr>
          <w:b/>
          <w:i/>
          <w:sz w:val="28"/>
          <w:szCs w:val="28"/>
        </w:rPr>
        <w:t>2</w:t>
      </w:r>
    </w:p>
    <w:p w:rsidR="00517F10" w:rsidRDefault="00517F10" w:rsidP="00517F10">
      <w:pPr>
        <w:pStyle w:val="af6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9237D" w:rsidRDefault="0079237D" w:rsidP="00517F10">
      <w:pPr>
        <w:pStyle w:val="af6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1A76" w:rsidRDefault="00517F10" w:rsidP="00C809F4">
      <w:pPr>
        <w:pStyle w:val="acxspmiddle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F01626">
        <w:rPr>
          <w:b/>
          <w:color w:val="000000"/>
          <w:sz w:val="28"/>
          <w:szCs w:val="28"/>
        </w:rPr>
        <w:t xml:space="preserve">В 2011-2012 годах в 15-ти </w:t>
      </w:r>
      <w:r w:rsidR="00F01626">
        <w:rPr>
          <w:b/>
          <w:sz w:val="28"/>
          <w:szCs w:val="28"/>
        </w:rPr>
        <w:t>медицинских организациях</w:t>
      </w:r>
      <w:r w:rsidR="00F01626">
        <w:rPr>
          <w:color w:val="000000"/>
          <w:sz w:val="28"/>
          <w:szCs w:val="28"/>
        </w:rPr>
        <w:t xml:space="preserve"> </w:t>
      </w:r>
      <w:r w:rsidR="00F01626">
        <w:rPr>
          <w:b/>
          <w:color w:val="000000"/>
          <w:sz w:val="28"/>
          <w:szCs w:val="28"/>
        </w:rPr>
        <w:t>п</w:t>
      </w:r>
      <w:r>
        <w:rPr>
          <w:b/>
          <w:color w:val="000000"/>
          <w:sz w:val="28"/>
          <w:szCs w:val="28"/>
        </w:rPr>
        <w:t>риобретено и введено в эксплуатацию 159 единиц медицинского оборудования</w:t>
      </w:r>
      <w:r w:rsidR="00F01626">
        <w:rPr>
          <w:b/>
          <w:color w:val="000000"/>
          <w:sz w:val="28"/>
          <w:szCs w:val="28"/>
        </w:rPr>
        <w:t xml:space="preserve"> </w:t>
      </w:r>
      <w:r w:rsidR="00F01626" w:rsidRPr="00F01626">
        <w:rPr>
          <w:color w:val="000000"/>
          <w:sz w:val="28"/>
          <w:szCs w:val="28"/>
        </w:rPr>
        <w:t>(</w:t>
      </w:r>
      <w:r w:rsidR="00F01626">
        <w:rPr>
          <w:sz w:val="28"/>
          <w:szCs w:val="28"/>
        </w:rPr>
        <w:t>89</w:t>
      </w:r>
      <w:r w:rsidR="00F01626" w:rsidRPr="00D659C4">
        <w:rPr>
          <w:sz w:val="28"/>
          <w:szCs w:val="28"/>
        </w:rPr>
        <w:t xml:space="preserve"> единиц медицинского оборудования </w:t>
      </w:r>
      <w:r w:rsidR="00F01626">
        <w:rPr>
          <w:sz w:val="28"/>
          <w:szCs w:val="28"/>
        </w:rPr>
        <w:t xml:space="preserve">и </w:t>
      </w:r>
      <w:r w:rsidR="00F01626" w:rsidRPr="00CB2B23">
        <w:rPr>
          <w:bCs/>
          <w:sz w:val="28"/>
          <w:szCs w:val="28"/>
        </w:rPr>
        <w:t>70 единиц оборудования</w:t>
      </w:r>
      <w:r w:rsidR="00F01626" w:rsidRPr="00CB2B23">
        <w:rPr>
          <w:sz w:val="28"/>
        </w:rPr>
        <w:t xml:space="preserve"> по системе ГЛОНАСС</w:t>
      </w:r>
      <w:r w:rsidR="00F01626">
        <w:rPr>
          <w:sz w:val="28"/>
        </w:rPr>
        <w:t>)</w:t>
      </w:r>
      <w:r w:rsidR="00F01626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сумму </w:t>
      </w:r>
      <w:r>
        <w:rPr>
          <w:b/>
          <w:color w:val="000000"/>
          <w:sz w:val="28"/>
          <w:szCs w:val="28"/>
        </w:rPr>
        <w:t xml:space="preserve">331 983,7 </w:t>
      </w:r>
      <w:r>
        <w:rPr>
          <w:color w:val="000000"/>
          <w:sz w:val="28"/>
          <w:szCs w:val="28"/>
        </w:rPr>
        <w:t>тыс.</w:t>
      </w:r>
      <w:r w:rsidR="00F016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рублей, в том числе за счет средств Федерального фонда ОМС – </w:t>
      </w:r>
      <w:r>
        <w:rPr>
          <w:b/>
          <w:color w:val="000000"/>
          <w:sz w:val="28"/>
          <w:szCs w:val="28"/>
        </w:rPr>
        <w:t>146 679,9</w:t>
      </w:r>
      <w:r>
        <w:rPr>
          <w:color w:val="000000"/>
          <w:sz w:val="28"/>
          <w:szCs w:val="28"/>
        </w:rPr>
        <w:t xml:space="preserve"> тыс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ублей.</w:t>
      </w:r>
      <w:r w:rsidR="00631A76" w:rsidRPr="00631A76">
        <w:rPr>
          <w:sz w:val="28"/>
          <w:szCs w:val="28"/>
        </w:rPr>
        <w:t xml:space="preserve"> </w:t>
      </w:r>
    </w:p>
    <w:p w:rsidR="00517F10" w:rsidRDefault="00517F10" w:rsidP="00C809F4">
      <w:pPr>
        <w:pStyle w:val="acxsplast"/>
        <w:spacing w:before="0" w:beforeAutospacing="0" w:after="0" w:afterAutospacing="0"/>
        <w:ind w:firstLine="567"/>
        <w:contextualSpacing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Структура расходования средств и перечень медицинского оборудования представлены на </w:t>
      </w:r>
      <w:r>
        <w:rPr>
          <w:b/>
          <w:i/>
          <w:color w:val="000000"/>
          <w:sz w:val="28"/>
          <w:szCs w:val="28"/>
        </w:rPr>
        <w:t>диаграмме 1</w:t>
      </w:r>
      <w:r w:rsidR="00402259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и в таблице 3</w:t>
      </w:r>
    </w:p>
    <w:p w:rsidR="0079237D" w:rsidRDefault="0079237D" w:rsidP="00517F10">
      <w:pPr>
        <w:jc w:val="center"/>
        <w:rPr>
          <w:b/>
          <w:i/>
          <w:sz w:val="28"/>
          <w:szCs w:val="28"/>
        </w:rPr>
      </w:pPr>
    </w:p>
    <w:p w:rsidR="00517F10" w:rsidRDefault="00517F10" w:rsidP="00517F1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Структура расходования средств на приобретение оборудования</w:t>
      </w:r>
    </w:p>
    <w:p w:rsidR="00402259" w:rsidRDefault="00402259" w:rsidP="00517F10">
      <w:pPr>
        <w:jc w:val="center"/>
        <w:rPr>
          <w:b/>
          <w:i/>
          <w:sz w:val="28"/>
          <w:szCs w:val="28"/>
        </w:rPr>
      </w:pPr>
    </w:p>
    <w:p w:rsidR="00402259" w:rsidRDefault="00EA0275" w:rsidP="00517F10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1300" cy="2750820"/>
            <wp:effectExtent l="0" t="0" r="0" b="0"/>
            <wp:docPr id="32" name="Объект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02259" w:rsidRDefault="00402259" w:rsidP="00517F10">
      <w:pPr>
        <w:jc w:val="center"/>
        <w:rPr>
          <w:b/>
          <w:i/>
          <w:sz w:val="28"/>
          <w:szCs w:val="28"/>
        </w:rPr>
      </w:pPr>
    </w:p>
    <w:p w:rsidR="00517F10" w:rsidRDefault="00517F10" w:rsidP="00517F1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 1</w:t>
      </w:r>
      <w:r w:rsidR="00402259">
        <w:rPr>
          <w:b/>
          <w:i/>
          <w:sz w:val="28"/>
          <w:szCs w:val="28"/>
        </w:rPr>
        <w:t>3</w:t>
      </w:r>
    </w:p>
    <w:p w:rsidR="00402259" w:rsidRDefault="00402259" w:rsidP="00517F10">
      <w:pPr>
        <w:pStyle w:val="msonormalcxspmiddle"/>
        <w:ind w:right="-1"/>
        <w:contextualSpacing/>
        <w:jc w:val="right"/>
        <w:rPr>
          <w:b/>
          <w:bCs/>
          <w:i/>
          <w:sz w:val="28"/>
          <w:szCs w:val="28"/>
        </w:rPr>
      </w:pPr>
    </w:p>
    <w:p w:rsidR="00402259" w:rsidRDefault="00402259" w:rsidP="00517F10">
      <w:pPr>
        <w:pStyle w:val="msonormalcxspmiddle"/>
        <w:ind w:right="-1"/>
        <w:contextualSpacing/>
        <w:jc w:val="right"/>
        <w:rPr>
          <w:b/>
          <w:bCs/>
          <w:i/>
          <w:sz w:val="28"/>
          <w:szCs w:val="28"/>
        </w:rPr>
      </w:pPr>
    </w:p>
    <w:p w:rsidR="00517F10" w:rsidRDefault="00517F10" w:rsidP="00517F10">
      <w:pPr>
        <w:pStyle w:val="msonormalcxspmiddle"/>
        <w:ind w:right="-1"/>
        <w:contextualSpacing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Таблица 3</w:t>
      </w:r>
    </w:p>
    <w:p w:rsidR="00517F10" w:rsidRPr="003A4C5F" w:rsidRDefault="00517F10" w:rsidP="00517F10">
      <w:pPr>
        <w:pStyle w:val="msonormalcxspmiddle"/>
        <w:ind w:right="-1"/>
        <w:contextualSpacing/>
        <w:jc w:val="right"/>
        <w:rPr>
          <w:b/>
          <w:bCs/>
          <w:sz w:val="16"/>
          <w:szCs w:val="16"/>
        </w:rPr>
      </w:pPr>
    </w:p>
    <w:p w:rsidR="00517F10" w:rsidRDefault="00517F10" w:rsidP="00402259">
      <w:pPr>
        <w:pStyle w:val="msonormalcxspmiddle"/>
        <w:spacing w:before="0" w:beforeAutospacing="0" w:after="0" w:afterAutospacing="0"/>
        <w:ind w:firstLine="567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Приобретение медицинского оборудования</w:t>
      </w:r>
    </w:p>
    <w:tbl>
      <w:tblPr>
        <w:tblW w:w="10541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9482"/>
        <w:gridCol w:w="1059"/>
      </w:tblGrid>
      <w:tr w:rsidR="00517F10" w:rsidTr="003A4C5F">
        <w:trPr>
          <w:trHeight w:val="209"/>
          <w:tblHeader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оборудования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Кол-во единиц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Майкопская</w:t>
            </w:r>
            <w:proofErr w:type="spellEnd"/>
            <w:r>
              <w:rPr>
                <w:b/>
                <w:sz w:val="24"/>
                <w:szCs w:val="24"/>
              </w:rPr>
              <w:t xml:space="preserve"> городская клиническая больница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Аппарат ультразвуковой диагностический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Томограф рентгеновский компьютерный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Станция скорой медицинской помощи</w:t>
            </w:r>
          </w:p>
        </w:tc>
      </w:tr>
      <w:tr w:rsidR="00517F10" w:rsidTr="003A4C5F">
        <w:trPr>
          <w:trHeight w:val="71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55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Адыгейская республиканская клиническая больница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Операционная для нейрохирургических и сосудистых операций (микроскоп, эндоскопическая стойка, навигационное оборудование)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Аппарат наркозный " </w:t>
            </w:r>
            <w:proofErr w:type="spellStart"/>
            <w:r>
              <w:rPr>
                <w:color w:val="000000"/>
              </w:rPr>
              <w:t>Фабиус</w:t>
            </w:r>
            <w:proofErr w:type="spellEnd"/>
            <w:r>
              <w:rPr>
                <w:color w:val="000000"/>
              </w:rPr>
              <w:t xml:space="preserve"> плюс"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Монитор пациента </w:t>
            </w:r>
            <w:proofErr w:type="spellStart"/>
            <w:r>
              <w:rPr>
                <w:color w:val="000000"/>
              </w:rPr>
              <w:t>Infinity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Vista</w:t>
            </w:r>
            <w:proofErr w:type="spellEnd"/>
            <w:r>
              <w:rPr>
                <w:color w:val="000000"/>
              </w:rPr>
              <w:t xml:space="preserve"> XL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  <w:lang w:val="en-US"/>
              </w:rPr>
              <w:t>6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ind w:right="-68"/>
              <w:rPr>
                <w:color w:val="000000"/>
              </w:rPr>
            </w:pPr>
            <w:r>
              <w:rPr>
                <w:color w:val="000000"/>
              </w:rPr>
              <w:t xml:space="preserve">Аппарат искусственной вентиляции легких </w:t>
            </w:r>
            <w:proofErr w:type="spellStart"/>
            <w:r>
              <w:rPr>
                <w:color w:val="000000"/>
              </w:rPr>
              <w:t>Savina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Установка рентгеновская </w:t>
            </w:r>
            <w:proofErr w:type="spellStart"/>
            <w:r>
              <w:rPr>
                <w:color w:val="000000"/>
              </w:rPr>
              <w:t>диагностич.MultiDiagnost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Eleva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Комплекс ангиографический </w:t>
            </w:r>
            <w:proofErr w:type="spellStart"/>
            <w:r>
              <w:rPr>
                <w:color w:val="000000"/>
              </w:rPr>
              <w:t>Infinix</w:t>
            </w:r>
            <w:proofErr w:type="spellEnd"/>
            <w:r>
              <w:rPr>
                <w:color w:val="000000"/>
              </w:rPr>
              <w:t xml:space="preserve"> (модификация </w:t>
            </w:r>
            <w:proofErr w:type="spellStart"/>
            <w:r>
              <w:rPr>
                <w:color w:val="000000"/>
              </w:rPr>
              <w:t>VF-i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c</w:t>
            </w:r>
            <w:proofErr w:type="spellEnd"/>
            <w:r>
              <w:rPr>
                <w:color w:val="000000"/>
              </w:rPr>
              <w:t xml:space="preserve"> принадлежностями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Адыгейская республиканская детская клиническая больница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Томограф рентгеновский компьютерный  </w:t>
            </w:r>
            <w:proofErr w:type="spellStart"/>
            <w:r>
              <w:rPr>
                <w:color w:val="000000"/>
              </w:rPr>
              <w:t>Aquilion</w:t>
            </w:r>
            <w:proofErr w:type="spellEnd"/>
            <w:r>
              <w:rPr>
                <w:color w:val="000000"/>
              </w:rPr>
              <w:t xml:space="preserve"> 64  TOSHIBA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Установка рентгеновская </w:t>
            </w:r>
            <w:proofErr w:type="spellStart"/>
            <w:r>
              <w:rPr>
                <w:color w:val="000000"/>
              </w:rPr>
              <w:t>диагностич.MultiDiagnost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Eleva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>Аппарат для искусственной вентиляции легких "</w:t>
            </w:r>
            <w:proofErr w:type="spellStart"/>
            <w:r>
              <w:t>Oxylog</w:t>
            </w:r>
            <w:proofErr w:type="spellEnd"/>
            <w:r>
              <w:t xml:space="preserve"> 3000"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Реанимационный стол для новорожденных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Детские инкубаторы для интенсивной терапии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Аппарат высокочастотной вентиляции легких 3100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rPr>
                <w:color w:val="000000"/>
              </w:rPr>
              <w:t xml:space="preserve">Монитор пациента </w:t>
            </w:r>
            <w:proofErr w:type="spellStart"/>
            <w:r>
              <w:rPr>
                <w:color w:val="000000"/>
              </w:rPr>
              <w:t>Infinity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Vista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Аппарат наркозный "</w:t>
            </w:r>
            <w:proofErr w:type="spellStart"/>
            <w:r>
              <w:rPr>
                <w:color w:val="000000"/>
              </w:rPr>
              <w:t>Фабиус</w:t>
            </w:r>
            <w:proofErr w:type="spellEnd"/>
            <w:r>
              <w:rPr>
                <w:color w:val="000000"/>
              </w:rPr>
              <w:t xml:space="preserve"> плюс"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16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Монитор </w:t>
            </w:r>
            <w:proofErr w:type="spellStart"/>
            <w:r>
              <w:t>неонатальный</w:t>
            </w:r>
            <w:proofErr w:type="spellEnd"/>
            <w:r>
              <w:t xml:space="preserve">  реанимационный и анестезиологический для контроля ряда физиологических параметров МИТАР-01-«Р-Д»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61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proofErr w:type="spellStart"/>
            <w:r>
              <w:t>Кардиореспираторный</w:t>
            </w:r>
            <w:proofErr w:type="spellEnd"/>
            <w:r>
              <w:t xml:space="preserve"> монитор с датчиками для новорожденных и детей старшего возраста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Адыгейский республиканский клинический  перинатальный центр</w:t>
            </w:r>
          </w:p>
        </w:tc>
      </w:tr>
      <w:tr w:rsidR="00517F10" w:rsidTr="003A4C5F">
        <w:trPr>
          <w:trHeight w:val="12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Аппарат рентгенографический палатный передвижной разборный портативный "МобиРенн-4-МТ"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103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Эндоскопическое оборудование с принадлежностями производства </w:t>
            </w:r>
            <w:proofErr w:type="spellStart"/>
            <w:r>
              <w:rPr>
                <w:color w:val="000000"/>
              </w:rPr>
              <w:t>Karl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Storz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GmbH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Гиагинская ЦРБ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Комплекс рентгеновский диагностический стационарный "МЕДИКС-Р-АМИКО"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159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Комплекс передвижной для проведения реанимационных мероприятий новорожденным КРМ-01, модификация стол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СН-01М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22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Аппарат ИВЛ с возможностью проведения ИВЛ детям от периода новорожденности до старших детей с регуляцией по объему и давлению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Фетальный монитор: </w:t>
            </w:r>
            <w:proofErr w:type="spellStart"/>
            <w:r>
              <w:rPr>
                <w:color w:val="000000"/>
              </w:rPr>
              <w:t>интранатальный</w:t>
            </w:r>
            <w:proofErr w:type="spellEnd"/>
            <w:r>
              <w:rPr>
                <w:color w:val="000000"/>
              </w:rPr>
              <w:t xml:space="preserve"> автоматизированный </w:t>
            </w:r>
            <w:proofErr w:type="spellStart"/>
            <w:r>
              <w:rPr>
                <w:color w:val="000000"/>
              </w:rPr>
              <w:t>кардиотокограф</w:t>
            </w:r>
            <w:proofErr w:type="spellEnd"/>
            <w:r>
              <w:rPr>
                <w:color w:val="000000"/>
              </w:rPr>
              <w:t xml:space="preserve"> "Уникс-02"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автоматический поддерживаемый температуры обогрева СНО-УОМЗ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Цифровой </w:t>
            </w:r>
            <w:proofErr w:type="spellStart"/>
            <w:r>
              <w:t>фотоэлектроколориметр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Аппарат </w:t>
            </w:r>
            <w:proofErr w:type="spellStart"/>
            <w:r>
              <w:t>мониторирования</w:t>
            </w:r>
            <w:proofErr w:type="spellEnd"/>
            <w:r>
              <w:t xml:space="preserve"> ЭКГ и АД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Тахтамукайская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ЦРБ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17F10" w:rsidTr="003A4C5F">
        <w:trPr>
          <w:trHeight w:val="20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Флюорограф</w:t>
            </w:r>
            <w:proofErr w:type="spellEnd"/>
            <w:r>
              <w:rPr>
                <w:color w:val="000000"/>
              </w:rPr>
              <w:t xml:space="preserve"> цифровой </w:t>
            </w:r>
            <w:proofErr w:type="spellStart"/>
            <w:r>
              <w:rPr>
                <w:color w:val="000000"/>
              </w:rPr>
              <w:t>малодозовый</w:t>
            </w:r>
            <w:proofErr w:type="spellEnd"/>
            <w:r>
              <w:rPr>
                <w:color w:val="000000"/>
              </w:rPr>
              <w:t xml:space="preserve"> с принадлежностями, с рентгенозащитной кабиной, стационарный "КАРС" -2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>Ультразвуковой диагностический сканер HITACHI EUB-7000HV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7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41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9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Энемская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РБ</w:t>
            </w:r>
          </w:p>
        </w:tc>
      </w:tr>
      <w:tr w:rsidR="00517F10" w:rsidTr="003A4C5F">
        <w:trPr>
          <w:trHeight w:val="24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Интранатальный</w:t>
            </w:r>
            <w:proofErr w:type="spellEnd"/>
            <w:r>
              <w:rPr>
                <w:color w:val="000000"/>
              </w:rPr>
              <w:t xml:space="preserve"> автоматизированный </w:t>
            </w:r>
            <w:proofErr w:type="spellStart"/>
            <w:r>
              <w:rPr>
                <w:color w:val="000000"/>
              </w:rPr>
              <w:t>кардиотокограф</w:t>
            </w:r>
            <w:proofErr w:type="spellEnd"/>
            <w:r>
              <w:rPr>
                <w:color w:val="000000"/>
              </w:rPr>
              <w:t xml:space="preserve"> "Уникос-3"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83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Инкубатор интенсивной терапии для новорожденных ИДН-02 УОМЗ с весами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24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Аппарат искусственной вентиляции легких для новорожденных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24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автоматический поддерживаемый температуры обогрева СНО-УОМЗ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24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Яблоновская поликлиника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Автомобиль скорой медицинской помощи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Кошехабльская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ЦРБ</w:t>
            </w:r>
          </w:p>
        </w:tc>
      </w:tr>
      <w:tr w:rsidR="00517F10" w:rsidTr="003A4C5F">
        <w:trPr>
          <w:trHeight w:val="4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17F10" w:rsidRDefault="00517F10">
            <w:pPr>
              <w:snapToGrid w:val="0"/>
            </w:pPr>
            <w:r>
              <w:t>Аппарат УЗИ экспертного класса с набором гинекологических датчиков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4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Система реанимационная открытая для ухода за новорожденными </w:t>
            </w:r>
            <w:proofErr w:type="spellStart"/>
            <w:r>
              <w:rPr>
                <w:color w:val="000000"/>
              </w:rPr>
              <w:t>Multisystem</w:t>
            </w:r>
            <w:proofErr w:type="spellEnd"/>
            <w:r>
              <w:rPr>
                <w:color w:val="000000"/>
              </w:rPr>
              <w:t xml:space="preserve"> 2051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4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Система </w:t>
            </w:r>
            <w:proofErr w:type="spellStart"/>
            <w:r>
              <w:rPr>
                <w:color w:val="000000"/>
              </w:rPr>
              <w:t>ренимационная</w:t>
            </w:r>
            <w:proofErr w:type="spellEnd"/>
            <w:r>
              <w:rPr>
                <w:color w:val="000000"/>
              </w:rPr>
              <w:t xml:space="preserve"> открытая для ухода за новорожденными </w:t>
            </w:r>
            <w:proofErr w:type="spellStart"/>
            <w:r>
              <w:rPr>
                <w:color w:val="000000"/>
              </w:rPr>
              <w:t>Multisystem</w:t>
            </w:r>
            <w:proofErr w:type="spellEnd"/>
            <w:r>
              <w:rPr>
                <w:color w:val="000000"/>
              </w:rPr>
              <w:t xml:space="preserve"> 2051, с принадлежностями,  в комплекте с помпой шприцевой </w:t>
            </w:r>
            <w:proofErr w:type="spellStart"/>
            <w:r>
              <w:rPr>
                <w:color w:val="000000"/>
              </w:rPr>
              <w:t>инфузионной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MP.Mih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</w:t>
            </w:r>
            <w:proofErr w:type="spellEnd"/>
            <w:r>
              <w:rPr>
                <w:color w:val="000000"/>
              </w:rPr>
              <w:t xml:space="preserve"> принадлежностям,  ларингоскопом в комплекте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4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>Стол для санитарной обработки новорожденных «АИСТ-1»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138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Облучатель </w:t>
            </w:r>
            <w:proofErr w:type="spellStart"/>
            <w:r>
              <w:t>фототерапевтический</w:t>
            </w:r>
            <w:proofErr w:type="spellEnd"/>
            <w:r>
              <w:t xml:space="preserve"> </w:t>
            </w:r>
            <w:proofErr w:type="spellStart"/>
            <w:r>
              <w:t>неонатальный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138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 xml:space="preserve">Аппарат искусственной вентиляции легких </w:t>
            </w:r>
            <w:r>
              <w:rPr>
                <w:lang w:val="en-US"/>
              </w:rPr>
              <w:t>SLE</w:t>
            </w:r>
            <w:r>
              <w:t xml:space="preserve"> 2000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138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Портативный аспиратор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138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</w:tr>
      <w:tr w:rsidR="00517F10" w:rsidTr="003A4C5F">
        <w:trPr>
          <w:trHeight w:val="138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241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Красногвардейская ЦРБ</w:t>
            </w:r>
          </w:p>
        </w:tc>
      </w:tr>
      <w:tr w:rsidR="00517F10" w:rsidTr="003A4C5F">
        <w:trPr>
          <w:trHeight w:val="4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Комплекс реанимационный для новорожденных CH-</w:t>
            </w:r>
            <w:smartTag w:uri="urn:schemas-microsoft-com:office:smarttags" w:element="metricconverter">
              <w:smartTagPr>
                <w:attr w:name="ProductID" w:val="01 М"/>
              </w:smartTagPr>
              <w:r>
                <w:rPr>
                  <w:color w:val="000000"/>
                </w:rPr>
                <w:t>01 М</w:t>
              </w:r>
            </w:smartTag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открытый реанимационный с автоматическим поддержанием температуры обогрева СН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>"УОМЗ"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>Аппарат ИВЛ с возможностью проведения ИВЛ детям от периода новорожденности до старших детей с регуляцией по объему и давлению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Томограф рентгеновский компьютерный с принадлежностями 16 срезов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Адыгейская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 ЦГБ им. К.М.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Батмена</w:t>
            </w:r>
            <w:proofErr w:type="spellEnd"/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Открытый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реанимационный стол  BN 100A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Комплекс для реанимации новорожденных КРМ-01 (в составе устройство обогрева новорожденных УОН-01,стол </w:t>
            </w:r>
            <w:proofErr w:type="spellStart"/>
            <w:r>
              <w:rPr>
                <w:color w:val="000000"/>
              </w:rPr>
              <w:t>неонатальный</w:t>
            </w:r>
            <w:proofErr w:type="spellEnd"/>
            <w:r>
              <w:rPr>
                <w:color w:val="000000"/>
              </w:rPr>
              <w:t xml:space="preserve">  СН-01)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Фетальный монитор с анализом </w:t>
            </w:r>
            <w:proofErr w:type="spellStart"/>
            <w:r>
              <w:rPr>
                <w:color w:val="000000"/>
              </w:rPr>
              <w:t>кардиотокографии</w:t>
            </w:r>
            <w:proofErr w:type="spellEnd"/>
            <w:r>
              <w:rPr>
                <w:color w:val="000000"/>
              </w:rPr>
              <w:t xml:space="preserve"> (КТГ) "Сономед-200"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>Аппарат искусственной вентиляции легких SLE 2000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24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517F10" w:rsidTr="003A4C5F">
        <w:trPr>
          <w:trHeight w:val="76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ЦРБ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Майкопского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района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Система реанимационная открытая для ухода за новорожденными </w:t>
            </w:r>
            <w:proofErr w:type="spellStart"/>
            <w:r>
              <w:rPr>
                <w:color w:val="000000"/>
              </w:rPr>
              <w:t>Multisystem</w:t>
            </w:r>
            <w:proofErr w:type="spellEnd"/>
            <w:r>
              <w:rPr>
                <w:color w:val="000000"/>
              </w:rPr>
              <w:t xml:space="preserve"> 2051, в комплекте с помпой шприцевой </w:t>
            </w:r>
            <w:proofErr w:type="spellStart"/>
            <w:r>
              <w:rPr>
                <w:color w:val="000000"/>
              </w:rPr>
              <w:t>инфузионной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МР</w:t>
            </w:r>
            <w:proofErr w:type="gramEnd"/>
            <w:r>
              <w:rPr>
                <w:color w:val="000000"/>
              </w:rPr>
              <w:t>-Mlh</w:t>
            </w:r>
            <w:proofErr w:type="spellEnd"/>
            <w:r>
              <w:rPr>
                <w:color w:val="000000"/>
              </w:rPr>
              <w:t xml:space="preserve"> с принадлежностями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Инкубатор реанимационный  для новорожденных и детей модель 1186 с принадлежностями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>Аппарат искусственной вентиляции легких SLE 2000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rPr>
                <w:color w:val="000000"/>
              </w:rPr>
              <w:t xml:space="preserve">Аппарат медицинский ультразвуковой диагностический 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Аппарат </w:t>
            </w:r>
            <w:proofErr w:type="spellStart"/>
            <w:r>
              <w:t>мониторирования</w:t>
            </w:r>
            <w:proofErr w:type="spellEnd"/>
            <w:r>
              <w:t xml:space="preserve"> ЭКГ и АД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Автомобиль скорой медицинской помощи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15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Шовгеновская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ЦРБ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r>
              <w:t>Автомобиль скорой медицинской помощи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104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Теучежская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ЦРБ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Бортовой комплекс </w:t>
            </w:r>
            <w:proofErr w:type="spellStart"/>
            <w:r>
              <w:t>Глонасс</w:t>
            </w:r>
            <w:proofErr w:type="spellEnd"/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rPr>
                <w:color w:val="000000"/>
              </w:rPr>
            </w:pPr>
            <w:r>
              <w:t xml:space="preserve">Комплекс </w:t>
            </w:r>
            <w:proofErr w:type="spellStart"/>
            <w:r>
              <w:t>Глонасс</w:t>
            </w:r>
            <w:proofErr w:type="spellEnd"/>
            <w:r>
              <w:t xml:space="preserve"> в пункт дежурно-диспетчерской службы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17F10" w:rsidTr="003A4C5F">
        <w:trPr>
          <w:trHeight w:val="37"/>
          <w:tblCellSpacing w:w="20" w:type="dxa"/>
        </w:trPr>
        <w:tc>
          <w:tcPr>
            <w:tcW w:w="9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17F10" w:rsidRDefault="00517F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F10" w:rsidRDefault="00517F10">
            <w:pPr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59</w:t>
            </w:r>
          </w:p>
        </w:tc>
      </w:tr>
    </w:tbl>
    <w:p w:rsidR="00FB5662" w:rsidRPr="00FB5662" w:rsidRDefault="00FB5662" w:rsidP="003A4C5F">
      <w:pPr>
        <w:suppressAutoHyphens/>
        <w:ind w:firstLine="567"/>
        <w:jc w:val="both"/>
        <w:rPr>
          <w:sz w:val="16"/>
          <w:szCs w:val="16"/>
        </w:rPr>
      </w:pPr>
    </w:p>
    <w:p w:rsidR="00517F10" w:rsidRPr="00FB5662" w:rsidRDefault="00517F10" w:rsidP="003A4C5F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FB5662">
        <w:rPr>
          <w:sz w:val="28"/>
          <w:szCs w:val="28"/>
        </w:rPr>
        <w:t xml:space="preserve">3. </w:t>
      </w:r>
      <w:r w:rsidRPr="00FB5662">
        <w:rPr>
          <w:b/>
          <w:sz w:val="28"/>
          <w:szCs w:val="28"/>
          <w:lang w:eastAsia="ar-SA"/>
        </w:rPr>
        <w:t>На внедрение информационных систем здравоохранения</w:t>
      </w:r>
      <w:r w:rsidRPr="00FB5662">
        <w:rPr>
          <w:sz w:val="28"/>
          <w:szCs w:val="28"/>
          <w:lang w:eastAsia="ar-SA"/>
        </w:rPr>
        <w:t xml:space="preserve"> </w:t>
      </w:r>
      <w:r w:rsidR="00DE1337" w:rsidRPr="00FB5662">
        <w:rPr>
          <w:sz w:val="28"/>
          <w:szCs w:val="28"/>
          <w:lang w:eastAsia="ar-SA"/>
        </w:rPr>
        <w:t xml:space="preserve">израсходовано </w:t>
      </w:r>
      <w:r w:rsidR="00DE1337" w:rsidRPr="00FB5662">
        <w:rPr>
          <w:b/>
          <w:sz w:val="28"/>
          <w:szCs w:val="28"/>
          <w:lang w:eastAsia="ar-SA"/>
        </w:rPr>
        <w:t>42 777,0</w:t>
      </w:r>
      <w:r w:rsidR="00DE1337" w:rsidRPr="00FB5662">
        <w:rPr>
          <w:sz w:val="28"/>
          <w:szCs w:val="28"/>
          <w:lang w:eastAsia="ar-SA"/>
        </w:rPr>
        <w:t xml:space="preserve"> тыс. рублей. </w:t>
      </w:r>
      <w:r w:rsidRPr="00FB5662">
        <w:rPr>
          <w:sz w:val="28"/>
          <w:szCs w:val="28"/>
        </w:rPr>
        <w:t xml:space="preserve">Количество медицинских организаций, включенных в </w:t>
      </w:r>
      <w:r w:rsidR="00DE1337" w:rsidRPr="00FB5662">
        <w:rPr>
          <w:sz w:val="28"/>
          <w:szCs w:val="28"/>
        </w:rPr>
        <w:t>П</w:t>
      </w:r>
      <w:r w:rsidRPr="00FB5662">
        <w:rPr>
          <w:sz w:val="28"/>
          <w:szCs w:val="28"/>
        </w:rPr>
        <w:t>рограмму  по данному направлению</w:t>
      </w:r>
      <w:r w:rsidRPr="00FB5662">
        <w:rPr>
          <w:sz w:val="28"/>
          <w:szCs w:val="28"/>
          <w:lang w:eastAsia="ar-SA"/>
        </w:rPr>
        <w:t xml:space="preserve"> – </w:t>
      </w:r>
      <w:r w:rsidRPr="00FB5662">
        <w:rPr>
          <w:b/>
          <w:sz w:val="28"/>
          <w:szCs w:val="28"/>
          <w:lang w:eastAsia="ar-SA"/>
        </w:rPr>
        <w:t>28</w:t>
      </w:r>
      <w:r w:rsidRPr="00FB5662">
        <w:rPr>
          <w:sz w:val="28"/>
          <w:szCs w:val="28"/>
          <w:lang w:eastAsia="ar-SA"/>
        </w:rPr>
        <w:t xml:space="preserve">. </w:t>
      </w:r>
      <w:r w:rsidR="00DE1337" w:rsidRPr="00FB5662">
        <w:rPr>
          <w:sz w:val="28"/>
          <w:szCs w:val="28"/>
          <w:lang w:eastAsia="ar-SA"/>
        </w:rPr>
        <w:t xml:space="preserve">В медицинские организации </w:t>
      </w:r>
      <w:r w:rsidR="00DE1337" w:rsidRPr="00FB5662">
        <w:rPr>
          <w:sz w:val="28"/>
          <w:szCs w:val="28"/>
        </w:rPr>
        <w:t>поставлено</w:t>
      </w:r>
      <w:r w:rsidR="00DE1337" w:rsidRPr="00FB5662">
        <w:rPr>
          <w:sz w:val="28"/>
          <w:szCs w:val="28"/>
          <w:lang w:eastAsia="ar-SA"/>
        </w:rPr>
        <w:t xml:space="preserve"> </w:t>
      </w:r>
      <w:r w:rsidR="00DE1337" w:rsidRPr="00FB5662">
        <w:rPr>
          <w:b/>
          <w:sz w:val="28"/>
          <w:szCs w:val="28"/>
        </w:rPr>
        <w:t xml:space="preserve">594 </w:t>
      </w:r>
      <w:r w:rsidRPr="00FB5662">
        <w:rPr>
          <w:sz w:val="28"/>
          <w:szCs w:val="28"/>
        </w:rPr>
        <w:t>единиц</w:t>
      </w:r>
      <w:r w:rsidR="00DE1337" w:rsidRPr="00FB5662">
        <w:rPr>
          <w:sz w:val="28"/>
          <w:szCs w:val="28"/>
        </w:rPr>
        <w:t>ы компьютерной техники.</w:t>
      </w:r>
    </w:p>
    <w:p w:rsidR="00517F10" w:rsidRPr="00FB5662" w:rsidRDefault="00517F10" w:rsidP="003A4C5F">
      <w:pPr>
        <w:pStyle w:val="acxspmiddle"/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FB5662">
        <w:rPr>
          <w:sz w:val="28"/>
          <w:szCs w:val="28"/>
        </w:rPr>
        <w:t xml:space="preserve">4. </w:t>
      </w:r>
      <w:r w:rsidRPr="00FB5662">
        <w:rPr>
          <w:b/>
          <w:sz w:val="28"/>
          <w:szCs w:val="28"/>
        </w:rPr>
        <w:t>В 14-ти медицинских организациях республики внедрено 12 стандартов медицинской помощи</w:t>
      </w:r>
      <w:r w:rsidRPr="00FB5662">
        <w:rPr>
          <w:sz w:val="28"/>
          <w:szCs w:val="28"/>
        </w:rPr>
        <w:t xml:space="preserve">. Общие фактические расходы на внедрение стандартов оказания медицинской помощи составили </w:t>
      </w:r>
      <w:r w:rsidR="009446E3" w:rsidRPr="00FB5662">
        <w:rPr>
          <w:b/>
          <w:sz w:val="28"/>
          <w:szCs w:val="28"/>
        </w:rPr>
        <w:t>128 371,8</w:t>
      </w:r>
      <w:r w:rsidRPr="00FB5662">
        <w:rPr>
          <w:sz w:val="28"/>
          <w:szCs w:val="28"/>
        </w:rPr>
        <w:t xml:space="preserve"> тыс. ру</w:t>
      </w:r>
      <w:r w:rsidR="009446E3" w:rsidRPr="00FB5662">
        <w:rPr>
          <w:sz w:val="28"/>
          <w:szCs w:val="28"/>
        </w:rPr>
        <w:t xml:space="preserve">блей, в том числе на приобретение лекарственных средств и расходных материалов направлено </w:t>
      </w:r>
      <w:r w:rsidR="009446E3" w:rsidRPr="00FB5662">
        <w:rPr>
          <w:b/>
          <w:sz w:val="28"/>
          <w:szCs w:val="28"/>
        </w:rPr>
        <w:t>49 710,9</w:t>
      </w:r>
      <w:r w:rsidR="009446E3" w:rsidRPr="00FB5662">
        <w:rPr>
          <w:sz w:val="28"/>
          <w:szCs w:val="28"/>
        </w:rPr>
        <w:t xml:space="preserve"> тыс. рублей. </w:t>
      </w:r>
      <w:r w:rsidRPr="00FB5662">
        <w:rPr>
          <w:sz w:val="28"/>
          <w:szCs w:val="28"/>
        </w:rPr>
        <w:t xml:space="preserve">В результате возрос средний уровень заработной платы медицинского персонала, оказывающего стационарную медицинскую помощь в медицинских организациях, в которых внедрены стандарты медицинской помощи: врачей - до 25,1 тыс. рублей, среднего медперсонала - до 14,7 тыс. рублей. </w:t>
      </w:r>
      <w:r w:rsidR="001D3C00" w:rsidRPr="00FB5662">
        <w:rPr>
          <w:sz w:val="28"/>
          <w:szCs w:val="28"/>
        </w:rPr>
        <w:t>Ежемесячный размер доплат составил в среднем для врачей – 4</w:t>
      </w:r>
      <w:r w:rsidR="00A4689B" w:rsidRPr="00FB5662">
        <w:rPr>
          <w:sz w:val="28"/>
          <w:szCs w:val="28"/>
        </w:rPr>
        <w:t xml:space="preserve"> </w:t>
      </w:r>
      <w:r w:rsidR="001D3C00" w:rsidRPr="00FB5662">
        <w:rPr>
          <w:sz w:val="28"/>
          <w:szCs w:val="28"/>
        </w:rPr>
        <w:t>614 руб</w:t>
      </w:r>
      <w:r w:rsidR="00A4689B" w:rsidRPr="00FB5662">
        <w:rPr>
          <w:sz w:val="28"/>
          <w:szCs w:val="28"/>
        </w:rPr>
        <w:t>лей</w:t>
      </w:r>
      <w:r w:rsidR="001D3C00" w:rsidRPr="00FB5662">
        <w:rPr>
          <w:sz w:val="28"/>
          <w:szCs w:val="28"/>
        </w:rPr>
        <w:t>, для среднего медицинского персонала – 2</w:t>
      </w:r>
      <w:r w:rsidR="00A4689B" w:rsidRPr="00FB5662">
        <w:rPr>
          <w:sz w:val="28"/>
          <w:szCs w:val="28"/>
        </w:rPr>
        <w:t xml:space="preserve"> </w:t>
      </w:r>
      <w:r w:rsidR="001D3C00" w:rsidRPr="00FB5662">
        <w:rPr>
          <w:sz w:val="28"/>
          <w:szCs w:val="28"/>
        </w:rPr>
        <w:t>388 руб</w:t>
      </w:r>
      <w:r w:rsidR="00A4689B" w:rsidRPr="00FB5662">
        <w:rPr>
          <w:sz w:val="28"/>
          <w:szCs w:val="28"/>
        </w:rPr>
        <w:t>лей</w:t>
      </w:r>
      <w:r w:rsidR="001D3C00" w:rsidRPr="00FB5662">
        <w:rPr>
          <w:sz w:val="28"/>
          <w:szCs w:val="28"/>
        </w:rPr>
        <w:t>.</w:t>
      </w:r>
    </w:p>
    <w:p w:rsidR="00517F10" w:rsidRPr="00FB5662" w:rsidRDefault="00517F10" w:rsidP="003A4C5F">
      <w:pPr>
        <w:pStyle w:val="acxsplast"/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FB5662">
        <w:rPr>
          <w:b/>
          <w:sz w:val="28"/>
          <w:szCs w:val="28"/>
        </w:rPr>
        <w:t xml:space="preserve">Специалистами 12-ти медицинских организаций проведена углубленная диспансеризация 14-летних подростков. </w:t>
      </w:r>
      <w:r w:rsidRPr="00FB5662">
        <w:rPr>
          <w:sz w:val="28"/>
          <w:szCs w:val="28"/>
        </w:rPr>
        <w:t>По состоянию на 01.0</w:t>
      </w:r>
      <w:r w:rsidR="009446E3" w:rsidRPr="00FB5662">
        <w:rPr>
          <w:sz w:val="28"/>
          <w:szCs w:val="28"/>
        </w:rPr>
        <w:t>1</w:t>
      </w:r>
      <w:r w:rsidRPr="00FB5662">
        <w:rPr>
          <w:sz w:val="28"/>
          <w:szCs w:val="28"/>
        </w:rPr>
        <w:t xml:space="preserve">.2013 осмотрено </w:t>
      </w:r>
      <w:r w:rsidRPr="00FB5662">
        <w:rPr>
          <w:b/>
          <w:sz w:val="28"/>
          <w:szCs w:val="28"/>
        </w:rPr>
        <w:t>9</w:t>
      </w:r>
      <w:r w:rsidR="009446E3" w:rsidRPr="00FB5662">
        <w:rPr>
          <w:b/>
          <w:sz w:val="28"/>
          <w:szCs w:val="28"/>
        </w:rPr>
        <w:t>085</w:t>
      </w:r>
      <w:r w:rsidRPr="00FB5662">
        <w:rPr>
          <w:sz w:val="28"/>
          <w:szCs w:val="28"/>
        </w:rPr>
        <w:t xml:space="preserve"> человек. Объем </w:t>
      </w:r>
      <w:proofErr w:type="gramStart"/>
      <w:r w:rsidRPr="00FB5662">
        <w:rPr>
          <w:sz w:val="28"/>
          <w:szCs w:val="28"/>
        </w:rPr>
        <w:t xml:space="preserve">денежных средств, использованных для реализации данного </w:t>
      </w:r>
      <w:r w:rsidR="009446E3" w:rsidRPr="00FB5662">
        <w:rPr>
          <w:sz w:val="28"/>
          <w:szCs w:val="28"/>
        </w:rPr>
        <w:t>мероприятия</w:t>
      </w:r>
      <w:r w:rsidRPr="00FB5662">
        <w:rPr>
          <w:sz w:val="28"/>
          <w:szCs w:val="28"/>
        </w:rPr>
        <w:t xml:space="preserve"> Программы составил</w:t>
      </w:r>
      <w:proofErr w:type="gramEnd"/>
      <w:r w:rsidRPr="00FB5662">
        <w:rPr>
          <w:sz w:val="28"/>
          <w:szCs w:val="28"/>
        </w:rPr>
        <w:t xml:space="preserve"> </w:t>
      </w:r>
      <w:r w:rsidRPr="00FB5662">
        <w:rPr>
          <w:b/>
          <w:sz w:val="28"/>
          <w:szCs w:val="28"/>
        </w:rPr>
        <w:t>4</w:t>
      </w:r>
      <w:r w:rsidR="009446E3" w:rsidRPr="00FB5662">
        <w:rPr>
          <w:b/>
          <w:sz w:val="28"/>
          <w:szCs w:val="28"/>
        </w:rPr>
        <w:t> 641,7</w:t>
      </w:r>
      <w:r w:rsidRPr="00FB5662">
        <w:rPr>
          <w:sz w:val="28"/>
          <w:szCs w:val="28"/>
        </w:rPr>
        <w:t xml:space="preserve"> тыс. рублей. </w:t>
      </w:r>
      <w:r w:rsidR="006F793D" w:rsidRPr="00FB5662">
        <w:rPr>
          <w:sz w:val="28"/>
          <w:szCs w:val="28"/>
        </w:rPr>
        <w:t>В результате на 1</w:t>
      </w:r>
      <w:r w:rsidR="00A63978" w:rsidRPr="00FB5662">
        <w:rPr>
          <w:sz w:val="28"/>
          <w:szCs w:val="28"/>
        </w:rPr>
        <w:t>4,8</w:t>
      </w:r>
      <w:r w:rsidRPr="00FB5662">
        <w:rPr>
          <w:sz w:val="28"/>
          <w:szCs w:val="28"/>
        </w:rPr>
        <w:t xml:space="preserve"> </w:t>
      </w:r>
      <w:r w:rsidR="00FB5662" w:rsidRPr="00FB5662">
        <w:rPr>
          <w:sz w:val="28"/>
          <w:szCs w:val="28"/>
        </w:rPr>
        <w:t xml:space="preserve">процентов </w:t>
      </w:r>
      <w:r w:rsidRPr="00FB5662">
        <w:rPr>
          <w:sz w:val="28"/>
          <w:szCs w:val="28"/>
        </w:rPr>
        <w:t xml:space="preserve">возрос средний уровень заработной платы медицинского персонала, участвующего в проведении диспансеризации: врачей – до 18,1 тыс. рублей (средний размер доплат – 2 733,9 рублей), среднего медперсонала – до 10,8 тыс. рублей (средний размер доплат – 1 557,1 рублей). </w:t>
      </w:r>
    </w:p>
    <w:p w:rsidR="00F40E07" w:rsidRPr="00FB5662" w:rsidRDefault="00517F10" w:rsidP="005E5DDA">
      <w:pPr>
        <w:ind w:right="-1" w:firstLine="567"/>
        <w:contextualSpacing/>
        <w:jc w:val="both"/>
        <w:rPr>
          <w:b/>
          <w:sz w:val="28"/>
          <w:szCs w:val="28"/>
        </w:rPr>
      </w:pPr>
      <w:r w:rsidRPr="00FB5662">
        <w:rPr>
          <w:b/>
          <w:sz w:val="28"/>
          <w:szCs w:val="28"/>
        </w:rPr>
        <w:t>В 22-х медицинских организациях республики осуществлялись мероприятия по п</w:t>
      </w:r>
      <w:r w:rsidRPr="00FB5662">
        <w:rPr>
          <w:b/>
          <w:bCs/>
          <w:sz w:val="28"/>
          <w:szCs w:val="28"/>
        </w:rPr>
        <w:t>овышению доступности амбулаторной медицинской помощи</w:t>
      </w:r>
      <w:r w:rsidRPr="00FB5662">
        <w:rPr>
          <w:bCs/>
          <w:sz w:val="28"/>
          <w:szCs w:val="28"/>
        </w:rPr>
        <w:t xml:space="preserve">, </w:t>
      </w:r>
      <w:r w:rsidRPr="00FB5662">
        <w:rPr>
          <w:b/>
          <w:bCs/>
          <w:sz w:val="28"/>
          <w:szCs w:val="28"/>
        </w:rPr>
        <w:t>в том числе оказываемой врачами-специалистами.</w:t>
      </w:r>
      <w:r w:rsidRPr="00FB5662">
        <w:rPr>
          <w:bCs/>
          <w:sz w:val="28"/>
          <w:szCs w:val="28"/>
        </w:rPr>
        <w:t xml:space="preserve"> </w:t>
      </w:r>
      <w:r w:rsidR="009446E3" w:rsidRPr="00FB5662">
        <w:rPr>
          <w:bCs/>
          <w:sz w:val="28"/>
          <w:szCs w:val="28"/>
        </w:rPr>
        <w:t>Ф</w:t>
      </w:r>
      <w:r w:rsidRPr="00FB5662">
        <w:rPr>
          <w:color w:val="000000"/>
          <w:sz w:val="28"/>
          <w:szCs w:val="28"/>
        </w:rPr>
        <w:t xml:space="preserve">актические расходы на реализацию мероприятия составили </w:t>
      </w:r>
      <w:r w:rsidR="009446E3" w:rsidRPr="00FB5662">
        <w:rPr>
          <w:b/>
          <w:color w:val="000000"/>
          <w:sz w:val="28"/>
          <w:szCs w:val="28"/>
        </w:rPr>
        <w:t>71 782,</w:t>
      </w:r>
      <w:r w:rsidR="00A4689B" w:rsidRPr="00FB5662">
        <w:rPr>
          <w:b/>
          <w:color w:val="000000"/>
          <w:sz w:val="28"/>
          <w:szCs w:val="28"/>
        </w:rPr>
        <w:t>0</w:t>
      </w:r>
      <w:r w:rsidRPr="00FB5662">
        <w:rPr>
          <w:color w:val="000000"/>
          <w:sz w:val="28"/>
          <w:szCs w:val="28"/>
        </w:rPr>
        <w:t xml:space="preserve"> тыс. рублей (или </w:t>
      </w:r>
      <w:r w:rsidR="009446E3" w:rsidRPr="00FB5662">
        <w:rPr>
          <w:color w:val="000000"/>
          <w:sz w:val="28"/>
          <w:szCs w:val="28"/>
        </w:rPr>
        <w:t>97,7</w:t>
      </w:r>
      <w:r w:rsidRPr="00FB5662">
        <w:rPr>
          <w:color w:val="000000"/>
          <w:sz w:val="28"/>
          <w:szCs w:val="28"/>
        </w:rPr>
        <w:t xml:space="preserve">%), в том числе на приобретение лекарственных средств и расходных материалов направлено </w:t>
      </w:r>
      <w:r w:rsidRPr="00FB5662">
        <w:rPr>
          <w:b/>
          <w:sz w:val="28"/>
          <w:szCs w:val="28"/>
        </w:rPr>
        <w:t>12</w:t>
      </w:r>
      <w:r w:rsidR="001D3C00" w:rsidRPr="00FB5662">
        <w:rPr>
          <w:b/>
          <w:sz w:val="28"/>
          <w:szCs w:val="28"/>
        </w:rPr>
        <w:t> 418,4</w:t>
      </w:r>
      <w:r w:rsidRPr="00FB5662">
        <w:rPr>
          <w:color w:val="000000"/>
          <w:sz w:val="28"/>
          <w:szCs w:val="28"/>
        </w:rPr>
        <w:t xml:space="preserve"> тыс</w:t>
      </w:r>
      <w:proofErr w:type="gramStart"/>
      <w:r w:rsidRPr="00FB5662">
        <w:rPr>
          <w:color w:val="000000"/>
          <w:sz w:val="28"/>
          <w:szCs w:val="28"/>
        </w:rPr>
        <w:t>.р</w:t>
      </w:r>
      <w:proofErr w:type="gramEnd"/>
      <w:r w:rsidRPr="00FB5662">
        <w:rPr>
          <w:color w:val="000000"/>
          <w:sz w:val="28"/>
          <w:szCs w:val="28"/>
        </w:rPr>
        <w:t xml:space="preserve">ублей. В результате осуществлены стимулирующие выплаты </w:t>
      </w:r>
      <w:r w:rsidR="001D3C00" w:rsidRPr="00FB5662">
        <w:rPr>
          <w:color w:val="000000"/>
          <w:sz w:val="28"/>
          <w:szCs w:val="28"/>
        </w:rPr>
        <w:t>308</w:t>
      </w:r>
      <w:r w:rsidRPr="00FB5662">
        <w:rPr>
          <w:color w:val="000000"/>
          <w:sz w:val="28"/>
          <w:szCs w:val="28"/>
        </w:rPr>
        <w:t>-и врачам-специалистам и 568-и средним медработникам</w:t>
      </w:r>
      <w:r w:rsidR="001D3C00" w:rsidRPr="00FB5662">
        <w:rPr>
          <w:color w:val="000000"/>
          <w:sz w:val="28"/>
          <w:szCs w:val="28"/>
        </w:rPr>
        <w:t>. С</w:t>
      </w:r>
      <w:r w:rsidRPr="00FB5662">
        <w:rPr>
          <w:sz w:val="28"/>
          <w:szCs w:val="28"/>
        </w:rPr>
        <w:t xml:space="preserve">редний размер заработной платы  врачей-специалистов </w:t>
      </w:r>
      <w:r w:rsidR="001D3C00" w:rsidRPr="00FB5662">
        <w:rPr>
          <w:sz w:val="28"/>
          <w:szCs w:val="28"/>
        </w:rPr>
        <w:t>составил</w:t>
      </w:r>
      <w:r w:rsidRPr="00FB5662">
        <w:rPr>
          <w:sz w:val="28"/>
          <w:szCs w:val="28"/>
        </w:rPr>
        <w:t xml:space="preserve"> 16,2 тыс. рублей, среднего медперсонала – 9,8 тыс. рублей. Средний размер доплат врачам-специалистам, участвующим в мероприятиях по повышению доступности амбулаторной медицинской помощи </w:t>
      </w:r>
      <w:r w:rsidR="001D3C00" w:rsidRPr="00FB5662">
        <w:rPr>
          <w:sz w:val="28"/>
          <w:szCs w:val="28"/>
        </w:rPr>
        <w:t>–</w:t>
      </w:r>
      <w:r w:rsidRPr="00FB5662">
        <w:rPr>
          <w:sz w:val="28"/>
          <w:szCs w:val="28"/>
        </w:rPr>
        <w:t xml:space="preserve">  </w:t>
      </w:r>
      <w:r w:rsidR="001D3C00" w:rsidRPr="00FB5662">
        <w:rPr>
          <w:rFonts w:eastAsia="Calibri"/>
          <w:sz w:val="28"/>
          <w:szCs w:val="28"/>
        </w:rPr>
        <w:t xml:space="preserve">5 111 </w:t>
      </w:r>
      <w:r w:rsidRPr="00FB5662">
        <w:rPr>
          <w:sz w:val="28"/>
          <w:szCs w:val="28"/>
        </w:rPr>
        <w:t xml:space="preserve">рублей, среднему медицинскому персоналу – </w:t>
      </w:r>
      <w:r w:rsidR="001D3C00" w:rsidRPr="00FB5662">
        <w:rPr>
          <w:rFonts w:eastAsia="Calibri"/>
          <w:sz w:val="28"/>
          <w:szCs w:val="28"/>
        </w:rPr>
        <w:t xml:space="preserve">3 214 </w:t>
      </w:r>
      <w:r w:rsidRPr="00FB5662">
        <w:rPr>
          <w:sz w:val="28"/>
          <w:szCs w:val="28"/>
        </w:rPr>
        <w:t>рублей.</w:t>
      </w:r>
      <w:r w:rsidR="003A4C5F" w:rsidRPr="00FB5662">
        <w:rPr>
          <w:sz w:val="28"/>
          <w:szCs w:val="28"/>
        </w:rPr>
        <w:t xml:space="preserve"> </w:t>
      </w:r>
    </w:p>
    <w:p w:rsidR="003E6E9F" w:rsidRDefault="003E6E9F" w:rsidP="006F793D">
      <w:pPr>
        <w:ind w:firstLine="567"/>
        <w:jc w:val="both"/>
        <w:rPr>
          <w:sz w:val="28"/>
          <w:szCs w:val="28"/>
        </w:rPr>
      </w:pPr>
    </w:p>
    <w:p w:rsidR="00F40E07" w:rsidRPr="004511F9" w:rsidRDefault="00F40E07" w:rsidP="003E6E9F">
      <w:pPr>
        <w:pStyle w:val="acxsplast"/>
        <w:spacing w:before="0" w:beforeAutospacing="0" w:after="0" w:afterAutospacing="0"/>
        <w:ind w:right="-1" w:firstLine="567"/>
        <w:contextualSpacing/>
        <w:jc w:val="both"/>
        <w:rPr>
          <w:b/>
          <w:sz w:val="32"/>
          <w:szCs w:val="32"/>
        </w:rPr>
        <w:sectPr w:rsidR="00F40E07" w:rsidRPr="004511F9" w:rsidSect="00CB5C4C">
          <w:pgSz w:w="11906" w:h="16838" w:code="9"/>
          <w:pgMar w:top="567" w:right="567" w:bottom="567" w:left="1134" w:header="0" w:footer="284" w:gutter="0"/>
          <w:cols w:space="720"/>
        </w:sectPr>
      </w:pPr>
    </w:p>
    <w:p w:rsidR="00C12FC2" w:rsidRPr="00C21D6D" w:rsidRDefault="00376971" w:rsidP="00926201">
      <w:pPr>
        <w:jc w:val="center"/>
        <w:rPr>
          <w:b/>
          <w:sz w:val="56"/>
          <w:szCs w:val="56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3" type="#_x0000_t136" style="width:4in;height:17pt" fillcolor="#369" stroked="f">
            <v:shadow on="t" color="#b2b2b2" opacity="52429f" offset="3pt"/>
            <v:textpath style="font-family:&quot;Times New Roman&quot;;font-size:16pt;font-weight:bold;v-text-kern:t" trim="t" fitpath="t" string="3. Защита прав застрахованных в системе ОМС"/>
          </v:shape>
        </w:pict>
      </w:r>
    </w:p>
    <w:p w:rsidR="00BE19A9" w:rsidRPr="00474942" w:rsidRDefault="00BE19A9" w:rsidP="00926201">
      <w:pPr>
        <w:jc w:val="center"/>
        <w:rPr>
          <w:b/>
          <w:sz w:val="16"/>
          <w:szCs w:val="16"/>
        </w:rPr>
      </w:pPr>
    </w:p>
    <w:p w:rsidR="00736CD1" w:rsidRDefault="00736CD1" w:rsidP="00736C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Организация защиты прав застрахованных в системе ОМС</w:t>
      </w:r>
    </w:p>
    <w:p w:rsidR="00736CD1" w:rsidRPr="00AA66CF" w:rsidRDefault="00736CD1" w:rsidP="00736CD1">
      <w:pPr>
        <w:jc w:val="center"/>
        <w:rPr>
          <w:b/>
          <w:bCs/>
          <w:sz w:val="16"/>
          <w:szCs w:val="16"/>
        </w:rPr>
      </w:pPr>
    </w:p>
    <w:p w:rsidR="00736CD1" w:rsidRPr="00BE19A9" w:rsidRDefault="00736CD1" w:rsidP="00736CD1">
      <w:pPr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Численность застрахованных граждан на территории Республики Адыгея </w:t>
      </w:r>
      <w:r w:rsidR="003C246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на 1 января 2013 года составляет </w:t>
      </w:r>
      <w:r w:rsidRPr="003C2462">
        <w:rPr>
          <w:b/>
          <w:sz w:val="28"/>
          <w:szCs w:val="28"/>
        </w:rPr>
        <w:t>398 742</w:t>
      </w:r>
      <w:r>
        <w:rPr>
          <w:sz w:val="28"/>
          <w:szCs w:val="28"/>
        </w:rPr>
        <w:t xml:space="preserve"> человека. Динамика изменения численности </w:t>
      </w:r>
      <w:proofErr w:type="gramStart"/>
      <w:r>
        <w:rPr>
          <w:sz w:val="28"/>
          <w:szCs w:val="28"/>
        </w:rPr>
        <w:t>застрахованных</w:t>
      </w:r>
      <w:proofErr w:type="gramEnd"/>
      <w:r>
        <w:rPr>
          <w:sz w:val="28"/>
          <w:szCs w:val="28"/>
        </w:rPr>
        <w:t xml:space="preserve"> представлена на </w:t>
      </w:r>
      <w:r w:rsidRPr="00BE19A9">
        <w:rPr>
          <w:b/>
          <w:bCs/>
          <w:i/>
          <w:iCs/>
          <w:sz w:val="28"/>
          <w:szCs w:val="28"/>
        </w:rPr>
        <w:t xml:space="preserve">диаграмме </w:t>
      </w:r>
      <w:r w:rsidR="005A177D">
        <w:rPr>
          <w:b/>
          <w:bCs/>
          <w:i/>
          <w:iCs/>
          <w:sz w:val="28"/>
          <w:szCs w:val="28"/>
        </w:rPr>
        <w:t>14</w:t>
      </w:r>
      <w:r>
        <w:rPr>
          <w:b/>
          <w:bCs/>
          <w:i/>
          <w:iCs/>
          <w:sz w:val="28"/>
          <w:szCs w:val="28"/>
        </w:rPr>
        <w:t>.</w:t>
      </w:r>
    </w:p>
    <w:p w:rsidR="00736CD1" w:rsidRPr="0084739F" w:rsidRDefault="00736CD1" w:rsidP="00736CD1">
      <w:pPr>
        <w:jc w:val="both"/>
        <w:rPr>
          <w:sz w:val="16"/>
          <w:szCs w:val="16"/>
        </w:rPr>
      </w:pPr>
    </w:p>
    <w:p w:rsidR="00736CD1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EA0275">
        <w:rPr>
          <w:b/>
          <w:bCs/>
          <w:i/>
          <w:iCs/>
          <w:sz w:val="28"/>
          <w:szCs w:val="28"/>
        </w:rPr>
        <w:t xml:space="preserve">Динамика изменения численности </w:t>
      </w:r>
      <w:proofErr w:type="gramStart"/>
      <w:r w:rsidRPr="00EA0275">
        <w:rPr>
          <w:b/>
          <w:bCs/>
          <w:i/>
          <w:iCs/>
          <w:sz w:val="28"/>
          <w:szCs w:val="28"/>
        </w:rPr>
        <w:t>застрахованных</w:t>
      </w:r>
      <w:proofErr w:type="gramEnd"/>
    </w:p>
    <w:p w:rsidR="00736CD1" w:rsidRDefault="00EA0275" w:rsidP="005A177D">
      <w:pPr>
        <w:ind w:left="-993"/>
        <w:jc w:val="center"/>
        <w:rPr>
          <w:b/>
          <w:bCs/>
          <w:i/>
          <w:i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90015" cy="3350029"/>
            <wp:effectExtent l="0" t="0" r="0" b="0"/>
            <wp:docPr id="33" name="Объект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36CD1" w:rsidRDefault="00736CD1" w:rsidP="00736CD1">
      <w:pPr>
        <w:jc w:val="center"/>
        <w:rPr>
          <w:sz w:val="16"/>
          <w:szCs w:val="16"/>
        </w:rPr>
      </w:pPr>
      <w:r>
        <w:rPr>
          <w:b/>
          <w:bCs/>
          <w:i/>
          <w:iCs/>
          <w:sz w:val="28"/>
          <w:szCs w:val="28"/>
        </w:rPr>
        <w:t>Д</w:t>
      </w:r>
      <w:r w:rsidRPr="00BE19A9">
        <w:rPr>
          <w:b/>
          <w:bCs/>
          <w:i/>
          <w:iCs/>
          <w:sz w:val="28"/>
          <w:szCs w:val="28"/>
        </w:rPr>
        <w:t>иаграмм</w:t>
      </w:r>
      <w:r>
        <w:rPr>
          <w:b/>
          <w:bCs/>
          <w:i/>
          <w:iCs/>
          <w:sz w:val="28"/>
          <w:szCs w:val="28"/>
        </w:rPr>
        <w:t>а</w:t>
      </w:r>
      <w:r w:rsidRPr="00BE19A9">
        <w:rPr>
          <w:b/>
          <w:bCs/>
          <w:i/>
          <w:iCs/>
          <w:sz w:val="28"/>
          <w:szCs w:val="28"/>
        </w:rPr>
        <w:t xml:space="preserve"> </w:t>
      </w:r>
      <w:r w:rsidR="005A177D">
        <w:rPr>
          <w:b/>
          <w:bCs/>
          <w:i/>
          <w:iCs/>
          <w:sz w:val="28"/>
          <w:szCs w:val="28"/>
        </w:rPr>
        <w:t>14</w:t>
      </w:r>
    </w:p>
    <w:p w:rsidR="00736CD1" w:rsidRPr="0084739F" w:rsidRDefault="00736CD1" w:rsidP="00736CD1">
      <w:pPr>
        <w:jc w:val="both"/>
        <w:rPr>
          <w:sz w:val="16"/>
          <w:szCs w:val="16"/>
        </w:rPr>
      </w:pP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 w:rsidRPr="0003433E">
        <w:rPr>
          <w:sz w:val="28"/>
          <w:szCs w:val="28"/>
        </w:rPr>
        <w:t>В 2012</w:t>
      </w:r>
      <w:r>
        <w:rPr>
          <w:sz w:val="28"/>
          <w:szCs w:val="28"/>
        </w:rPr>
        <w:t xml:space="preserve"> году</w:t>
      </w:r>
      <w:r w:rsidRPr="0003433E">
        <w:rPr>
          <w:sz w:val="28"/>
          <w:szCs w:val="28"/>
        </w:rPr>
        <w:t xml:space="preserve"> в систем</w:t>
      </w:r>
      <w:r>
        <w:rPr>
          <w:sz w:val="28"/>
          <w:szCs w:val="28"/>
        </w:rPr>
        <w:t xml:space="preserve">е </w:t>
      </w:r>
      <w:r w:rsidR="00247B68">
        <w:rPr>
          <w:sz w:val="28"/>
          <w:szCs w:val="28"/>
        </w:rPr>
        <w:t xml:space="preserve">обязательного медицинского страхования (далее – </w:t>
      </w:r>
      <w:r>
        <w:rPr>
          <w:sz w:val="28"/>
          <w:szCs w:val="28"/>
        </w:rPr>
        <w:t>ОМС</w:t>
      </w:r>
      <w:r w:rsidR="00247B68">
        <w:rPr>
          <w:sz w:val="28"/>
          <w:szCs w:val="28"/>
        </w:rPr>
        <w:t>)</w:t>
      </w:r>
      <w:r>
        <w:rPr>
          <w:sz w:val="28"/>
          <w:szCs w:val="28"/>
        </w:rPr>
        <w:t xml:space="preserve"> Республики Адыгея работали</w:t>
      </w:r>
      <w:r w:rsidRPr="0003433E">
        <w:rPr>
          <w:sz w:val="28"/>
          <w:szCs w:val="28"/>
        </w:rPr>
        <w:t xml:space="preserve"> 1 страховая</w:t>
      </w:r>
      <w:r>
        <w:rPr>
          <w:sz w:val="28"/>
          <w:szCs w:val="28"/>
        </w:rPr>
        <w:t xml:space="preserve"> медицинская организация</w:t>
      </w:r>
      <w:r w:rsidR="003C2462">
        <w:rPr>
          <w:sz w:val="28"/>
          <w:szCs w:val="28"/>
        </w:rPr>
        <w:t xml:space="preserve"> (далее – СМО)</w:t>
      </w:r>
      <w:r>
        <w:rPr>
          <w:sz w:val="28"/>
          <w:szCs w:val="28"/>
        </w:rPr>
        <w:t xml:space="preserve"> - ЗАО МСК «Солидарность для жизни» в Республике Адыгея </w:t>
      </w:r>
      <w:r w:rsidRPr="0003433E">
        <w:rPr>
          <w:sz w:val="28"/>
          <w:szCs w:val="28"/>
        </w:rPr>
        <w:t>и 36 медицинских организаций</w:t>
      </w:r>
      <w:r w:rsidR="003C2462">
        <w:rPr>
          <w:sz w:val="28"/>
          <w:szCs w:val="28"/>
        </w:rPr>
        <w:t xml:space="preserve"> (далее – МО)</w:t>
      </w:r>
      <w:r w:rsidRPr="0003433E">
        <w:rPr>
          <w:sz w:val="28"/>
          <w:szCs w:val="28"/>
        </w:rPr>
        <w:t xml:space="preserve">. Координацию и финансирование деятельности участников системы ОМС осуществляет ТФОМС </w:t>
      </w:r>
      <w:r w:rsidR="003C2462">
        <w:rPr>
          <w:sz w:val="28"/>
          <w:szCs w:val="28"/>
        </w:rPr>
        <w:t>РА</w:t>
      </w:r>
      <w:r w:rsidRPr="0003433E">
        <w:rPr>
          <w:sz w:val="28"/>
          <w:szCs w:val="28"/>
        </w:rPr>
        <w:t xml:space="preserve">. Всего в </w:t>
      </w:r>
      <w:r w:rsidR="003C2462" w:rsidRPr="0003433E">
        <w:rPr>
          <w:sz w:val="28"/>
          <w:szCs w:val="28"/>
        </w:rPr>
        <w:t xml:space="preserve">ТФОМС </w:t>
      </w:r>
      <w:r w:rsidR="003C2462">
        <w:rPr>
          <w:sz w:val="28"/>
          <w:szCs w:val="28"/>
        </w:rPr>
        <w:t>РА</w:t>
      </w:r>
      <w:r w:rsidRPr="0003433E">
        <w:rPr>
          <w:sz w:val="28"/>
          <w:szCs w:val="28"/>
        </w:rPr>
        <w:t xml:space="preserve"> работает 47 </w:t>
      </w:r>
      <w:r>
        <w:rPr>
          <w:sz w:val="28"/>
          <w:szCs w:val="28"/>
        </w:rPr>
        <w:t>штатных сотрудников</w:t>
      </w:r>
      <w:r w:rsidRPr="0003433E">
        <w:rPr>
          <w:sz w:val="28"/>
          <w:szCs w:val="28"/>
        </w:rPr>
        <w:t>.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 w:rsidRPr="00090626">
        <w:rPr>
          <w:sz w:val="28"/>
          <w:szCs w:val="28"/>
        </w:rPr>
        <w:t>На территории Р</w:t>
      </w:r>
      <w:r>
        <w:rPr>
          <w:sz w:val="28"/>
          <w:szCs w:val="28"/>
        </w:rPr>
        <w:t xml:space="preserve">еспублики </w:t>
      </w:r>
      <w:r w:rsidRPr="00090626">
        <w:rPr>
          <w:sz w:val="28"/>
          <w:szCs w:val="28"/>
        </w:rPr>
        <w:t>А</w:t>
      </w:r>
      <w:r>
        <w:rPr>
          <w:sz w:val="28"/>
          <w:szCs w:val="28"/>
        </w:rPr>
        <w:t>дыгея</w:t>
      </w:r>
      <w:r w:rsidRPr="00090626">
        <w:rPr>
          <w:sz w:val="28"/>
          <w:szCs w:val="28"/>
        </w:rPr>
        <w:t xml:space="preserve"> создан и функционирует Координационный совет по защите прав застрахованных в системе ОМС. В его состав входят представители </w:t>
      </w:r>
      <w:r w:rsidR="003C2462">
        <w:rPr>
          <w:sz w:val="28"/>
          <w:szCs w:val="28"/>
        </w:rPr>
        <w:t>Министерства здравоохранения Республики Адыгея</w:t>
      </w:r>
      <w:r w:rsidRPr="00090626">
        <w:rPr>
          <w:sz w:val="28"/>
          <w:szCs w:val="28"/>
        </w:rPr>
        <w:t>, Упр</w:t>
      </w:r>
      <w:r>
        <w:rPr>
          <w:sz w:val="28"/>
          <w:szCs w:val="28"/>
        </w:rPr>
        <w:t xml:space="preserve">авления </w:t>
      </w:r>
      <w:proofErr w:type="spellStart"/>
      <w:r>
        <w:rPr>
          <w:sz w:val="28"/>
          <w:szCs w:val="28"/>
        </w:rPr>
        <w:t>Росздравнадзора</w:t>
      </w:r>
      <w:proofErr w:type="spellEnd"/>
      <w:r>
        <w:rPr>
          <w:sz w:val="28"/>
          <w:szCs w:val="28"/>
        </w:rPr>
        <w:t xml:space="preserve"> по </w:t>
      </w:r>
      <w:r w:rsidR="003C2462">
        <w:rPr>
          <w:sz w:val="28"/>
          <w:szCs w:val="28"/>
        </w:rPr>
        <w:t>Республике Адыгея</w:t>
      </w:r>
      <w:r>
        <w:rPr>
          <w:sz w:val="28"/>
          <w:szCs w:val="28"/>
        </w:rPr>
        <w:t xml:space="preserve">, </w:t>
      </w:r>
      <w:r w:rsidR="003C2462">
        <w:rPr>
          <w:sz w:val="28"/>
          <w:szCs w:val="28"/>
        </w:rPr>
        <w:t xml:space="preserve">Отделения </w:t>
      </w:r>
      <w:r>
        <w:rPr>
          <w:sz w:val="28"/>
          <w:szCs w:val="28"/>
        </w:rPr>
        <w:t>П</w:t>
      </w:r>
      <w:r w:rsidRPr="00090626">
        <w:rPr>
          <w:sz w:val="28"/>
          <w:szCs w:val="28"/>
        </w:rPr>
        <w:t>енсионного фонда</w:t>
      </w:r>
      <w:r w:rsidR="003C2462">
        <w:rPr>
          <w:sz w:val="28"/>
          <w:szCs w:val="28"/>
        </w:rPr>
        <w:t xml:space="preserve"> Российской федерации по Республике Адыгея</w:t>
      </w:r>
      <w:r w:rsidRPr="00090626">
        <w:rPr>
          <w:sz w:val="28"/>
          <w:szCs w:val="28"/>
        </w:rPr>
        <w:t xml:space="preserve">, </w:t>
      </w:r>
      <w:r w:rsidR="003C2462">
        <w:rPr>
          <w:sz w:val="28"/>
          <w:szCs w:val="28"/>
        </w:rPr>
        <w:t>СМО</w:t>
      </w:r>
      <w:r w:rsidRPr="00090626">
        <w:rPr>
          <w:sz w:val="28"/>
          <w:szCs w:val="28"/>
        </w:rPr>
        <w:t xml:space="preserve"> и МО Р</w:t>
      </w:r>
      <w:r w:rsidR="003C2462">
        <w:rPr>
          <w:sz w:val="28"/>
          <w:szCs w:val="28"/>
        </w:rPr>
        <w:t>ес</w:t>
      </w:r>
      <w:r w:rsidR="00C71E5C">
        <w:rPr>
          <w:sz w:val="28"/>
          <w:szCs w:val="28"/>
        </w:rPr>
        <w:t>п</w:t>
      </w:r>
      <w:r w:rsidR="003C2462">
        <w:rPr>
          <w:sz w:val="28"/>
          <w:szCs w:val="28"/>
        </w:rPr>
        <w:t>ублики Адыгея</w:t>
      </w:r>
      <w:r w:rsidRPr="00090626">
        <w:rPr>
          <w:sz w:val="28"/>
          <w:szCs w:val="28"/>
        </w:rPr>
        <w:t xml:space="preserve">, уполномоченный по правам человека в </w:t>
      </w:r>
      <w:r w:rsidR="00247B68">
        <w:rPr>
          <w:sz w:val="28"/>
          <w:szCs w:val="28"/>
        </w:rPr>
        <w:t>Республике Адыгея</w:t>
      </w:r>
      <w:r w:rsidRPr="000906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90626">
        <w:rPr>
          <w:sz w:val="28"/>
          <w:szCs w:val="28"/>
        </w:rPr>
        <w:t xml:space="preserve">Координационный совет заседает ежеквартально. В соответствии с утвержденным </w:t>
      </w:r>
      <w:r>
        <w:rPr>
          <w:sz w:val="28"/>
          <w:szCs w:val="28"/>
        </w:rPr>
        <w:t>планом работы, все представители</w:t>
      </w:r>
      <w:r w:rsidRPr="00090626">
        <w:rPr>
          <w:sz w:val="28"/>
          <w:szCs w:val="28"/>
        </w:rPr>
        <w:t xml:space="preserve"> вышеуказанных учреждений, организаций заслушиваются по итогам работы их ведомств.</w:t>
      </w:r>
      <w:r>
        <w:rPr>
          <w:sz w:val="28"/>
          <w:szCs w:val="28"/>
        </w:rPr>
        <w:t xml:space="preserve"> </w:t>
      </w:r>
      <w:r w:rsidRPr="00090626">
        <w:rPr>
          <w:sz w:val="28"/>
          <w:szCs w:val="28"/>
        </w:rPr>
        <w:t>По всем рассматриваем</w:t>
      </w:r>
      <w:r>
        <w:rPr>
          <w:sz w:val="28"/>
          <w:szCs w:val="28"/>
        </w:rPr>
        <w:t xml:space="preserve">ым вопросам принимаются </w:t>
      </w:r>
      <w:proofErr w:type="gramStart"/>
      <w:r>
        <w:rPr>
          <w:sz w:val="28"/>
          <w:szCs w:val="28"/>
        </w:rPr>
        <w:t>решения</w:t>
      </w:r>
      <w:proofErr w:type="gramEnd"/>
      <w:r w:rsidRPr="00090626">
        <w:rPr>
          <w:sz w:val="28"/>
          <w:szCs w:val="28"/>
        </w:rPr>
        <w:t xml:space="preserve"> и соответствующие рекомендации доводятся до заинтересованных лиц.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Одними</w:t>
      </w:r>
      <w:r w:rsidRPr="00DE5398">
        <w:rPr>
          <w:sz w:val="28"/>
          <w:szCs w:val="28"/>
        </w:rPr>
        <w:t xml:space="preserve"> из основных задач ТФОМС РА </w:t>
      </w:r>
      <w:r>
        <w:rPr>
          <w:sz w:val="28"/>
          <w:szCs w:val="28"/>
        </w:rPr>
        <w:t xml:space="preserve">являются </w:t>
      </w:r>
      <w:r w:rsidRPr="00DE5398">
        <w:rPr>
          <w:sz w:val="28"/>
          <w:szCs w:val="28"/>
        </w:rPr>
        <w:t xml:space="preserve">обеспечение прав граждан в сфере </w:t>
      </w:r>
      <w:r w:rsidR="00247B68">
        <w:rPr>
          <w:sz w:val="28"/>
          <w:szCs w:val="28"/>
        </w:rPr>
        <w:t>ОМС</w:t>
      </w:r>
      <w:r w:rsidRPr="00DE5398">
        <w:rPr>
          <w:sz w:val="28"/>
          <w:szCs w:val="28"/>
        </w:rPr>
        <w:t>, в том</w:t>
      </w:r>
      <w:r>
        <w:rPr>
          <w:sz w:val="28"/>
          <w:szCs w:val="28"/>
        </w:rPr>
        <w:t xml:space="preserve"> числе путем проведения контроля объемов, сроков, качества и условий предоставления медицинской помощи; совершенствование информационно-разъяснительной работы среди населения о порядке обеспечения и защиты их прав.</w:t>
      </w:r>
    </w:p>
    <w:p w:rsidR="00736CD1" w:rsidRPr="009D2F10" w:rsidRDefault="00736CD1" w:rsidP="00736C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2012</w:t>
      </w:r>
      <w:r w:rsidRPr="00BD6085">
        <w:rPr>
          <w:sz w:val="28"/>
          <w:szCs w:val="28"/>
        </w:rPr>
        <w:t xml:space="preserve"> году 3</w:t>
      </w:r>
      <w:r>
        <w:rPr>
          <w:sz w:val="28"/>
          <w:szCs w:val="28"/>
        </w:rPr>
        <w:t>7 штатных сотрудников ТФОМС РА и СМО</w:t>
      </w:r>
      <w:r w:rsidRPr="00BD6085">
        <w:rPr>
          <w:sz w:val="28"/>
          <w:szCs w:val="28"/>
        </w:rPr>
        <w:t xml:space="preserve"> участвовали в деятельности по </w:t>
      </w:r>
      <w:r>
        <w:rPr>
          <w:sz w:val="28"/>
          <w:szCs w:val="28"/>
        </w:rPr>
        <w:t>защите</w:t>
      </w:r>
      <w:r w:rsidRPr="009D2F10">
        <w:rPr>
          <w:sz w:val="28"/>
          <w:szCs w:val="28"/>
        </w:rPr>
        <w:t xml:space="preserve"> </w:t>
      </w:r>
      <w:r w:rsidRPr="00BD6085">
        <w:rPr>
          <w:sz w:val="28"/>
          <w:szCs w:val="28"/>
        </w:rPr>
        <w:t>прав застрахованных лиц в сфере обязательного медицинского страхования Ре</w:t>
      </w:r>
      <w:r>
        <w:rPr>
          <w:sz w:val="28"/>
          <w:szCs w:val="28"/>
        </w:rPr>
        <w:t>спублики Адыгея, в том числе: 15</w:t>
      </w:r>
      <w:r w:rsidRPr="00BD6085">
        <w:rPr>
          <w:sz w:val="28"/>
          <w:szCs w:val="28"/>
        </w:rPr>
        <w:t xml:space="preserve"> шт</w:t>
      </w:r>
      <w:r>
        <w:rPr>
          <w:sz w:val="28"/>
          <w:szCs w:val="28"/>
        </w:rPr>
        <w:t>атных сотрудников ТФОМС РА и 22 штатных сотрудника</w:t>
      </w:r>
      <w:r w:rsidRPr="00BD6085">
        <w:rPr>
          <w:sz w:val="28"/>
          <w:szCs w:val="28"/>
        </w:rPr>
        <w:t xml:space="preserve"> СМО. </w:t>
      </w:r>
      <w:r w:rsidRPr="009D2F10">
        <w:rPr>
          <w:sz w:val="28"/>
          <w:szCs w:val="28"/>
        </w:rPr>
        <w:t xml:space="preserve">В организации и проведении </w:t>
      </w:r>
      <w:r w:rsidR="00247B68">
        <w:rPr>
          <w:sz w:val="28"/>
          <w:szCs w:val="28"/>
        </w:rPr>
        <w:t xml:space="preserve">медико-экономического контроля (далее – </w:t>
      </w:r>
      <w:r w:rsidRPr="009D2F10">
        <w:rPr>
          <w:sz w:val="28"/>
          <w:szCs w:val="28"/>
        </w:rPr>
        <w:t>МЭК</w:t>
      </w:r>
      <w:r w:rsidR="00247B68">
        <w:rPr>
          <w:sz w:val="28"/>
          <w:szCs w:val="28"/>
        </w:rPr>
        <w:t>)</w:t>
      </w:r>
      <w:r w:rsidRPr="009D2F10">
        <w:rPr>
          <w:sz w:val="28"/>
          <w:szCs w:val="28"/>
        </w:rPr>
        <w:t xml:space="preserve">, </w:t>
      </w:r>
      <w:r w:rsidR="00247B68">
        <w:rPr>
          <w:sz w:val="28"/>
          <w:szCs w:val="28"/>
        </w:rPr>
        <w:t xml:space="preserve">медико-экономической экспертизы (далее - </w:t>
      </w:r>
      <w:r w:rsidR="00247B68" w:rsidRPr="009D2F10">
        <w:rPr>
          <w:sz w:val="28"/>
          <w:szCs w:val="28"/>
        </w:rPr>
        <w:t>МЭЭ</w:t>
      </w:r>
      <w:r w:rsidR="00247B68">
        <w:rPr>
          <w:sz w:val="28"/>
          <w:szCs w:val="28"/>
        </w:rPr>
        <w:t>)</w:t>
      </w:r>
      <w:r w:rsidRPr="009D2F10">
        <w:rPr>
          <w:sz w:val="28"/>
          <w:szCs w:val="28"/>
        </w:rPr>
        <w:t xml:space="preserve">, </w:t>
      </w:r>
      <w:r w:rsidR="00247B68">
        <w:rPr>
          <w:sz w:val="28"/>
          <w:szCs w:val="28"/>
        </w:rPr>
        <w:t xml:space="preserve">экспертизы качества медицинской помощи (далее - </w:t>
      </w:r>
      <w:r w:rsidR="00247B68" w:rsidRPr="009D2F10">
        <w:rPr>
          <w:sz w:val="28"/>
          <w:szCs w:val="28"/>
        </w:rPr>
        <w:t>ЭКМП</w:t>
      </w:r>
      <w:r w:rsidR="00247B68">
        <w:rPr>
          <w:sz w:val="28"/>
          <w:szCs w:val="28"/>
        </w:rPr>
        <w:t>)</w:t>
      </w:r>
      <w:r w:rsidRPr="009D2F10">
        <w:rPr>
          <w:sz w:val="28"/>
          <w:szCs w:val="28"/>
        </w:rPr>
        <w:t xml:space="preserve"> принимали участие </w:t>
      </w:r>
      <w:r>
        <w:rPr>
          <w:sz w:val="28"/>
          <w:szCs w:val="28"/>
        </w:rPr>
        <w:t>19</w:t>
      </w:r>
      <w:r w:rsidRPr="009D2F10">
        <w:rPr>
          <w:sz w:val="28"/>
          <w:szCs w:val="28"/>
        </w:rPr>
        <w:t xml:space="preserve"> человек, в том числе: 8 – из ТФОМС РА, 1</w:t>
      </w:r>
      <w:r>
        <w:rPr>
          <w:sz w:val="28"/>
          <w:szCs w:val="28"/>
        </w:rPr>
        <w:t>1</w:t>
      </w:r>
      <w:r w:rsidRPr="009D2F10">
        <w:rPr>
          <w:sz w:val="28"/>
          <w:szCs w:val="28"/>
        </w:rPr>
        <w:t xml:space="preserve"> – из СМО. </w:t>
      </w:r>
      <w:r>
        <w:rPr>
          <w:sz w:val="28"/>
          <w:szCs w:val="28"/>
        </w:rPr>
        <w:t>В 2012 году о</w:t>
      </w:r>
      <w:r w:rsidRPr="009D2F10">
        <w:rPr>
          <w:sz w:val="28"/>
          <w:szCs w:val="28"/>
        </w:rPr>
        <w:t>дин штатный сотрудник ТФОМС РА прошел подготовку по вопросам экспертной деятельности в сфере ОМС.</w:t>
      </w:r>
    </w:p>
    <w:p w:rsidR="00736CD1" w:rsidRPr="001A1A14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>Численность экспертов качества медицинской помощи, включенных в терр</w:t>
      </w:r>
      <w:r>
        <w:rPr>
          <w:sz w:val="28"/>
          <w:szCs w:val="28"/>
        </w:rPr>
        <w:t>иториальный реестр, составляет 41 человек, из них 10</w:t>
      </w:r>
      <w:r w:rsidRPr="00BD6085">
        <w:rPr>
          <w:sz w:val="28"/>
          <w:szCs w:val="28"/>
        </w:rPr>
        <w:t xml:space="preserve"> имеют ученую степе</w:t>
      </w:r>
      <w:r>
        <w:rPr>
          <w:sz w:val="28"/>
          <w:szCs w:val="28"/>
        </w:rPr>
        <w:t>нь кандидата медицинских наук</w:t>
      </w:r>
      <w:r w:rsidRPr="009649B4">
        <w:rPr>
          <w:sz w:val="28"/>
          <w:szCs w:val="28"/>
        </w:rPr>
        <w:t>, высшую</w:t>
      </w:r>
      <w:r w:rsidRPr="00BD6085">
        <w:rPr>
          <w:sz w:val="28"/>
          <w:szCs w:val="28"/>
        </w:rPr>
        <w:t xml:space="preserve"> ква</w:t>
      </w:r>
      <w:r>
        <w:rPr>
          <w:sz w:val="28"/>
          <w:szCs w:val="28"/>
        </w:rPr>
        <w:t>лификационную категорию имеют 34 специалиста</w:t>
      </w:r>
      <w:r w:rsidRPr="00BD6085">
        <w:rPr>
          <w:sz w:val="28"/>
          <w:szCs w:val="28"/>
        </w:rPr>
        <w:t>, перву</w:t>
      </w:r>
      <w:r>
        <w:rPr>
          <w:sz w:val="28"/>
          <w:szCs w:val="28"/>
        </w:rPr>
        <w:t>ю квалификационную категорию - 7 специалистов. В 2012</w:t>
      </w:r>
      <w:r w:rsidRPr="00BD6085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были заключены 70 договоров на проведение экспертизы качества медицинской помощи с экспертами  качества медицинской помощи из территориального реестра РА: 67 - с внештатными и 3 -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штатными врачами-экспертами (врачи-эксперты таких специальностей, как: кардиолог, невролог, терапевт, хирург к экспертизе качества медицинской помощи привлекались неоднократно).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в ТФОМС РА и СМО обратилось </w:t>
      </w:r>
      <w:r w:rsidRPr="001A1A14">
        <w:rPr>
          <w:sz w:val="28"/>
          <w:szCs w:val="28"/>
        </w:rPr>
        <w:t>52 199</w:t>
      </w:r>
      <w:r>
        <w:rPr>
          <w:sz w:val="28"/>
          <w:szCs w:val="28"/>
        </w:rPr>
        <w:t xml:space="preserve"> застрахованных </w:t>
      </w:r>
      <w:r w:rsidRPr="001A1A14">
        <w:rPr>
          <w:sz w:val="28"/>
          <w:szCs w:val="28"/>
        </w:rPr>
        <w:t>(за 2011 год – 57 450 обращений)</w:t>
      </w:r>
      <w:r>
        <w:rPr>
          <w:sz w:val="28"/>
          <w:szCs w:val="28"/>
        </w:rPr>
        <w:t>.</w:t>
      </w:r>
    </w:p>
    <w:p w:rsidR="00736CD1" w:rsidRDefault="00736CD1" w:rsidP="00736CD1">
      <w:pPr>
        <w:ind w:firstLine="540"/>
        <w:jc w:val="both"/>
        <w:rPr>
          <w:sz w:val="28"/>
          <w:szCs w:val="28"/>
        </w:rPr>
      </w:pPr>
      <w:r w:rsidRPr="0096438F">
        <w:rPr>
          <w:sz w:val="28"/>
          <w:szCs w:val="28"/>
        </w:rPr>
        <w:t>Структура обращений граждан по поводу реализации прав и законных интересов граждан</w:t>
      </w:r>
      <w:r>
        <w:rPr>
          <w:sz w:val="28"/>
          <w:szCs w:val="28"/>
        </w:rPr>
        <w:t xml:space="preserve"> выглядит следующим образом</w:t>
      </w:r>
      <w:r w:rsidRPr="0096438F">
        <w:rPr>
          <w:sz w:val="28"/>
          <w:szCs w:val="28"/>
        </w:rPr>
        <w:t>:</w:t>
      </w:r>
    </w:p>
    <w:p w:rsidR="00736CD1" w:rsidRDefault="00736CD1" w:rsidP="00736CD1">
      <w:pPr>
        <w:numPr>
          <w:ilvl w:val="0"/>
          <w:numId w:val="9"/>
        </w:numPr>
        <w:tabs>
          <w:tab w:val="clear" w:pos="720"/>
          <w:tab w:val="num" w:pos="90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заявления о выборе и замене СМО – </w:t>
      </w:r>
      <w:r w:rsidRPr="003670CC">
        <w:rPr>
          <w:b/>
          <w:bCs/>
          <w:sz w:val="28"/>
          <w:szCs w:val="28"/>
        </w:rPr>
        <w:t>25 217</w:t>
      </w:r>
      <w:r>
        <w:rPr>
          <w:sz w:val="28"/>
          <w:szCs w:val="28"/>
        </w:rPr>
        <w:t xml:space="preserve"> (в 2011 году – </w:t>
      </w:r>
      <w:r w:rsidRPr="00707BB9">
        <w:rPr>
          <w:b/>
          <w:bCs/>
          <w:sz w:val="28"/>
          <w:szCs w:val="28"/>
        </w:rPr>
        <w:t>53 338</w:t>
      </w:r>
      <w:r>
        <w:rPr>
          <w:sz w:val="28"/>
          <w:szCs w:val="28"/>
        </w:rPr>
        <w:t>);</w:t>
      </w:r>
    </w:p>
    <w:p w:rsidR="00736CD1" w:rsidRDefault="00736CD1" w:rsidP="00736CD1">
      <w:pPr>
        <w:numPr>
          <w:ilvl w:val="0"/>
          <w:numId w:val="10"/>
        </w:numPr>
        <w:tabs>
          <w:tab w:val="clear" w:pos="720"/>
          <w:tab w:val="num" w:pos="90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обращения за консультацией – </w:t>
      </w:r>
      <w:r>
        <w:rPr>
          <w:b/>
          <w:bCs/>
          <w:sz w:val="28"/>
          <w:szCs w:val="28"/>
        </w:rPr>
        <w:t>901</w:t>
      </w:r>
      <w:r>
        <w:rPr>
          <w:sz w:val="28"/>
          <w:szCs w:val="28"/>
        </w:rPr>
        <w:t xml:space="preserve"> (в 2011 году – </w:t>
      </w:r>
      <w:r w:rsidRPr="00707BB9">
        <w:rPr>
          <w:b/>
          <w:bCs/>
          <w:sz w:val="28"/>
          <w:szCs w:val="28"/>
        </w:rPr>
        <w:t>4 029</w:t>
      </w:r>
      <w:r>
        <w:rPr>
          <w:sz w:val="28"/>
          <w:szCs w:val="28"/>
        </w:rPr>
        <w:t>);</w:t>
      </w:r>
    </w:p>
    <w:p w:rsidR="00736CD1" w:rsidRDefault="00736CD1" w:rsidP="00736CD1">
      <w:pPr>
        <w:numPr>
          <w:ilvl w:val="0"/>
          <w:numId w:val="11"/>
        </w:numPr>
        <w:tabs>
          <w:tab w:val="clear" w:pos="720"/>
          <w:tab w:val="num" w:pos="90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жалобы –</w:t>
      </w:r>
      <w:r>
        <w:rPr>
          <w:b/>
          <w:bCs/>
          <w:sz w:val="28"/>
          <w:szCs w:val="28"/>
        </w:rPr>
        <w:t xml:space="preserve"> 181</w:t>
      </w:r>
      <w:r>
        <w:rPr>
          <w:sz w:val="28"/>
          <w:szCs w:val="28"/>
        </w:rPr>
        <w:t xml:space="preserve"> (в 2011 году – </w:t>
      </w:r>
      <w:r w:rsidRPr="009264F3">
        <w:rPr>
          <w:b/>
          <w:bCs/>
          <w:sz w:val="28"/>
          <w:szCs w:val="28"/>
        </w:rPr>
        <w:t>83</w:t>
      </w:r>
      <w:r>
        <w:rPr>
          <w:sz w:val="28"/>
          <w:szCs w:val="28"/>
        </w:rPr>
        <w:t>).</w:t>
      </w:r>
    </w:p>
    <w:p w:rsidR="00736CD1" w:rsidRDefault="00736CD1" w:rsidP="00736CD1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C7668C">
        <w:rPr>
          <w:sz w:val="28"/>
          <w:szCs w:val="28"/>
        </w:rPr>
        <w:t>Обращения застрахованных лиц по поводу реализации прав и законных интересов граждан, не связанных с их нарушением представлены на</w:t>
      </w:r>
      <w:r w:rsidRPr="00902933">
        <w:rPr>
          <w:b/>
          <w:bCs/>
          <w:sz w:val="28"/>
          <w:szCs w:val="28"/>
        </w:rPr>
        <w:t xml:space="preserve"> </w:t>
      </w:r>
      <w:r w:rsidRPr="00902933">
        <w:rPr>
          <w:b/>
          <w:bCs/>
          <w:i/>
          <w:iCs/>
          <w:sz w:val="28"/>
          <w:szCs w:val="28"/>
        </w:rPr>
        <w:t>диаграмме</w:t>
      </w:r>
      <w:r w:rsidR="005A177D">
        <w:rPr>
          <w:b/>
          <w:bCs/>
          <w:i/>
          <w:iCs/>
          <w:sz w:val="28"/>
          <w:szCs w:val="28"/>
        </w:rPr>
        <w:t xml:space="preserve"> 15</w:t>
      </w:r>
      <w:r w:rsidRPr="00902933">
        <w:rPr>
          <w:b/>
          <w:bCs/>
          <w:i/>
          <w:iCs/>
          <w:sz w:val="28"/>
          <w:szCs w:val="28"/>
        </w:rPr>
        <w:t>.</w:t>
      </w:r>
    </w:p>
    <w:p w:rsidR="005A177D" w:rsidRPr="00247B68" w:rsidRDefault="005A177D" w:rsidP="00736CD1">
      <w:pPr>
        <w:jc w:val="center"/>
        <w:rPr>
          <w:b/>
          <w:bCs/>
          <w:i/>
          <w:iCs/>
          <w:sz w:val="16"/>
          <w:szCs w:val="16"/>
          <w:vertAlign w:val="superscript"/>
        </w:rPr>
      </w:pPr>
    </w:p>
    <w:p w:rsidR="00736CD1" w:rsidRPr="00A31D1F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C7668C">
        <w:rPr>
          <w:b/>
          <w:bCs/>
          <w:i/>
          <w:iCs/>
          <w:sz w:val="28"/>
          <w:szCs w:val="28"/>
        </w:rPr>
        <w:t xml:space="preserve">Обращения </w:t>
      </w:r>
      <w:r w:rsidRPr="00A31D1F">
        <w:rPr>
          <w:b/>
          <w:bCs/>
          <w:i/>
          <w:iCs/>
          <w:sz w:val="28"/>
          <w:szCs w:val="28"/>
        </w:rPr>
        <w:t>застрахованных лиц по поводу реализации прав и законных</w:t>
      </w:r>
    </w:p>
    <w:p w:rsidR="00736CD1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A31D1F">
        <w:rPr>
          <w:b/>
          <w:bCs/>
          <w:i/>
          <w:iCs/>
          <w:sz w:val="28"/>
          <w:szCs w:val="28"/>
        </w:rPr>
        <w:t>интересов граждан, не связанных с их нарушением</w:t>
      </w:r>
    </w:p>
    <w:p w:rsidR="005A177D" w:rsidRDefault="00EA0275" w:rsidP="00736CD1">
      <w:pPr>
        <w:keepNext/>
        <w:ind w:left="-720" w:right="-2"/>
        <w:jc w:val="center"/>
        <w:rPr>
          <w:b/>
          <w:bCs/>
          <w:i/>
          <w:i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23513" cy="2485505"/>
            <wp:effectExtent l="0" t="0" r="0" b="0"/>
            <wp:docPr id="34" name="Объект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36CD1" w:rsidRDefault="00736CD1" w:rsidP="00736CD1">
      <w:pPr>
        <w:keepNext/>
        <w:ind w:left="-720" w:right="-2"/>
        <w:jc w:val="center"/>
        <w:rPr>
          <w:b/>
          <w:bCs/>
          <w:i/>
          <w:iCs/>
          <w:sz w:val="28"/>
          <w:szCs w:val="28"/>
        </w:rPr>
      </w:pPr>
      <w:r w:rsidRPr="00C7668C">
        <w:rPr>
          <w:b/>
          <w:bCs/>
          <w:i/>
          <w:iCs/>
          <w:sz w:val="28"/>
          <w:szCs w:val="28"/>
        </w:rPr>
        <w:t xml:space="preserve">Диаграмма </w:t>
      </w:r>
      <w:r w:rsidR="005A177D">
        <w:rPr>
          <w:b/>
          <w:bCs/>
          <w:i/>
          <w:iCs/>
          <w:sz w:val="28"/>
          <w:szCs w:val="28"/>
        </w:rPr>
        <w:t>15</w:t>
      </w:r>
    </w:p>
    <w:p w:rsidR="00736CD1" w:rsidRPr="005A177D" w:rsidRDefault="00736CD1" w:rsidP="00736CD1">
      <w:pPr>
        <w:ind w:firstLine="708"/>
        <w:jc w:val="both"/>
        <w:rPr>
          <w:color w:val="000000"/>
          <w:sz w:val="28"/>
          <w:szCs w:val="28"/>
        </w:rPr>
      </w:pPr>
    </w:p>
    <w:p w:rsidR="00736CD1" w:rsidRDefault="00736CD1" w:rsidP="00736CD1">
      <w:pPr>
        <w:ind w:firstLine="708"/>
        <w:jc w:val="both"/>
      </w:pPr>
      <w:r w:rsidRPr="002B431F">
        <w:rPr>
          <w:color w:val="000000"/>
          <w:sz w:val="28"/>
          <w:szCs w:val="28"/>
        </w:rPr>
        <w:t>Действует телефонная «Горячая линия» для граждан, посредством которой можно получить квалифицированную консультацию специалистов фонда  по всем  вопросам ОМС.</w:t>
      </w:r>
    </w:p>
    <w:p w:rsidR="00736CD1" w:rsidRDefault="00736CD1" w:rsidP="00736CD1">
      <w:pPr>
        <w:ind w:firstLine="540"/>
        <w:jc w:val="both"/>
        <w:rPr>
          <w:sz w:val="28"/>
          <w:szCs w:val="28"/>
        </w:rPr>
      </w:pPr>
      <w:r w:rsidRPr="00C7668C">
        <w:rPr>
          <w:sz w:val="28"/>
          <w:szCs w:val="28"/>
        </w:rPr>
        <w:t>Количество обращений по телефону «горячей</w:t>
      </w:r>
      <w:r w:rsidRPr="00BD6085">
        <w:rPr>
          <w:sz w:val="28"/>
          <w:szCs w:val="28"/>
        </w:rPr>
        <w:t xml:space="preserve"> линии» представлено на </w:t>
      </w:r>
      <w:r>
        <w:rPr>
          <w:b/>
          <w:bCs/>
          <w:i/>
          <w:iCs/>
          <w:sz w:val="28"/>
          <w:szCs w:val="28"/>
        </w:rPr>
        <w:t>д</w:t>
      </w:r>
      <w:r w:rsidRPr="00BD6085">
        <w:rPr>
          <w:b/>
          <w:bCs/>
          <w:i/>
          <w:iCs/>
          <w:sz w:val="28"/>
          <w:szCs w:val="28"/>
        </w:rPr>
        <w:t xml:space="preserve">иаграмме </w:t>
      </w:r>
      <w:r w:rsidR="005A177D">
        <w:rPr>
          <w:b/>
          <w:bCs/>
          <w:i/>
          <w:iCs/>
          <w:sz w:val="28"/>
          <w:szCs w:val="28"/>
        </w:rPr>
        <w:t>16</w:t>
      </w:r>
      <w:r>
        <w:rPr>
          <w:b/>
          <w:bCs/>
          <w:i/>
          <w:iCs/>
          <w:sz w:val="28"/>
          <w:szCs w:val="28"/>
        </w:rPr>
        <w:t>.</w:t>
      </w:r>
    </w:p>
    <w:p w:rsidR="00736CD1" w:rsidRDefault="00736CD1" w:rsidP="005A177D">
      <w:pPr>
        <w:ind w:right="-1"/>
        <w:jc w:val="center"/>
        <w:rPr>
          <w:b/>
          <w:bCs/>
          <w:i/>
          <w:iCs/>
          <w:sz w:val="28"/>
          <w:szCs w:val="28"/>
        </w:rPr>
      </w:pPr>
      <w:r w:rsidRPr="00E454C3">
        <w:rPr>
          <w:b/>
          <w:bCs/>
          <w:i/>
          <w:iCs/>
          <w:sz w:val="28"/>
          <w:szCs w:val="28"/>
        </w:rPr>
        <w:lastRenderedPageBreak/>
        <w:t>Количество обращений по телефону «горячей линии»</w:t>
      </w:r>
    </w:p>
    <w:p w:rsidR="008E6F6B" w:rsidRDefault="00EA0275" w:rsidP="00736CD1">
      <w:pPr>
        <w:keepNext/>
        <w:ind w:right="21"/>
        <w:jc w:val="center"/>
        <w:rPr>
          <w:b/>
          <w:bCs/>
          <w:i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182418" cy="3009207"/>
            <wp:effectExtent l="19050" t="0" r="8832" b="0"/>
            <wp:docPr id="3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36CD1" w:rsidRDefault="00736CD1" w:rsidP="00736CD1">
      <w:pPr>
        <w:keepNext/>
        <w:ind w:right="21"/>
        <w:jc w:val="center"/>
        <w:rPr>
          <w:b/>
          <w:bCs/>
          <w:i/>
          <w:iCs/>
          <w:sz w:val="28"/>
          <w:szCs w:val="28"/>
        </w:rPr>
      </w:pPr>
      <w:r w:rsidRPr="008056C5">
        <w:rPr>
          <w:b/>
          <w:bCs/>
          <w:i/>
          <w:iCs/>
          <w:sz w:val="28"/>
          <w:szCs w:val="28"/>
        </w:rPr>
        <w:t xml:space="preserve">Диаграмма </w:t>
      </w:r>
      <w:r w:rsidR="005A177D">
        <w:rPr>
          <w:b/>
          <w:bCs/>
          <w:i/>
          <w:iCs/>
          <w:sz w:val="28"/>
          <w:szCs w:val="28"/>
        </w:rPr>
        <w:t>16</w:t>
      </w:r>
    </w:p>
    <w:p w:rsidR="00736CD1" w:rsidRPr="008056C5" w:rsidRDefault="00736CD1" w:rsidP="00736CD1">
      <w:pPr>
        <w:keepNext/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Pr="0023307C" w:rsidRDefault="00736CD1" w:rsidP="00736CD1">
      <w:pPr>
        <w:jc w:val="center"/>
        <w:rPr>
          <w:b/>
          <w:bCs/>
          <w:sz w:val="4"/>
          <w:szCs w:val="4"/>
        </w:rPr>
      </w:pPr>
    </w:p>
    <w:p w:rsidR="00736CD1" w:rsidRPr="00F7778B" w:rsidRDefault="00736CD1" w:rsidP="00736CD1">
      <w:pPr>
        <w:jc w:val="center"/>
        <w:rPr>
          <w:b/>
          <w:bCs/>
          <w:sz w:val="28"/>
          <w:szCs w:val="28"/>
        </w:rPr>
      </w:pPr>
      <w:r w:rsidRPr="007C7BED">
        <w:rPr>
          <w:b/>
          <w:bCs/>
          <w:sz w:val="28"/>
          <w:szCs w:val="28"/>
        </w:rPr>
        <w:t>3.2. Жалобы и их причины</w:t>
      </w:r>
    </w:p>
    <w:p w:rsidR="00736CD1" w:rsidRPr="00BD6085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BD6085" w:rsidRDefault="00736CD1" w:rsidP="00736CD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2012 </w:t>
      </w:r>
      <w:r w:rsidRPr="00BD6085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BD6085">
        <w:rPr>
          <w:sz w:val="28"/>
          <w:szCs w:val="28"/>
        </w:rPr>
        <w:t xml:space="preserve"> по</w:t>
      </w:r>
      <w:r>
        <w:rPr>
          <w:sz w:val="28"/>
          <w:szCs w:val="28"/>
        </w:rPr>
        <w:t>с</w:t>
      </w:r>
      <w:r w:rsidRPr="00BD6085">
        <w:rPr>
          <w:sz w:val="28"/>
          <w:szCs w:val="28"/>
        </w:rPr>
        <w:t xml:space="preserve">тупило жалоб – </w:t>
      </w:r>
      <w:r>
        <w:rPr>
          <w:b/>
          <w:bCs/>
          <w:sz w:val="28"/>
          <w:szCs w:val="28"/>
        </w:rPr>
        <w:t xml:space="preserve">181 </w:t>
      </w:r>
      <w:r w:rsidRPr="00247B68">
        <w:rPr>
          <w:b/>
          <w:bCs/>
          <w:sz w:val="28"/>
          <w:szCs w:val="28"/>
        </w:rPr>
        <w:t>(0,3%)</w:t>
      </w:r>
      <w:r w:rsidRPr="00BD6085">
        <w:rPr>
          <w:sz w:val="28"/>
          <w:szCs w:val="28"/>
        </w:rPr>
        <w:t xml:space="preserve">, из них письменных - </w:t>
      </w:r>
      <w:r w:rsidRPr="007C7BE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1</w:t>
      </w:r>
      <w:r w:rsidRPr="007C7BED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22,7</w:t>
      </w:r>
      <w:r w:rsidRPr="007C7BED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 xml:space="preserve"> </w:t>
      </w:r>
      <w:r w:rsidRPr="00852FB7">
        <w:rPr>
          <w:sz w:val="28"/>
          <w:szCs w:val="28"/>
        </w:rPr>
        <w:t>от общего числа жалоб</w:t>
      </w:r>
      <w:r w:rsidRPr="007C7BED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и устных, </w:t>
      </w:r>
      <w:r w:rsidRPr="00852FB7">
        <w:rPr>
          <w:sz w:val="28"/>
          <w:szCs w:val="28"/>
        </w:rPr>
        <w:t xml:space="preserve">только в СМО </w:t>
      </w: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140</w:t>
      </w:r>
      <w:r w:rsidRPr="007C7BED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77,3</w:t>
      </w:r>
      <w:r w:rsidRPr="007C7BED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 xml:space="preserve"> </w:t>
      </w:r>
      <w:r w:rsidRPr="00852FB7">
        <w:rPr>
          <w:sz w:val="28"/>
          <w:szCs w:val="28"/>
        </w:rPr>
        <w:t>от общего числа жалоб</w:t>
      </w:r>
      <w:r w:rsidRPr="007C7BED">
        <w:rPr>
          <w:b/>
          <w:bCs/>
          <w:sz w:val="28"/>
          <w:szCs w:val="28"/>
        </w:rPr>
        <w:t>)</w:t>
      </w:r>
      <w:r w:rsidRPr="00BD6085">
        <w:rPr>
          <w:sz w:val="28"/>
          <w:szCs w:val="28"/>
        </w:rPr>
        <w:t>.</w:t>
      </w:r>
    </w:p>
    <w:p w:rsidR="00736CD1" w:rsidRDefault="00736CD1" w:rsidP="00736CD1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BD6085">
        <w:rPr>
          <w:sz w:val="28"/>
          <w:szCs w:val="28"/>
        </w:rPr>
        <w:t xml:space="preserve">величение количества жалоб, поступивших в ТФОМС РА и СМО, с </w:t>
      </w:r>
      <w:r>
        <w:rPr>
          <w:b/>
          <w:bCs/>
          <w:sz w:val="28"/>
          <w:szCs w:val="28"/>
        </w:rPr>
        <w:t>83</w:t>
      </w:r>
      <w:r w:rsidRPr="00BD6085">
        <w:rPr>
          <w:sz w:val="28"/>
          <w:szCs w:val="28"/>
        </w:rPr>
        <w:t xml:space="preserve"> (201</w:t>
      </w:r>
      <w:r>
        <w:rPr>
          <w:sz w:val="28"/>
          <w:szCs w:val="28"/>
        </w:rPr>
        <w:t>1</w:t>
      </w:r>
      <w:r w:rsidRPr="00BD6085">
        <w:rPr>
          <w:sz w:val="28"/>
          <w:szCs w:val="28"/>
        </w:rPr>
        <w:t xml:space="preserve">г.) до </w:t>
      </w:r>
      <w:r w:rsidRPr="00360A89">
        <w:rPr>
          <w:b/>
          <w:bCs/>
          <w:sz w:val="28"/>
          <w:szCs w:val="28"/>
        </w:rPr>
        <w:t>181</w:t>
      </w:r>
      <w:r w:rsidRPr="00BD6085">
        <w:rPr>
          <w:sz w:val="28"/>
          <w:szCs w:val="28"/>
        </w:rPr>
        <w:t xml:space="preserve"> (201</w:t>
      </w:r>
      <w:r>
        <w:rPr>
          <w:sz w:val="28"/>
          <w:szCs w:val="28"/>
        </w:rPr>
        <w:t>2г.) отразилось и на увеличении количества</w:t>
      </w:r>
      <w:r w:rsidRPr="00BD6085">
        <w:rPr>
          <w:sz w:val="28"/>
          <w:szCs w:val="28"/>
        </w:rPr>
        <w:t xml:space="preserve"> жалоб, признанных обоснованными, после их рассмотрения </w:t>
      </w:r>
      <w:r w:rsidRPr="00BD6085">
        <w:rPr>
          <w:b/>
          <w:bCs/>
          <w:sz w:val="28"/>
          <w:szCs w:val="28"/>
        </w:rPr>
        <w:t xml:space="preserve">с </w:t>
      </w:r>
      <w:r>
        <w:rPr>
          <w:b/>
          <w:bCs/>
          <w:sz w:val="28"/>
          <w:szCs w:val="28"/>
        </w:rPr>
        <w:t>32 (38,6</w:t>
      </w:r>
      <w:r w:rsidRPr="00BD6085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>)</w:t>
      </w:r>
      <w:r w:rsidRPr="00BD6085">
        <w:rPr>
          <w:sz w:val="28"/>
          <w:szCs w:val="28"/>
        </w:rPr>
        <w:t xml:space="preserve"> в 201</w:t>
      </w:r>
      <w:r>
        <w:rPr>
          <w:sz w:val="28"/>
          <w:szCs w:val="28"/>
        </w:rPr>
        <w:t>1</w:t>
      </w:r>
      <w:r w:rsidRPr="00BD6085">
        <w:rPr>
          <w:sz w:val="28"/>
          <w:szCs w:val="28"/>
        </w:rPr>
        <w:t xml:space="preserve">году до </w:t>
      </w:r>
      <w:r w:rsidRPr="003E0B60">
        <w:rPr>
          <w:b/>
          <w:bCs/>
          <w:sz w:val="28"/>
          <w:szCs w:val="28"/>
        </w:rPr>
        <w:t>133 (73</w:t>
      </w:r>
      <w:r w:rsidRPr="005633DF">
        <w:rPr>
          <w:b/>
          <w:bCs/>
          <w:sz w:val="28"/>
          <w:szCs w:val="28"/>
        </w:rPr>
        <w:t>.5%</w:t>
      </w:r>
      <w:r>
        <w:rPr>
          <w:b/>
          <w:bCs/>
          <w:sz w:val="28"/>
          <w:szCs w:val="28"/>
        </w:rPr>
        <w:t>)</w:t>
      </w:r>
      <w:r w:rsidRPr="00BD6085">
        <w:rPr>
          <w:sz w:val="28"/>
          <w:szCs w:val="28"/>
        </w:rPr>
        <w:t xml:space="preserve"> в 201</w:t>
      </w:r>
      <w:r>
        <w:rPr>
          <w:sz w:val="28"/>
          <w:szCs w:val="28"/>
        </w:rPr>
        <w:t>2 году.</w:t>
      </w:r>
      <w:proofErr w:type="gramEnd"/>
      <w:r>
        <w:rPr>
          <w:sz w:val="28"/>
          <w:szCs w:val="28"/>
        </w:rPr>
        <w:t xml:space="preserve"> </w:t>
      </w:r>
      <w:r w:rsidRPr="00B10F94">
        <w:rPr>
          <w:sz w:val="28"/>
          <w:szCs w:val="28"/>
        </w:rPr>
        <w:t>Из числа обоснованных жалоб все 1</w:t>
      </w:r>
      <w:r>
        <w:rPr>
          <w:sz w:val="28"/>
          <w:szCs w:val="28"/>
        </w:rPr>
        <w:t>3</w:t>
      </w:r>
      <w:r w:rsidRPr="00B10F94">
        <w:rPr>
          <w:sz w:val="28"/>
          <w:szCs w:val="28"/>
        </w:rPr>
        <w:t>3 зарегистрированы в СМО (</w:t>
      </w:r>
      <w:r>
        <w:rPr>
          <w:sz w:val="28"/>
          <w:szCs w:val="28"/>
        </w:rPr>
        <w:t xml:space="preserve">за </w:t>
      </w:r>
      <w:r w:rsidRPr="00B10F94">
        <w:rPr>
          <w:sz w:val="28"/>
          <w:szCs w:val="28"/>
        </w:rPr>
        <w:t xml:space="preserve">2011 год все </w:t>
      </w:r>
      <w:r>
        <w:rPr>
          <w:sz w:val="28"/>
          <w:szCs w:val="28"/>
        </w:rPr>
        <w:t>32</w:t>
      </w:r>
      <w:r w:rsidRPr="00B10F94">
        <w:rPr>
          <w:sz w:val="28"/>
          <w:szCs w:val="28"/>
        </w:rPr>
        <w:t xml:space="preserve"> обоснованны</w:t>
      </w:r>
      <w:r>
        <w:rPr>
          <w:sz w:val="28"/>
          <w:szCs w:val="28"/>
        </w:rPr>
        <w:t>е</w:t>
      </w:r>
      <w:r w:rsidRPr="00B10F94">
        <w:rPr>
          <w:sz w:val="28"/>
          <w:szCs w:val="28"/>
        </w:rPr>
        <w:t xml:space="preserve"> жалоб</w:t>
      </w:r>
      <w:r>
        <w:rPr>
          <w:sz w:val="28"/>
          <w:szCs w:val="28"/>
        </w:rPr>
        <w:t>ы</w:t>
      </w:r>
      <w:r w:rsidRPr="00B10F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</w:t>
      </w:r>
      <w:r w:rsidRPr="00B10F94">
        <w:rPr>
          <w:sz w:val="28"/>
          <w:szCs w:val="28"/>
        </w:rPr>
        <w:t>зарегистрированы в СМО).</w:t>
      </w:r>
    </w:p>
    <w:p w:rsidR="00736CD1" w:rsidRDefault="00736CD1" w:rsidP="00736CD1">
      <w:pPr>
        <w:ind w:right="21" w:firstLine="540"/>
        <w:jc w:val="both"/>
        <w:rPr>
          <w:b/>
          <w:bCs/>
          <w:i/>
          <w:iCs/>
          <w:sz w:val="28"/>
          <w:szCs w:val="28"/>
        </w:rPr>
      </w:pPr>
      <w:r w:rsidRPr="009D04BF">
        <w:rPr>
          <w:sz w:val="28"/>
          <w:szCs w:val="28"/>
        </w:rPr>
        <w:t xml:space="preserve">Структура жалоб и структура причин обоснованных жалоб граждан за </w:t>
      </w:r>
      <w:r>
        <w:rPr>
          <w:sz w:val="28"/>
          <w:szCs w:val="28"/>
        </w:rPr>
        <w:t>2011-2012</w:t>
      </w:r>
      <w:r w:rsidRPr="009D04BF">
        <w:rPr>
          <w:sz w:val="28"/>
          <w:szCs w:val="28"/>
        </w:rPr>
        <w:t xml:space="preserve"> гг. </w:t>
      </w:r>
      <w:proofErr w:type="gramStart"/>
      <w:r w:rsidRPr="009D04BF">
        <w:rPr>
          <w:sz w:val="28"/>
          <w:szCs w:val="28"/>
        </w:rPr>
        <w:t>представлены</w:t>
      </w:r>
      <w:proofErr w:type="gramEnd"/>
      <w:r w:rsidRPr="009D04BF">
        <w:rPr>
          <w:sz w:val="28"/>
          <w:szCs w:val="28"/>
        </w:rPr>
        <w:t xml:space="preserve"> на </w:t>
      </w:r>
      <w:r>
        <w:rPr>
          <w:b/>
          <w:bCs/>
          <w:i/>
          <w:iCs/>
          <w:sz w:val="28"/>
          <w:szCs w:val="28"/>
        </w:rPr>
        <w:t xml:space="preserve">диаграммах </w:t>
      </w:r>
      <w:r w:rsidR="005A177D">
        <w:rPr>
          <w:b/>
          <w:bCs/>
          <w:i/>
          <w:iCs/>
          <w:sz w:val="28"/>
          <w:szCs w:val="28"/>
        </w:rPr>
        <w:t>17 и 18.</w:t>
      </w:r>
    </w:p>
    <w:p w:rsidR="00736CD1" w:rsidRPr="005A177D" w:rsidRDefault="00736CD1" w:rsidP="00736CD1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736CD1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Структура</w:t>
      </w:r>
      <w:r w:rsidRPr="00510987">
        <w:rPr>
          <w:b/>
          <w:bCs/>
          <w:i/>
          <w:iCs/>
          <w:sz w:val="28"/>
          <w:szCs w:val="28"/>
        </w:rPr>
        <w:t xml:space="preserve"> жалоб</w:t>
      </w:r>
      <w:r>
        <w:rPr>
          <w:b/>
          <w:bCs/>
          <w:i/>
          <w:iCs/>
          <w:sz w:val="28"/>
          <w:szCs w:val="28"/>
        </w:rPr>
        <w:t xml:space="preserve"> </w:t>
      </w:r>
      <w:r w:rsidRPr="0035205C">
        <w:rPr>
          <w:b/>
          <w:bCs/>
          <w:i/>
          <w:iCs/>
          <w:sz w:val="28"/>
          <w:szCs w:val="28"/>
        </w:rPr>
        <w:t>за 201</w:t>
      </w:r>
      <w:r>
        <w:rPr>
          <w:b/>
          <w:bCs/>
          <w:i/>
          <w:iCs/>
          <w:sz w:val="28"/>
          <w:szCs w:val="28"/>
        </w:rPr>
        <w:t>1</w:t>
      </w:r>
      <w:r w:rsidRPr="0035205C">
        <w:rPr>
          <w:b/>
          <w:bCs/>
          <w:i/>
          <w:iCs/>
          <w:sz w:val="28"/>
          <w:szCs w:val="28"/>
        </w:rPr>
        <w:t>-201</w:t>
      </w:r>
      <w:r>
        <w:rPr>
          <w:b/>
          <w:bCs/>
          <w:i/>
          <w:iCs/>
          <w:sz w:val="28"/>
          <w:szCs w:val="28"/>
        </w:rPr>
        <w:t>2</w:t>
      </w:r>
      <w:r w:rsidRPr="0035205C">
        <w:rPr>
          <w:b/>
          <w:bCs/>
          <w:i/>
          <w:iCs/>
          <w:sz w:val="28"/>
          <w:szCs w:val="28"/>
        </w:rPr>
        <w:t>гг</w:t>
      </w:r>
      <w:r>
        <w:rPr>
          <w:b/>
          <w:bCs/>
          <w:i/>
          <w:iCs/>
          <w:sz w:val="28"/>
          <w:szCs w:val="28"/>
        </w:rPr>
        <w:t>.</w:t>
      </w:r>
    </w:p>
    <w:p w:rsidR="00736CD1" w:rsidRPr="005A177D" w:rsidRDefault="00736CD1" w:rsidP="00736CD1">
      <w:pPr>
        <w:jc w:val="center"/>
        <w:rPr>
          <w:b/>
          <w:bCs/>
          <w:i/>
          <w:iCs/>
          <w:sz w:val="16"/>
          <w:szCs w:val="16"/>
        </w:rPr>
      </w:pPr>
    </w:p>
    <w:tbl>
      <w:tblPr>
        <w:tblW w:w="10654" w:type="dxa"/>
        <w:tblInd w:w="-106" w:type="dxa"/>
        <w:tblLayout w:type="fixed"/>
        <w:tblLook w:val="01E0"/>
      </w:tblPr>
      <w:tblGrid>
        <w:gridCol w:w="5016"/>
        <w:gridCol w:w="5638"/>
      </w:tblGrid>
      <w:tr w:rsidR="00736CD1" w:rsidRPr="00933E45" w:rsidTr="00692CBC">
        <w:trPr>
          <w:trHeight w:val="5032"/>
        </w:trPr>
        <w:tc>
          <w:tcPr>
            <w:tcW w:w="5016" w:type="dxa"/>
          </w:tcPr>
          <w:p w:rsidR="00736CD1" w:rsidRDefault="00EA0275" w:rsidP="00692CBC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0" cy="2125980"/>
                  <wp:effectExtent l="0" t="0" r="0" b="0"/>
                  <wp:docPr id="36" name="Объект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:rsidR="00736CD1" w:rsidRDefault="00736CD1" w:rsidP="00692CBC">
            <w:pPr>
              <w:pStyle w:val="ae"/>
              <w:jc w:val="center"/>
              <w:rPr>
                <w:b/>
                <w:bCs/>
                <w:i/>
                <w:iCs/>
                <w:u w:val="none"/>
              </w:rPr>
            </w:pPr>
          </w:p>
          <w:p w:rsidR="00736CD1" w:rsidRDefault="00736CD1" w:rsidP="00692CBC">
            <w:pPr>
              <w:pStyle w:val="ae"/>
              <w:jc w:val="center"/>
              <w:rPr>
                <w:b/>
                <w:bCs/>
                <w:i/>
                <w:iCs/>
                <w:u w:val="none"/>
              </w:rPr>
            </w:pPr>
          </w:p>
          <w:p w:rsidR="00736CD1" w:rsidRPr="002251C0" w:rsidRDefault="00736CD1" w:rsidP="00692CBC">
            <w:pPr>
              <w:pStyle w:val="ae"/>
              <w:jc w:val="center"/>
              <w:rPr>
                <w:b/>
                <w:bCs/>
                <w:i/>
                <w:iCs/>
                <w:sz w:val="28"/>
                <w:szCs w:val="28"/>
                <w:u w:val="none"/>
              </w:rPr>
            </w:pPr>
          </w:p>
        </w:tc>
        <w:tc>
          <w:tcPr>
            <w:tcW w:w="5638" w:type="dxa"/>
          </w:tcPr>
          <w:p w:rsidR="00736CD1" w:rsidRDefault="00EA0275" w:rsidP="00692CBC">
            <w:pPr>
              <w:keepNext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8100" cy="2636520"/>
                  <wp:effectExtent l="0" t="0" r="0" b="0"/>
                  <wp:docPr id="37" name="Объект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:rsidR="00736CD1" w:rsidRPr="00933E45" w:rsidRDefault="00736CD1" w:rsidP="00692CBC">
            <w:pPr>
              <w:pStyle w:val="ae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736CD1" w:rsidRDefault="00736CD1" w:rsidP="00736CD1">
      <w:pPr>
        <w:keepNext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</w:t>
      </w:r>
      <w:r w:rsidRPr="00510987">
        <w:rPr>
          <w:b/>
          <w:bCs/>
          <w:i/>
          <w:iCs/>
          <w:sz w:val="28"/>
          <w:szCs w:val="28"/>
        </w:rPr>
        <w:t xml:space="preserve">иаграмма </w:t>
      </w:r>
      <w:r w:rsidR="005A177D">
        <w:rPr>
          <w:b/>
          <w:bCs/>
          <w:i/>
          <w:iCs/>
          <w:sz w:val="28"/>
          <w:szCs w:val="28"/>
        </w:rPr>
        <w:t>17</w:t>
      </w: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  <w:r w:rsidRPr="0035205C">
        <w:rPr>
          <w:b/>
          <w:bCs/>
          <w:i/>
          <w:iCs/>
          <w:sz w:val="28"/>
          <w:szCs w:val="28"/>
        </w:rPr>
        <w:lastRenderedPageBreak/>
        <w:t>Структура причин обоснованных жалоб граждан за 201</w:t>
      </w:r>
      <w:r>
        <w:rPr>
          <w:b/>
          <w:bCs/>
          <w:i/>
          <w:iCs/>
          <w:sz w:val="28"/>
          <w:szCs w:val="28"/>
        </w:rPr>
        <w:t>1</w:t>
      </w:r>
      <w:r w:rsidRPr="0035205C">
        <w:rPr>
          <w:b/>
          <w:bCs/>
          <w:i/>
          <w:iCs/>
          <w:sz w:val="28"/>
          <w:szCs w:val="28"/>
        </w:rPr>
        <w:t>-201</w:t>
      </w:r>
      <w:r>
        <w:rPr>
          <w:b/>
          <w:bCs/>
          <w:i/>
          <w:iCs/>
          <w:sz w:val="28"/>
          <w:szCs w:val="28"/>
        </w:rPr>
        <w:t>2</w:t>
      </w:r>
      <w:r w:rsidRPr="0035205C">
        <w:rPr>
          <w:b/>
          <w:bCs/>
          <w:i/>
          <w:iCs/>
          <w:sz w:val="28"/>
          <w:szCs w:val="28"/>
        </w:rPr>
        <w:t>гг.</w:t>
      </w:r>
    </w:p>
    <w:p w:rsidR="00736CD1" w:rsidRPr="00F27C48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Pr="0035205C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2011 год</w:t>
      </w:r>
    </w:p>
    <w:p w:rsidR="00736CD1" w:rsidRDefault="00EA0275" w:rsidP="00736CD1">
      <w:pPr>
        <w:ind w:right="21"/>
        <w:jc w:val="both"/>
      </w:pPr>
      <w:r>
        <w:rPr>
          <w:noProof/>
        </w:rPr>
        <w:drawing>
          <wp:inline distT="0" distB="0" distL="0" distR="0">
            <wp:extent cx="6758940" cy="3512820"/>
            <wp:effectExtent l="0" t="0" r="0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736CD1" w:rsidRPr="0035205C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2012 год</w:t>
      </w:r>
    </w:p>
    <w:p w:rsidR="00736CD1" w:rsidRDefault="00EA0275" w:rsidP="00736CD1">
      <w:pPr>
        <w:keepNext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6827520" cy="3611880"/>
            <wp:effectExtent l="0" t="0" r="0" b="0"/>
            <wp:docPr id="39" name="Объект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736CD1">
        <w:rPr>
          <w:b/>
          <w:bCs/>
          <w:i/>
          <w:iCs/>
          <w:sz w:val="28"/>
          <w:szCs w:val="28"/>
        </w:rPr>
        <w:t>Д</w:t>
      </w:r>
      <w:r w:rsidR="00736CD1" w:rsidRPr="00510987">
        <w:rPr>
          <w:b/>
          <w:bCs/>
          <w:i/>
          <w:iCs/>
          <w:sz w:val="28"/>
          <w:szCs w:val="28"/>
        </w:rPr>
        <w:t xml:space="preserve">иаграмма </w:t>
      </w:r>
      <w:r w:rsidR="005A177D">
        <w:rPr>
          <w:b/>
          <w:bCs/>
          <w:i/>
          <w:iCs/>
          <w:sz w:val="28"/>
          <w:szCs w:val="28"/>
        </w:rPr>
        <w:t>18</w:t>
      </w:r>
    </w:p>
    <w:p w:rsidR="00736CD1" w:rsidRPr="00AA66CF" w:rsidRDefault="00736CD1" w:rsidP="00736CD1">
      <w:pPr>
        <w:keepNext/>
        <w:jc w:val="center"/>
        <w:rPr>
          <w:b/>
          <w:bCs/>
          <w:i/>
          <w:iCs/>
          <w:sz w:val="16"/>
          <w:szCs w:val="16"/>
        </w:rPr>
      </w:pPr>
    </w:p>
    <w:p w:rsidR="00736CD1" w:rsidRDefault="00736CD1" w:rsidP="00736CD1">
      <w:pPr>
        <w:ind w:firstLine="540"/>
        <w:jc w:val="both"/>
        <w:rPr>
          <w:sz w:val="28"/>
          <w:szCs w:val="28"/>
        </w:rPr>
      </w:pPr>
    </w:p>
    <w:p w:rsidR="00736CD1" w:rsidRDefault="00736CD1" w:rsidP="00736CD1">
      <w:pPr>
        <w:ind w:firstLine="540"/>
        <w:jc w:val="both"/>
        <w:rPr>
          <w:sz w:val="28"/>
          <w:szCs w:val="28"/>
        </w:rPr>
      </w:pPr>
    </w:p>
    <w:p w:rsidR="005A177D" w:rsidRDefault="005A177D" w:rsidP="00736CD1">
      <w:pPr>
        <w:ind w:firstLine="540"/>
        <w:jc w:val="both"/>
        <w:rPr>
          <w:sz w:val="28"/>
          <w:szCs w:val="28"/>
        </w:rPr>
      </w:pPr>
    </w:p>
    <w:p w:rsidR="005A177D" w:rsidRDefault="005A177D" w:rsidP="00736CD1">
      <w:pPr>
        <w:ind w:firstLine="540"/>
        <w:jc w:val="both"/>
        <w:rPr>
          <w:sz w:val="28"/>
          <w:szCs w:val="28"/>
        </w:rPr>
      </w:pPr>
    </w:p>
    <w:p w:rsidR="00736CD1" w:rsidRDefault="00736CD1" w:rsidP="00736CD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сравнению с 2011 годом отмечается у</w:t>
      </w:r>
      <w:r w:rsidRPr="00BD6085">
        <w:rPr>
          <w:sz w:val="28"/>
          <w:szCs w:val="28"/>
        </w:rPr>
        <w:t>меньш</w:t>
      </w:r>
      <w:r>
        <w:rPr>
          <w:sz w:val="28"/>
          <w:szCs w:val="28"/>
        </w:rPr>
        <w:t>ение удельного веса</w:t>
      </w:r>
      <w:r w:rsidRPr="00BD6085">
        <w:rPr>
          <w:sz w:val="28"/>
          <w:szCs w:val="28"/>
        </w:rPr>
        <w:t xml:space="preserve"> обоснованных жалоб в структуре причин</w:t>
      </w:r>
      <w:r>
        <w:rPr>
          <w:sz w:val="28"/>
          <w:szCs w:val="28"/>
        </w:rPr>
        <w:t>:</w:t>
      </w:r>
    </w:p>
    <w:p w:rsidR="00736CD1" w:rsidRDefault="00736CD1" w:rsidP="00736CD1">
      <w:pPr>
        <w:pStyle w:val="af8"/>
        <w:numPr>
          <w:ilvl w:val="0"/>
          <w:numId w:val="11"/>
        </w:numPr>
        <w:jc w:val="both"/>
        <w:rPr>
          <w:sz w:val="28"/>
          <w:szCs w:val="28"/>
        </w:rPr>
      </w:pPr>
      <w:r w:rsidRPr="00AC1554">
        <w:rPr>
          <w:sz w:val="28"/>
          <w:szCs w:val="28"/>
        </w:rPr>
        <w:t xml:space="preserve">на лекарственное обеспечение при оказании медицинской помощи с </w:t>
      </w:r>
      <w:r w:rsidRPr="00AC1554">
        <w:rPr>
          <w:b/>
          <w:bCs/>
          <w:sz w:val="28"/>
          <w:szCs w:val="28"/>
        </w:rPr>
        <w:t>25,7%</w:t>
      </w:r>
      <w:r w:rsidRPr="00AC1554">
        <w:rPr>
          <w:sz w:val="28"/>
          <w:szCs w:val="28"/>
        </w:rPr>
        <w:t xml:space="preserve"> в 2011</w:t>
      </w:r>
      <w:r>
        <w:rPr>
          <w:sz w:val="28"/>
          <w:szCs w:val="28"/>
        </w:rPr>
        <w:t xml:space="preserve"> </w:t>
      </w:r>
      <w:r w:rsidRPr="00AC1554">
        <w:rPr>
          <w:sz w:val="28"/>
          <w:szCs w:val="28"/>
        </w:rPr>
        <w:t xml:space="preserve">году до </w:t>
      </w:r>
      <w:r w:rsidRPr="00AC1554">
        <w:rPr>
          <w:b/>
          <w:bCs/>
          <w:sz w:val="28"/>
          <w:szCs w:val="28"/>
        </w:rPr>
        <w:t>18%</w:t>
      </w:r>
      <w:r w:rsidRPr="00AC1554">
        <w:rPr>
          <w:sz w:val="28"/>
          <w:szCs w:val="28"/>
        </w:rPr>
        <w:t xml:space="preserve"> в 2012</w:t>
      </w:r>
      <w:r>
        <w:rPr>
          <w:sz w:val="28"/>
          <w:szCs w:val="28"/>
        </w:rPr>
        <w:t xml:space="preserve"> году;</w:t>
      </w:r>
    </w:p>
    <w:p w:rsidR="00736CD1" w:rsidRDefault="00736CD1" w:rsidP="00736CD1">
      <w:pPr>
        <w:pStyle w:val="af8"/>
        <w:numPr>
          <w:ilvl w:val="0"/>
          <w:numId w:val="11"/>
        </w:numPr>
        <w:jc w:val="both"/>
        <w:rPr>
          <w:sz w:val="28"/>
          <w:szCs w:val="28"/>
        </w:rPr>
      </w:pPr>
      <w:r w:rsidRPr="00AC1554">
        <w:rPr>
          <w:sz w:val="28"/>
          <w:szCs w:val="28"/>
        </w:rPr>
        <w:t xml:space="preserve">на материально-техническое обеспечение МО с </w:t>
      </w:r>
      <w:r w:rsidRPr="00AC1554">
        <w:rPr>
          <w:b/>
          <w:bCs/>
          <w:sz w:val="28"/>
          <w:szCs w:val="28"/>
        </w:rPr>
        <w:t>8,6%</w:t>
      </w:r>
      <w:r w:rsidRPr="00AC1554">
        <w:rPr>
          <w:sz w:val="28"/>
          <w:szCs w:val="28"/>
        </w:rPr>
        <w:t xml:space="preserve"> в 2011</w:t>
      </w:r>
      <w:r>
        <w:rPr>
          <w:sz w:val="28"/>
          <w:szCs w:val="28"/>
        </w:rPr>
        <w:t xml:space="preserve"> </w:t>
      </w:r>
      <w:r w:rsidRPr="00AC1554">
        <w:rPr>
          <w:sz w:val="28"/>
          <w:szCs w:val="28"/>
        </w:rPr>
        <w:t>году до отсутствия их</w:t>
      </w:r>
      <w:r w:rsidRPr="00AC1554">
        <w:rPr>
          <w:b/>
          <w:bCs/>
          <w:sz w:val="28"/>
          <w:szCs w:val="28"/>
        </w:rPr>
        <w:t xml:space="preserve"> </w:t>
      </w:r>
      <w:r w:rsidRPr="00AC1554">
        <w:rPr>
          <w:sz w:val="28"/>
          <w:szCs w:val="28"/>
        </w:rPr>
        <w:t>в 2012 году</w:t>
      </w:r>
      <w:r>
        <w:rPr>
          <w:sz w:val="28"/>
          <w:szCs w:val="28"/>
        </w:rPr>
        <w:t>;</w:t>
      </w:r>
    </w:p>
    <w:p w:rsidR="00736CD1" w:rsidRPr="00F27C48" w:rsidRDefault="00736CD1" w:rsidP="00736CD1">
      <w:pPr>
        <w:pStyle w:val="af8"/>
        <w:numPr>
          <w:ilvl w:val="0"/>
          <w:numId w:val="11"/>
        </w:numPr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выбор врача в сфере ОМС с </w:t>
      </w:r>
      <w:r w:rsidRPr="00F27C48">
        <w:rPr>
          <w:b/>
          <w:bCs/>
          <w:sz w:val="28"/>
          <w:szCs w:val="28"/>
        </w:rPr>
        <w:t>5,7</w:t>
      </w:r>
      <w:r w:rsidRPr="00F27C48">
        <w:rPr>
          <w:sz w:val="28"/>
          <w:szCs w:val="28"/>
        </w:rPr>
        <w:t xml:space="preserve">% в 2011 году до </w:t>
      </w:r>
      <w:r w:rsidRPr="00F27C48">
        <w:rPr>
          <w:b/>
          <w:bCs/>
          <w:sz w:val="28"/>
          <w:szCs w:val="28"/>
        </w:rPr>
        <w:t>3%</w:t>
      </w:r>
      <w:r w:rsidRPr="00F27C48">
        <w:rPr>
          <w:sz w:val="28"/>
          <w:szCs w:val="28"/>
        </w:rPr>
        <w:t xml:space="preserve"> в 2012 году;</w:t>
      </w:r>
    </w:p>
    <w:p w:rsidR="00736CD1" w:rsidRPr="00F27C48" w:rsidRDefault="00736CD1" w:rsidP="00736CD1">
      <w:pPr>
        <w:pStyle w:val="af8"/>
        <w:numPr>
          <w:ilvl w:val="0"/>
          <w:numId w:val="11"/>
        </w:numPr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выбор МО в сфере ОМС с </w:t>
      </w:r>
      <w:r w:rsidRPr="00F27C48">
        <w:rPr>
          <w:b/>
          <w:bCs/>
          <w:sz w:val="28"/>
          <w:szCs w:val="28"/>
        </w:rPr>
        <w:t>8,6</w:t>
      </w:r>
      <w:r w:rsidRPr="00F27C48">
        <w:rPr>
          <w:sz w:val="28"/>
          <w:szCs w:val="28"/>
        </w:rPr>
        <w:t xml:space="preserve">% в 2011 году  до </w:t>
      </w:r>
      <w:r w:rsidRPr="00F27C48">
        <w:rPr>
          <w:b/>
          <w:bCs/>
          <w:sz w:val="28"/>
          <w:szCs w:val="28"/>
        </w:rPr>
        <w:t>7,5%</w:t>
      </w:r>
      <w:r w:rsidRPr="00F27C48">
        <w:rPr>
          <w:sz w:val="28"/>
          <w:szCs w:val="28"/>
        </w:rPr>
        <w:t xml:space="preserve"> в 2012 году. </w:t>
      </w:r>
    </w:p>
    <w:p w:rsidR="00736CD1" w:rsidRPr="00F27C48" w:rsidRDefault="00736CD1" w:rsidP="00736CD1">
      <w:pPr>
        <w:ind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Не изменилась структура обоснованных жалоб при отказе в медицинской помощи по программе ОМС - </w:t>
      </w:r>
      <w:r w:rsidRPr="00F27C48">
        <w:rPr>
          <w:b/>
          <w:bCs/>
          <w:sz w:val="28"/>
          <w:szCs w:val="28"/>
        </w:rPr>
        <w:t>18,8%</w:t>
      </w:r>
      <w:r w:rsidRPr="00F27C48">
        <w:rPr>
          <w:sz w:val="28"/>
          <w:szCs w:val="28"/>
        </w:rPr>
        <w:t xml:space="preserve">. </w:t>
      </w:r>
    </w:p>
    <w:p w:rsidR="00736CD1" w:rsidRPr="00F27C48" w:rsidRDefault="00736CD1" w:rsidP="00736CD1">
      <w:pPr>
        <w:ind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>О возросшей активности граждан в вопросах реализации их законных прав, говорят такие показатели, как увеличение количества жалоб по причинам:</w:t>
      </w:r>
    </w:p>
    <w:p w:rsidR="00736CD1" w:rsidRPr="00F27C48" w:rsidRDefault="00736CD1" w:rsidP="00736CD1">
      <w:pPr>
        <w:numPr>
          <w:ilvl w:val="0"/>
          <w:numId w:val="11"/>
        </w:numPr>
        <w:tabs>
          <w:tab w:val="clear" w:pos="720"/>
          <w:tab w:val="num" w:pos="900"/>
        </w:tabs>
        <w:ind w:left="0" w:right="21"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организация работы МО - с </w:t>
      </w:r>
      <w:r w:rsidRPr="00F27C48">
        <w:rPr>
          <w:b/>
          <w:bCs/>
          <w:sz w:val="28"/>
          <w:szCs w:val="28"/>
        </w:rPr>
        <w:t>5,7</w:t>
      </w:r>
      <w:r w:rsidRPr="00F27C48">
        <w:rPr>
          <w:sz w:val="28"/>
          <w:szCs w:val="28"/>
        </w:rPr>
        <w:t xml:space="preserve">% в 2011 году до </w:t>
      </w:r>
      <w:r w:rsidRPr="00F27C48">
        <w:rPr>
          <w:b/>
          <w:bCs/>
          <w:sz w:val="28"/>
          <w:szCs w:val="28"/>
        </w:rPr>
        <w:t xml:space="preserve">15,1% </w:t>
      </w:r>
      <w:r w:rsidRPr="00F27C48">
        <w:rPr>
          <w:sz w:val="28"/>
          <w:szCs w:val="28"/>
        </w:rPr>
        <w:t>в 2012 году;</w:t>
      </w:r>
    </w:p>
    <w:p w:rsidR="00736CD1" w:rsidRPr="00F27C48" w:rsidRDefault="00736CD1" w:rsidP="00736CD1">
      <w:pPr>
        <w:numPr>
          <w:ilvl w:val="0"/>
          <w:numId w:val="11"/>
        </w:numPr>
        <w:tabs>
          <w:tab w:val="clear" w:pos="720"/>
          <w:tab w:val="num" w:pos="900"/>
        </w:tabs>
        <w:ind w:left="0" w:right="21"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прочие причины - увеличились до </w:t>
      </w:r>
      <w:r w:rsidRPr="00F27C48">
        <w:rPr>
          <w:b/>
          <w:bCs/>
          <w:sz w:val="28"/>
          <w:szCs w:val="28"/>
        </w:rPr>
        <w:t xml:space="preserve">9,8% </w:t>
      </w:r>
      <w:r w:rsidRPr="00F27C48">
        <w:rPr>
          <w:sz w:val="28"/>
          <w:szCs w:val="28"/>
        </w:rPr>
        <w:t>в 2012 году, при отсутствии их в 2011 году.</w:t>
      </w:r>
    </w:p>
    <w:p w:rsidR="00736CD1" w:rsidRPr="00F27C48" w:rsidRDefault="00736CD1" w:rsidP="00736CD1">
      <w:pPr>
        <w:ind w:right="21"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Одним из важных критериев оценки деятельности системы ОМС является показатель обращаемости граждан по поводу взимания денежных средств за медицинскую помощь по </w:t>
      </w:r>
      <w:r w:rsidR="00FB449A">
        <w:rPr>
          <w:sz w:val="28"/>
          <w:szCs w:val="28"/>
        </w:rPr>
        <w:t>П</w:t>
      </w:r>
      <w:r w:rsidRPr="00F27C48">
        <w:rPr>
          <w:sz w:val="28"/>
          <w:szCs w:val="28"/>
        </w:rPr>
        <w:t xml:space="preserve">рограмме ОМС на территории страхования, который увеличился </w:t>
      </w:r>
      <w:r w:rsidRPr="00F27C48">
        <w:rPr>
          <w:b/>
          <w:bCs/>
          <w:sz w:val="28"/>
          <w:szCs w:val="28"/>
        </w:rPr>
        <w:t>с 14,3%</w:t>
      </w:r>
      <w:r w:rsidRPr="00F27C48">
        <w:rPr>
          <w:sz w:val="28"/>
          <w:szCs w:val="28"/>
        </w:rPr>
        <w:t xml:space="preserve"> в 2011 году </w:t>
      </w:r>
      <w:r w:rsidRPr="00F27C48">
        <w:rPr>
          <w:b/>
          <w:bCs/>
          <w:sz w:val="28"/>
          <w:szCs w:val="28"/>
        </w:rPr>
        <w:t>до 18</w:t>
      </w:r>
      <w:r w:rsidR="00FB449A">
        <w:rPr>
          <w:b/>
          <w:bCs/>
          <w:sz w:val="28"/>
          <w:szCs w:val="28"/>
        </w:rPr>
        <w:t>,0</w:t>
      </w:r>
      <w:r w:rsidRPr="00F27C48">
        <w:rPr>
          <w:b/>
          <w:bCs/>
          <w:sz w:val="28"/>
          <w:szCs w:val="28"/>
        </w:rPr>
        <w:t>%</w:t>
      </w:r>
      <w:r w:rsidRPr="00F27C48">
        <w:rPr>
          <w:sz w:val="28"/>
          <w:szCs w:val="28"/>
        </w:rPr>
        <w:t xml:space="preserve"> в 2012 году.</w:t>
      </w: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  <w:r w:rsidRPr="00F27C48">
        <w:rPr>
          <w:b/>
          <w:bCs/>
          <w:sz w:val="28"/>
          <w:szCs w:val="28"/>
        </w:rPr>
        <w:t>3.3. Досудебная защита прав застрахованных</w:t>
      </w: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 w:firstLine="540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В 2012 году в досудебном порядке было рассмотрено </w:t>
      </w:r>
      <w:r w:rsidRPr="00F27C48">
        <w:rPr>
          <w:b/>
          <w:bCs/>
          <w:sz w:val="28"/>
          <w:szCs w:val="28"/>
        </w:rPr>
        <w:t xml:space="preserve">133 </w:t>
      </w:r>
      <w:proofErr w:type="gramStart"/>
      <w:r w:rsidRPr="00F27C48">
        <w:rPr>
          <w:sz w:val="28"/>
          <w:szCs w:val="28"/>
        </w:rPr>
        <w:t>спорных</w:t>
      </w:r>
      <w:proofErr w:type="gramEnd"/>
      <w:r w:rsidRPr="00F27C48">
        <w:rPr>
          <w:sz w:val="28"/>
          <w:szCs w:val="28"/>
        </w:rPr>
        <w:t xml:space="preserve"> случая (в 2011 году было рассмотрено </w:t>
      </w:r>
      <w:r w:rsidRPr="00F27C48">
        <w:rPr>
          <w:b/>
          <w:bCs/>
          <w:sz w:val="28"/>
          <w:szCs w:val="28"/>
        </w:rPr>
        <w:t>32</w:t>
      </w:r>
      <w:r w:rsidRPr="00F27C48">
        <w:rPr>
          <w:sz w:val="28"/>
          <w:szCs w:val="28"/>
        </w:rPr>
        <w:t xml:space="preserve"> случая). </w:t>
      </w:r>
      <w:proofErr w:type="gramStart"/>
      <w:r w:rsidRPr="00F27C48">
        <w:rPr>
          <w:sz w:val="28"/>
          <w:szCs w:val="28"/>
        </w:rPr>
        <w:t xml:space="preserve">Удовлетворены все </w:t>
      </w:r>
      <w:r w:rsidRPr="00F27C48">
        <w:rPr>
          <w:b/>
          <w:bCs/>
          <w:sz w:val="28"/>
          <w:szCs w:val="28"/>
        </w:rPr>
        <w:t>133</w:t>
      </w:r>
      <w:r w:rsidRPr="00F27C48">
        <w:rPr>
          <w:sz w:val="28"/>
          <w:szCs w:val="28"/>
        </w:rPr>
        <w:t xml:space="preserve"> спорных случая в досудебном порядке, из них 13 с материальным возмещением на сумму </w:t>
      </w:r>
      <w:r w:rsidRPr="00F27C48">
        <w:rPr>
          <w:b/>
          <w:bCs/>
          <w:sz w:val="28"/>
          <w:szCs w:val="28"/>
        </w:rPr>
        <w:t xml:space="preserve">456 245 </w:t>
      </w:r>
      <w:r w:rsidRPr="00F27C48">
        <w:rPr>
          <w:sz w:val="28"/>
          <w:szCs w:val="28"/>
        </w:rPr>
        <w:t xml:space="preserve">руб. (в 2011 году удовлетворены 32 спорных случая, из них с материальным возмещением 7 случаев на сумму </w:t>
      </w:r>
      <w:r w:rsidRPr="00F27C48">
        <w:rPr>
          <w:b/>
          <w:bCs/>
          <w:sz w:val="28"/>
          <w:szCs w:val="28"/>
        </w:rPr>
        <w:t xml:space="preserve">91 278 </w:t>
      </w:r>
      <w:r w:rsidRPr="00F27C48">
        <w:rPr>
          <w:sz w:val="28"/>
          <w:szCs w:val="28"/>
        </w:rPr>
        <w:t xml:space="preserve">руб.). </w:t>
      </w:r>
      <w:proofErr w:type="gramEnd"/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  <w:r w:rsidRPr="00F27C48">
        <w:rPr>
          <w:b/>
          <w:bCs/>
          <w:sz w:val="28"/>
          <w:szCs w:val="28"/>
        </w:rPr>
        <w:t>3.4. Судебная защита прав и законных интересов граждан</w:t>
      </w: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 w:firstLine="540"/>
        <w:jc w:val="both"/>
        <w:rPr>
          <w:sz w:val="28"/>
          <w:szCs w:val="28"/>
        </w:rPr>
      </w:pPr>
      <w:r w:rsidRPr="00062E4C">
        <w:rPr>
          <w:sz w:val="28"/>
          <w:szCs w:val="28"/>
        </w:rPr>
        <w:t xml:space="preserve">В отчётном периоде </w:t>
      </w:r>
      <w:r w:rsidR="00062E4C" w:rsidRPr="00062E4C">
        <w:rPr>
          <w:sz w:val="28"/>
          <w:szCs w:val="28"/>
        </w:rPr>
        <w:t xml:space="preserve">иски по </w:t>
      </w:r>
      <w:r w:rsidR="00062E4C" w:rsidRPr="00062E4C">
        <w:rPr>
          <w:bCs/>
          <w:sz w:val="28"/>
          <w:szCs w:val="28"/>
        </w:rPr>
        <w:t>защите прав и законных интересов граждан</w:t>
      </w:r>
      <w:r w:rsidR="00062E4C" w:rsidRPr="00062E4C">
        <w:rPr>
          <w:sz w:val="28"/>
          <w:szCs w:val="28"/>
        </w:rPr>
        <w:t xml:space="preserve"> </w:t>
      </w:r>
      <w:r w:rsidRPr="00062E4C">
        <w:rPr>
          <w:sz w:val="28"/>
          <w:szCs w:val="28"/>
        </w:rPr>
        <w:t xml:space="preserve">в судебном порядке не </w:t>
      </w:r>
      <w:r w:rsidR="00062E4C" w:rsidRPr="00062E4C">
        <w:rPr>
          <w:sz w:val="28"/>
          <w:szCs w:val="28"/>
        </w:rPr>
        <w:t>рассматривались</w:t>
      </w:r>
      <w:r w:rsidRPr="00062E4C">
        <w:rPr>
          <w:sz w:val="28"/>
          <w:szCs w:val="28"/>
        </w:rPr>
        <w:t>.</w:t>
      </w: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  <w:r w:rsidRPr="00F27C48">
        <w:rPr>
          <w:b/>
          <w:bCs/>
          <w:sz w:val="28"/>
          <w:szCs w:val="28"/>
        </w:rPr>
        <w:t>3.5. Результаты медико-экономического контроля (МЭК)</w:t>
      </w:r>
    </w:p>
    <w:p w:rsidR="00736CD1" w:rsidRPr="00F27C48" w:rsidRDefault="00736CD1" w:rsidP="00736CD1">
      <w:pPr>
        <w:ind w:right="21"/>
        <w:jc w:val="center"/>
        <w:rPr>
          <w:b/>
          <w:bCs/>
          <w:sz w:val="28"/>
          <w:szCs w:val="28"/>
        </w:rPr>
      </w:pPr>
    </w:p>
    <w:p w:rsidR="00736CD1" w:rsidRPr="00F27C48" w:rsidRDefault="00736CD1" w:rsidP="00736CD1">
      <w:pPr>
        <w:ind w:right="21" w:firstLine="851"/>
        <w:jc w:val="both"/>
        <w:rPr>
          <w:sz w:val="28"/>
          <w:szCs w:val="28"/>
        </w:rPr>
      </w:pPr>
      <w:r w:rsidRPr="00F27C48">
        <w:rPr>
          <w:sz w:val="28"/>
          <w:szCs w:val="28"/>
        </w:rPr>
        <w:t xml:space="preserve">В 2012 году в ТФОМС РА и СМО количество предъявленных к оплате счетов за оказанную медицинскую помощь по </w:t>
      </w:r>
      <w:r w:rsidR="00FB449A">
        <w:rPr>
          <w:sz w:val="28"/>
          <w:szCs w:val="28"/>
        </w:rPr>
        <w:t>Т</w:t>
      </w:r>
      <w:r w:rsidRPr="00F27C48">
        <w:rPr>
          <w:sz w:val="28"/>
          <w:szCs w:val="28"/>
        </w:rPr>
        <w:t xml:space="preserve">ерриториальной программе ОМС медицинскими организациями составило </w:t>
      </w:r>
      <w:r w:rsidRPr="00F27C48">
        <w:rPr>
          <w:b/>
          <w:bCs/>
          <w:sz w:val="28"/>
          <w:szCs w:val="28"/>
        </w:rPr>
        <w:t>3 918,1</w:t>
      </w:r>
      <w:r w:rsidRPr="00F27C48">
        <w:rPr>
          <w:sz w:val="28"/>
          <w:szCs w:val="28"/>
        </w:rPr>
        <w:t xml:space="preserve"> тыс., что на 54,6 тыс. больше, чем в 2011 году (в 2011 году - </w:t>
      </w:r>
      <w:r w:rsidRPr="00F27C48">
        <w:rPr>
          <w:b/>
          <w:bCs/>
          <w:sz w:val="28"/>
          <w:szCs w:val="28"/>
        </w:rPr>
        <w:t>3 863,5</w:t>
      </w:r>
      <w:r w:rsidRPr="00F27C48">
        <w:rPr>
          <w:sz w:val="28"/>
          <w:szCs w:val="28"/>
        </w:rPr>
        <w:t xml:space="preserve"> тыс.). </w:t>
      </w:r>
    </w:p>
    <w:p w:rsidR="00736CD1" w:rsidRPr="00F27C48" w:rsidRDefault="00736CD1" w:rsidP="00736CD1">
      <w:pPr>
        <w:ind w:right="21" w:firstLine="851"/>
        <w:jc w:val="both"/>
        <w:rPr>
          <w:b/>
          <w:bCs/>
          <w:sz w:val="28"/>
          <w:szCs w:val="28"/>
        </w:rPr>
      </w:pPr>
      <w:r w:rsidRPr="00F27C48">
        <w:rPr>
          <w:sz w:val="28"/>
          <w:szCs w:val="28"/>
        </w:rPr>
        <w:t xml:space="preserve">Всего выявлено </w:t>
      </w:r>
      <w:r w:rsidRPr="00F27C48">
        <w:rPr>
          <w:b/>
          <w:bCs/>
          <w:sz w:val="28"/>
          <w:szCs w:val="28"/>
        </w:rPr>
        <w:t>166,7</w:t>
      </w:r>
      <w:r w:rsidRPr="00F27C48">
        <w:rPr>
          <w:sz w:val="28"/>
          <w:szCs w:val="28"/>
        </w:rPr>
        <w:t xml:space="preserve"> тыс. счетов содержащих нарушения, при этом по результатам МЭК выявлено </w:t>
      </w:r>
      <w:r w:rsidRPr="00F27C48">
        <w:rPr>
          <w:b/>
          <w:bCs/>
          <w:sz w:val="28"/>
          <w:szCs w:val="28"/>
        </w:rPr>
        <w:t>178,4</w:t>
      </w:r>
      <w:r w:rsidRPr="00F27C48">
        <w:rPr>
          <w:sz w:val="28"/>
          <w:szCs w:val="28"/>
        </w:rPr>
        <w:t> тыс. нарушений или 4,6% (за 2011 год – 126,9 тыс. или 3,3%), что в 1,4 раза больше, чем в 2011 году.</w:t>
      </w:r>
      <w:r w:rsidRPr="00F27C48">
        <w:rPr>
          <w:b/>
          <w:bCs/>
          <w:sz w:val="28"/>
          <w:szCs w:val="28"/>
        </w:rPr>
        <w:t xml:space="preserve"> </w:t>
      </w:r>
    </w:p>
    <w:p w:rsidR="00736CD1" w:rsidRDefault="00736CD1" w:rsidP="00736CD1">
      <w:pPr>
        <w:ind w:right="21" w:firstLine="851"/>
        <w:jc w:val="both"/>
        <w:rPr>
          <w:b/>
          <w:bCs/>
          <w:i/>
          <w:iCs/>
          <w:sz w:val="28"/>
          <w:szCs w:val="28"/>
        </w:rPr>
      </w:pPr>
      <w:r w:rsidRPr="00BD6085">
        <w:rPr>
          <w:sz w:val="28"/>
          <w:szCs w:val="28"/>
        </w:rPr>
        <w:t>Структура нарушений, выявленных в результате МЭК</w:t>
      </w:r>
      <w:r>
        <w:rPr>
          <w:sz w:val="28"/>
          <w:szCs w:val="28"/>
        </w:rPr>
        <w:t xml:space="preserve"> за 2012-2013гг.,</w:t>
      </w:r>
      <w:r w:rsidRPr="00BD6085">
        <w:rPr>
          <w:sz w:val="28"/>
          <w:szCs w:val="28"/>
        </w:rPr>
        <w:t xml:space="preserve"> представлена на </w:t>
      </w:r>
      <w:r>
        <w:rPr>
          <w:b/>
          <w:bCs/>
          <w:i/>
          <w:iCs/>
          <w:sz w:val="28"/>
          <w:szCs w:val="28"/>
        </w:rPr>
        <w:t>диаграмме</w:t>
      </w:r>
      <w:r w:rsidRPr="00BD6085">
        <w:rPr>
          <w:b/>
          <w:bCs/>
          <w:i/>
          <w:iCs/>
          <w:sz w:val="28"/>
          <w:szCs w:val="28"/>
        </w:rPr>
        <w:t xml:space="preserve"> </w:t>
      </w:r>
      <w:r w:rsidR="00124116">
        <w:rPr>
          <w:b/>
          <w:bCs/>
          <w:i/>
          <w:iCs/>
          <w:sz w:val="28"/>
          <w:szCs w:val="28"/>
        </w:rPr>
        <w:t>19.</w:t>
      </w:r>
    </w:p>
    <w:p w:rsidR="00736CD1" w:rsidRPr="000E18B8" w:rsidRDefault="00736CD1" w:rsidP="00736CD1">
      <w:pPr>
        <w:ind w:right="21" w:firstLine="851"/>
        <w:jc w:val="both"/>
        <w:rPr>
          <w:b/>
          <w:bCs/>
          <w:i/>
          <w:iCs/>
          <w:sz w:val="28"/>
          <w:szCs w:val="28"/>
        </w:rPr>
      </w:pPr>
    </w:p>
    <w:p w:rsidR="00EA0275" w:rsidRPr="000E18B8" w:rsidRDefault="00EA0275" w:rsidP="00736CD1">
      <w:pPr>
        <w:ind w:right="21" w:firstLine="851"/>
        <w:jc w:val="both"/>
        <w:rPr>
          <w:b/>
          <w:bCs/>
          <w:i/>
          <w:iCs/>
          <w:sz w:val="28"/>
          <w:szCs w:val="28"/>
        </w:rPr>
      </w:pPr>
    </w:p>
    <w:p w:rsidR="00EA0275" w:rsidRPr="000E18B8" w:rsidRDefault="00EA0275" w:rsidP="00736CD1">
      <w:pPr>
        <w:ind w:right="21" w:firstLine="851"/>
        <w:jc w:val="both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ind w:right="21"/>
        <w:jc w:val="center"/>
        <w:rPr>
          <w:b/>
          <w:bCs/>
          <w:i/>
          <w:iCs/>
          <w:sz w:val="28"/>
          <w:szCs w:val="28"/>
        </w:rPr>
      </w:pPr>
    </w:p>
    <w:p w:rsidR="00124116" w:rsidRDefault="00124116" w:rsidP="00124116">
      <w:pPr>
        <w:ind w:right="21"/>
        <w:jc w:val="center"/>
        <w:rPr>
          <w:b/>
          <w:bCs/>
          <w:i/>
          <w:iCs/>
          <w:sz w:val="28"/>
          <w:szCs w:val="28"/>
        </w:rPr>
      </w:pPr>
      <w:r w:rsidRPr="00EA0275">
        <w:rPr>
          <w:b/>
          <w:bCs/>
          <w:i/>
          <w:iCs/>
          <w:sz w:val="28"/>
          <w:szCs w:val="28"/>
        </w:rPr>
        <w:lastRenderedPageBreak/>
        <w:t>Структура нарушений, выявленных в результате МЭК</w:t>
      </w:r>
    </w:p>
    <w:p w:rsidR="00124116" w:rsidRDefault="00124116" w:rsidP="00124116">
      <w:pPr>
        <w:ind w:right="21" w:firstLine="851"/>
        <w:jc w:val="both"/>
        <w:rPr>
          <w:b/>
          <w:bCs/>
          <w:i/>
          <w:iCs/>
          <w:sz w:val="28"/>
          <w:szCs w:val="28"/>
        </w:rPr>
      </w:pPr>
    </w:p>
    <w:p w:rsidR="00124116" w:rsidRDefault="00124116" w:rsidP="00124116">
      <w:pPr>
        <w:ind w:right="21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1450848" distB="584962" distL="278892" distR="816102" simplePos="0" relativeHeight="25166233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1292225</wp:posOffset>
            </wp:positionV>
            <wp:extent cx="3281045" cy="1762125"/>
            <wp:effectExtent l="19050" t="0" r="0" b="0"/>
            <wp:wrapSquare wrapText="right"/>
            <wp:docPr id="3" name="Объект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376971" w:rsidRPr="003769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84.7pt;margin-top:30.45pt;width:76.1pt;height:15.2pt;z-index:251660288;mso-position-horizontal-relative:text;mso-position-vertical-relative:text" stroked="f">
            <v:textbox style="mso-next-textbox:#_x0000_s1124" inset="0,0,0,0">
              <w:txbxContent>
                <w:p w:rsidR="003C614E" w:rsidRPr="00D44502" w:rsidRDefault="003C614E" w:rsidP="00124116">
                  <w:pPr>
                    <w:pStyle w:val="ae"/>
                    <w:rPr>
                      <w:b/>
                      <w:bCs/>
                      <w:i/>
                      <w:iCs/>
                      <w:noProof/>
                      <w:sz w:val="28"/>
                      <w:szCs w:val="28"/>
                    </w:rPr>
                  </w:pPr>
                  <w:r w:rsidRPr="009D1294">
                    <w:rPr>
                      <w:b/>
                      <w:bCs/>
                      <w:u w:val="none"/>
                    </w:rPr>
                    <w:t>2011</w:t>
                  </w:r>
                </w:p>
              </w:txbxContent>
            </v:textbox>
            <w10:wrap type="square" side="right"/>
          </v:shape>
        </w:pict>
      </w:r>
      <w:r w:rsidR="00376971" w:rsidRPr="00376971">
        <w:rPr>
          <w:noProof/>
        </w:rPr>
        <w:pict>
          <v:shape id="_x0000_s1126" type="#_x0000_t202" style="position:absolute;left:0;text-align:left;margin-left:328.2pt;margin-top:30.45pt;width:108pt;height:22.25pt;z-index:251663360;mso-position-horizontal-relative:text;mso-position-vertical-relative:text" stroked="f">
            <v:textbox style="mso-next-textbox:#_x0000_s1126" inset="0,0,0,0">
              <w:txbxContent>
                <w:p w:rsidR="003C614E" w:rsidRPr="00E82083" w:rsidRDefault="003C614E" w:rsidP="00124116">
                  <w:pPr>
                    <w:pStyle w:val="ae"/>
                    <w:rPr>
                      <w:b/>
                      <w:bCs/>
                      <w:noProof/>
                      <w:u w:val="none"/>
                    </w:rPr>
                  </w:pPr>
                  <w:r w:rsidRPr="00E82083">
                    <w:rPr>
                      <w:b/>
                      <w:bCs/>
                      <w:u w:val="none"/>
                    </w:rPr>
                    <w:t>2012</w:t>
                  </w:r>
                </w:p>
              </w:txbxContent>
            </v:textbox>
            <w10:wrap type="square" side="right"/>
          </v:shape>
        </w:pict>
      </w:r>
    </w:p>
    <w:p w:rsidR="00A27008" w:rsidRDefault="00A27008" w:rsidP="00124116">
      <w:pPr>
        <w:ind w:right="21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268224" distB="102997" distL="114300" distR="1341501" simplePos="0" relativeHeight="251664384" behindDoc="0" locked="0" layoutInCell="1" allowOverlap="1">
            <wp:simplePos x="0" y="0"/>
            <wp:positionH relativeFrom="column">
              <wp:posOffset>-2600325</wp:posOffset>
            </wp:positionH>
            <wp:positionV relativeFrom="paragraph">
              <wp:posOffset>672465</wp:posOffset>
            </wp:positionV>
            <wp:extent cx="3782060" cy="3507740"/>
            <wp:effectExtent l="0" t="0" r="0" b="0"/>
            <wp:wrapSquare wrapText="right"/>
            <wp:docPr id="2" name="Объект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124116" w:rsidRPr="00124116" w:rsidRDefault="00124116" w:rsidP="00124116">
      <w:pPr>
        <w:ind w:right="21"/>
        <w:jc w:val="center"/>
        <w:rPr>
          <w:b/>
          <w:i/>
          <w:sz w:val="28"/>
          <w:szCs w:val="28"/>
        </w:rPr>
      </w:pPr>
      <w:r w:rsidRPr="00124116">
        <w:rPr>
          <w:b/>
          <w:i/>
          <w:sz w:val="28"/>
          <w:szCs w:val="28"/>
        </w:rPr>
        <w:t>Диаграмма 19</w:t>
      </w:r>
    </w:p>
    <w:p w:rsidR="00124116" w:rsidRDefault="00124116" w:rsidP="00124116">
      <w:pPr>
        <w:ind w:right="21" w:firstLine="567"/>
        <w:jc w:val="both"/>
        <w:rPr>
          <w:sz w:val="28"/>
          <w:szCs w:val="28"/>
        </w:rPr>
      </w:pPr>
    </w:p>
    <w:p w:rsidR="00124116" w:rsidRDefault="00124116" w:rsidP="00124116">
      <w:pPr>
        <w:ind w:right="21" w:firstLine="567"/>
        <w:jc w:val="both"/>
        <w:rPr>
          <w:b/>
          <w:bCs/>
          <w:sz w:val="28"/>
          <w:szCs w:val="28"/>
        </w:rPr>
      </w:pPr>
      <w:r w:rsidRPr="00BD6085">
        <w:rPr>
          <w:sz w:val="28"/>
          <w:szCs w:val="28"/>
        </w:rPr>
        <w:t xml:space="preserve">Количество принятых к оплате счетов за оказанную медицинскую помощь по Территориальной программе ОМС составило </w:t>
      </w:r>
      <w:r w:rsidRPr="0073393C">
        <w:rPr>
          <w:b/>
          <w:bCs/>
          <w:sz w:val="28"/>
          <w:szCs w:val="28"/>
        </w:rPr>
        <w:t>3 751,4</w:t>
      </w:r>
      <w:r>
        <w:rPr>
          <w:sz w:val="28"/>
          <w:szCs w:val="28"/>
        </w:rPr>
        <w:t xml:space="preserve"> тыс. (</w:t>
      </w:r>
      <w:r w:rsidRPr="00BD6085">
        <w:rPr>
          <w:sz w:val="28"/>
          <w:szCs w:val="28"/>
        </w:rPr>
        <w:t>9</w:t>
      </w:r>
      <w:r>
        <w:rPr>
          <w:sz w:val="28"/>
          <w:szCs w:val="28"/>
        </w:rPr>
        <w:t>5,7</w:t>
      </w:r>
      <w:r w:rsidRPr="00BD6085">
        <w:rPr>
          <w:sz w:val="28"/>
          <w:szCs w:val="28"/>
        </w:rPr>
        <w:t>% от количества предъявленных к оплате счетов</w:t>
      </w:r>
      <w:r>
        <w:rPr>
          <w:sz w:val="28"/>
          <w:szCs w:val="28"/>
        </w:rPr>
        <w:t>)</w:t>
      </w:r>
      <w:r w:rsidRPr="00BD6085">
        <w:rPr>
          <w:sz w:val="28"/>
          <w:szCs w:val="28"/>
        </w:rPr>
        <w:t>.</w:t>
      </w:r>
    </w:p>
    <w:p w:rsidR="00124116" w:rsidRDefault="00124116" w:rsidP="00124116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В структуре нарушений, выявленных при проведении МЭК, по-прежнему преобладают нарушения, связанные с принадлежностью застрахованных к СМО и </w:t>
      </w:r>
      <w:r>
        <w:rPr>
          <w:sz w:val="28"/>
          <w:szCs w:val="28"/>
        </w:rPr>
        <w:t xml:space="preserve">с </w:t>
      </w:r>
      <w:r w:rsidRPr="00BD6085">
        <w:rPr>
          <w:sz w:val="28"/>
          <w:szCs w:val="28"/>
        </w:rPr>
        <w:t>неправильным оформлением реестров счетов.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</w:p>
    <w:p w:rsidR="00736CD1" w:rsidRDefault="00736CD1" w:rsidP="00736C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3.6. </w:t>
      </w:r>
      <w:r w:rsidRPr="003D1829">
        <w:rPr>
          <w:b/>
          <w:bCs/>
          <w:sz w:val="28"/>
          <w:szCs w:val="28"/>
        </w:rPr>
        <w:t>Результаты медико-экономической экспертизы (МЭЭ)</w:t>
      </w:r>
    </w:p>
    <w:p w:rsidR="00736CD1" w:rsidRPr="003D1829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A27008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A27008">
        <w:rPr>
          <w:b/>
          <w:bCs/>
          <w:i/>
          <w:iCs/>
          <w:sz w:val="28"/>
          <w:szCs w:val="28"/>
        </w:rPr>
        <w:t xml:space="preserve">Результаты плановой </w:t>
      </w:r>
      <w:r w:rsidR="00420323" w:rsidRPr="00420323">
        <w:rPr>
          <w:b/>
          <w:bCs/>
          <w:i/>
          <w:sz w:val="28"/>
          <w:szCs w:val="28"/>
        </w:rPr>
        <w:t>медико-экономической экспертизы</w:t>
      </w:r>
    </w:p>
    <w:p w:rsidR="00736CD1" w:rsidRPr="00A27008" w:rsidRDefault="00736CD1" w:rsidP="00736CD1">
      <w:pPr>
        <w:jc w:val="center"/>
        <w:rPr>
          <w:sz w:val="28"/>
          <w:szCs w:val="28"/>
        </w:rPr>
      </w:pPr>
    </w:p>
    <w:p w:rsidR="00736CD1" w:rsidRPr="00A27008" w:rsidRDefault="00736CD1" w:rsidP="00736CD1">
      <w:pPr>
        <w:ind w:firstLine="567"/>
        <w:jc w:val="both"/>
        <w:rPr>
          <w:sz w:val="28"/>
          <w:szCs w:val="28"/>
        </w:rPr>
      </w:pPr>
      <w:r w:rsidRPr="00A27008">
        <w:rPr>
          <w:sz w:val="28"/>
          <w:szCs w:val="28"/>
        </w:rPr>
        <w:t xml:space="preserve">В 2012 году по результатам </w:t>
      </w:r>
      <w:proofErr w:type="gramStart"/>
      <w:r w:rsidRPr="00A27008">
        <w:rPr>
          <w:sz w:val="28"/>
          <w:szCs w:val="28"/>
        </w:rPr>
        <w:t>плановой</w:t>
      </w:r>
      <w:proofErr w:type="gramEnd"/>
      <w:r w:rsidRPr="00A27008">
        <w:rPr>
          <w:sz w:val="28"/>
          <w:szCs w:val="28"/>
        </w:rPr>
        <w:t xml:space="preserve"> МЭЭ всего было составлено </w:t>
      </w:r>
      <w:r w:rsidRPr="00A27008">
        <w:rPr>
          <w:b/>
          <w:bCs/>
          <w:sz w:val="28"/>
          <w:szCs w:val="28"/>
        </w:rPr>
        <w:t>6 036</w:t>
      </w:r>
      <w:r w:rsidRPr="00A27008">
        <w:rPr>
          <w:sz w:val="28"/>
          <w:szCs w:val="28"/>
        </w:rPr>
        <w:t xml:space="preserve"> актов (в 2011 году - </w:t>
      </w:r>
      <w:r w:rsidRPr="00A27008">
        <w:rPr>
          <w:b/>
          <w:bCs/>
          <w:sz w:val="28"/>
          <w:szCs w:val="28"/>
        </w:rPr>
        <w:t>3 824</w:t>
      </w:r>
      <w:r w:rsidRPr="00A27008">
        <w:rPr>
          <w:sz w:val="28"/>
          <w:szCs w:val="28"/>
        </w:rPr>
        <w:t>), из них: экспертами-организаторами ТФОМС РА – 185 или 3,1% (в 2011 году – 501 или 13,1%), экспертами-организаторами СМО – 5 851 или 96,9% (в 2011 году – 3 323 или 86,9%), в т.ч. тематических - 101.</w:t>
      </w:r>
    </w:p>
    <w:p w:rsidR="00736CD1" w:rsidRPr="00A27008" w:rsidRDefault="00736CD1" w:rsidP="00736CD1">
      <w:pPr>
        <w:ind w:firstLine="567"/>
        <w:jc w:val="both"/>
        <w:rPr>
          <w:sz w:val="28"/>
          <w:szCs w:val="28"/>
        </w:rPr>
      </w:pPr>
    </w:p>
    <w:p w:rsidR="00736CD1" w:rsidRPr="00A27008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A27008">
        <w:rPr>
          <w:b/>
          <w:bCs/>
          <w:i/>
          <w:iCs/>
          <w:sz w:val="28"/>
          <w:szCs w:val="28"/>
        </w:rPr>
        <w:t xml:space="preserve">Результаты целевой </w:t>
      </w:r>
      <w:r w:rsidR="00420323" w:rsidRPr="00420323">
        <w:rPr>
          <w:b/>
          <w:bCs/>
          <w:i/>
          <w:sz w:val="28"/>
          <w:szCs w:val="28"/>
        </w:rPr>
        <w:t>медико-экономической экспертизы</w:t>
      </w:r>
    </w:p>
    <w:p w:rsidR="00736CD1" w:rsidRPr="00A27008" w:rsidRDefault="00736CD1" w:rsidP="00736CD1">
      <w:pPr>
        <w:jc w:val="center"/>
        <w:rPr>
          <w:b/>
          <w:bCs/>
          <w:i/>
          <w:iCs/>
          <w:sz w:val="28"/>
          <w:szCs w:val="28"/>
        </w:rPr>
      </w:pPr>
    </w:p>
    <w:p w:rsidR="00736CD1" w:rsidRPr="00A27008" w:rsidRDefault="00736CD1" w:rsidP="00736CD1">
      <w:pPr>
        <w:tabs>
          <w:tab w:val="left" w:pos="603"/>
        </w:tabs>
        <w:ind w:firstLine="567"/>
        <w:jc w:val="both"/>
        <w:rPr>
          <w:sz w:val="28"/>
          <w:szCs w:val="28"/>
        </w:rPr>
      </w:pPr>
      <w:proofErr w:type="gramStart"/>
      <w:r w:rsidRPr="00A27008">
        <w:rPr>
          <w:sz w:val="28"/>
          <w:szCs w:val="28"/>
        </w:rPr>
        <w:t xml:space="preserve">В 2012 году специалистами ТФОМС РА и СМО проведено </w:t>
      </w:r>
      <w:r w:rsidRPr="00A27008">
        <w:rPr>
          <w:b/>
          <w:bCs/>
          <w:sz w:val="28"/>
          <w:szCs w:val="28"/>
        </w:rPr>
        <w:t xml:space="preserve">439 </w:t>
      </w:r>
      <w:r w:rsidRPr="00A27008">
        <w:rPr>
          <w:sz w:val="28"/>
          <w:szCs w:val="28"/>
        </w:rPr>
        <w:t>целевых МЭЭ, из них специалистами ТФОМС РА - 153 (34,9%), а специалистами СМО – 286 (65,1%).</w:t>
      </w:r>
      <w:proofErr w:type="gramEnd"/>
      <w:r w:rsidRPr="00A27008">
        <w:rPr>
          <w:sz w:val="28"/>
          <w:szCs w:val="28"/>
        </w:rPr>
        <w:t xml:space="preserve"> При этом рассмотрено </w:t>
      </w:r>
      <w:r w:rsidRPr="00A27008">
        <w:rPr>
          <w:b/>
          <w:bCs/>
          <w:sz w:val="28"/>
          <w:szCs w:val="28"/>
        </w:rPr>
        <w:t>3 547</w:t>
      </w:r>
      <w:r w:rsidRPr="00A27008">
        <w:rPr>
          <w:sz w:val="28"/>
          <w:szCs w:val="28"/>
        </w:rPr>
        <w:t xml:space="preserve"> страховых случаев, в том числе: ТФОМС РА -912 страховых случаев или 25,7%, СМО – 2 635 или 74,3%.</w:t>
      </w:r>
    </w:p>
    <w:p w:rsidR="00736CD1" w:rsidRPr="00BD6085" w:rsidRDefault="00736CD1" w:rsidP="00736CD1">
      <w:pPr>
        <w:tabs>
          <w:tab w:val="left" w:pos="603"/>
        </w:tabs>
        <w:ind w:firstLine="567"/>
        <w:jc w:val="both"/>
        <w:rPr>
          <w:sz w:val="28"/>
          <w:szCs w:val="28"/>
        </w:rPr>
      </w:pPr>
      <w:r w:rsidRPr="00A27008">
        <w:rPr>
          <w:sz w:val="28"/>
          <w:szCs w:val="28"/>
        </w:rPr>
        <w:lastRenderedPageBreak/>
        <w:t xml:space="preserve">При проведении целевых МЭЭ всего выявлено </w:t>
      </w:r>
      <w:r w:rsidRPr="00A27008">
        <w:rPr>
          <w:b/>
          <w:bCs/>
          <w:sz w:val="28"/>
          <w:szCs w:val="28"/>
        </w:rPr>
        <w:t>694</w:t>
      </w:r>
      <w:r w:rsidRPr="00A27008">
        <w:rPr>
          <w:sz w:val="28"/>
          <w:szCs w:val="28"/>
        </w:rPr>
        <w:t xml:space="preserve"> нарушения или 19,6% от общего количества рассмотренных страховых случаев (в 2011 году</w:t>
      </w:r>
      <w:r>
        <w:rPr>
          <w:sz w:val="28"/>
          <w:szCs w:val="28"/>
        </w:rPr>
        <w:t xml:space="preserve"> данный показатель составлял 23,4</w:t>
      </w:r>
      <w:r w:rsidRPr="003D1829">
        <w:rPr>
          <w:sz w:val="28"/>
          <w:szCs w:val="28"/>
        </w:rPr>
        <w:t>%)</w:t>
      </w:r>
      <w:r w:rsidRPr="00F236EB">
        <w:rPr>
          <w:sz w:val="28"/>
          <w:szCs w:val="28"/>
        </w:rPr>
        <w:t xml:space="preserve">, при этом: в ТФОМС РА  выявлено нарушений – </w:t>
      </w:r>
      <w:r>
        <w:rPr>
          <w:sz w:val="28"/>
          <w:szCs w:val="28"/>
        </w:rPr>
        <w:t>127</w:t>
      </w:r>
      <w:r w:rsidRPr="00F236EB">
        <w:rPr>
          <w:sz w:val="28"/>
          <w:szCs w:val="28"/>
        </w:rPr>
        <w:t xml:space="preserve"> (</w:t>
      </w:r>
      <w:r>
        <w:rPr>
          <w:sz w:val="28"/>
          <w:szCs w:val="28"/>
        </w:rPr>
        <w:t>18,3</w:t>
      </w:r>
      <w:r w:rsidRPr="00F236EB">
        <w:rPr>
          <w:sz w:val="28"/>
          <w:szCs w:val="28"/>
        </w:rPr>
        <w:t>%), в СМО –</w:t>
      </w:r>
      <w:r>
        <w:rPr>
          <w:sz w:val="28"/>
          <w:szCs w:val="28"/>
        </w:rPr>
        <w:t>567</w:t>
      </w:r>
      <w:r w:rsidRPr="00F236EB">
        <w:rPr>
          <w:sz w:val="28"/>
          <w:szCs w:val="28"/>
        </w:rPr>
        <w:t xml:space="preserve"> (</w:t>
      </w:r>
      <w:r>
        <w:rPr>
          <w:sz w:val="28"/>
          <w:szCs w:val="28"/>
        </w:rPr>
        <w:t>81,7%)</w:t>
      </w:r>
      <w:r w:rsidRPr="003D1829">
        <w:rPr>
          <w:sz w:val="28"/>
          <w:szCs w:val="28"/>
        </w:rPr>
        <w:t>.</w:t>
      </w:r>
    </w:p>
    <w:p w:rsidR="00736CD1" w:rsidRPr="00BD6085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В структуре основных нарушений, выявленных экспертами-организаторами ТФОМС РА и СМО при проведении целевой МЭЭ, наибольший удельный вес составляют нарушения, связанные </w:t>
      </w:r>
      <w:proofErr w:type="gramStart"/>
      <w:r w:rsidRPr="00BD6085">
        <w:rPr>
          <w:sz w:val="28"/>
          <w:szCs w:val="28"/>
        </w:rPr>
        <w:t>с</w:t>
      </w:r>
      <w:proofErr w:type="gramEnd"/>
      <w:r w:rsidRPr="00BD6085">
        <w:rPr>
          <w:sz w:val="28"/>
          <w:szCs w:val="28"/>
        </w:rPr>
        <w:t>:</w:t>
      </w:r>
    </w:p>
    <w:p w:rsidR="00736CD1" w:rsidRPr="00BD6085" w:rsidRDefault="00736CD1" w:rsidP="00736CD1">
      <w:pPr>
        <w:numPr>
          <w:ilvl w:val="0"/>
          <w:numId w:val="12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>о</w:t>
      </w:r>
      <w:r>
        <w:rPr>
          <w:sz w:val="28"/>
          <w:szCs w:val="28"/>
        </w:rPr>
        <w:t>казанием медицинской помощи – 206</w:t>
      </w:r>
      <w:r w:rsidRPr="00BD6085"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29,7</w:t>
      </w:r>
      <w:r w:rsidRPr="002C328B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(в 2011г. – 48,5</w:t>
      </w:r>
      <w:r w:rsidRPr="002C328B">
        <w:rPr>
          <w:b/>
          <w:bCs/>
          <w:sz w:val="28"/>
          <w:szCs w:val="28"/>
        </w:rPr>
        <w:t>%),</w:t>
      </w:r>
    </w:p>
    <w:p w:rsidR="00736CD1" w:rsidRPr="00BD6085" w:rsidRDefault="00736CD1" w:rsidP="00736CD1">
      <w:pPr>
        <w:numPr>
          <w:ilvl w:val="0"/>
          <w:numId w:val="13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 дефектами оформления первичной медицинской документации – </w:t>
      </w:r>
      <w:r>
        <w:rPr>
          <w:sz w:val="28"/>
          <w:szCs w:val="28"/>
        </w:rPr>
        <w:t>400</w:t>
      </w:r>
      <w:r w:rsidRPr="00BD6085"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57,6</w:t>
      </w:r>
      <w:r w:rsidRPr="002C328B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(в 2011г. – </w:t>
      </w:r>
      <w:r w:rsidRPr="002C328B">
        <w:rPr>
          <w:b/>
          <w:bCs/>
          <w:sz w:val="28"/>
          <w:szCs w:val="28"/>
        </w:rPr>
        <w:t>35,6%),</w:t>
      </w:r>
    </w:p>
    <w:p w:rsidR="00736CD1" w:rsidRDefault="00736CD1" w:rsidP="00736CD1">
      <w:pPr>
        <w:numPr>
          <w:ilvl w:val="0"/>
          <w:numId w:val="15"/>
        </w:numPr>
        <w:tabs>
          <w:tab w:val="clear" w:pos="720"/>
          <w:tab w:val="num" w:pos="851"/>
        </w:tabs>
        <w:ind w:left="0" w:firstLine="567"/>
        <w:jc w:val="both"/>
        <w:rPr>
          <w:b/>
          <w:bCs/>
          <w:sz w:val="28"/>
          <w:szCs w:val="28"/>
        </w:rPr>
      </w:pPr>
      <w:r w:rsidRPr="00BD6085">
        <w:rPr>
          <w:sz w:val="28"/>
          <w:szCs w:val="28"/>
        </w:rPr>
        <w:t>предъявлением на оплату счетов и реестров счетов</w:t>
      </w:r>
      <w:r>
        <w:rPr>
          <w:sz w:val="28"/>
          <w:szCs w:val="28"/>
        </w:rPr>
        <w:t xml:space="preserve"> </w:t>
      </w:r>
      <w:r w:rsidRPr="00BD6085">
        <w:rPr>
          <w:sz w:val="28"/>
          <w:szCs w:val="28"/>
        </w:rPr>
        <w:t>-</w:t>
      </w:r>
      <w:r>
        <w:rPr>
          <w:sz w:val="28"/>
          <w:szCs w:val="28"/>
        </w:rPr>
        <w:t xml:space="preserve"> 45</w:t>
      </w:r>
      <w:r w:rsidRPr="00BD6085">
        <w:rPr>
          <w:sz w:val="28"/>
          <w:szCs w:val="28"/>
        </w:rPr>
        <w:t xml:space="preserve"> или </w:t>
      </w:r>
      <w:r w:rsidRPr="00127086">
        <w:rPr>
          <w:b/>
          <w:bCs/>
          <w:sz w:val="28"/>
          <w:szCs w:val="28"/>
        </w:rPr>
        <w:t>6,48%</w:t>
      </w:r>
      <w:r>
        <w:rPr>
          <w:sz w:val="28"/>
          <w:szCs w:val="28"/>
        </w:rPr>
        <w:t xml:space="preserve"> (в 2011г. – </w:t>
      </w:r>
      <w:r w:rsidRPr="002C328B">
        <w:rPr>
          <w:b/>
          <w:bCs/>
          <w:sz w:val="28"/>
          <w:szCs w:val="28"/>
        </w:rPr>
        <w:t>5,3%)</w:t>
      </w:r>
      <w:r>
        <w:rPr>
          <w:b/>
          <w:bCs/>
          <w:sz w:val="28"/>
          <w:szCs w:val="28"/>
        </w:rPr>
        <w:t>.</w:t>
      </w:r>
    </w:p>
    <w:p w:rsidR="00736CD1" w:rsidRDefault="00736CD1" w:rsidP="00736CD1">
      <w:pPr>
        <w:tabs>
          <w:tab w:val="left" w:pos="603"/>
        </w:tabs>
        <w:ind w:firstLine="567"/>
        <w:jc w:val="both"/>
        <w:rPr>
          <w:b/>
          <w:bCs/>
          <w:i/>
          <w:iCs/>
          <w:sz w:val="28"/>
          <w:szCs w:val="28"/>
        </w:rPr>
      </w:pPr>
      <w:r w:rsidRPr="00BD6085">
        <w:rPr>
          <w:sz w:val="28"/>
          <w:szCs w:val="28"/>
        </w:rPr>
        <w:t xml:space="preserve">Структура нарушений при проведении целевой МЭЭ </w:t>
      </w:r>
      <w:r>
        <w:rPr>
          <w:sz w:val="28"/>
          <w:szCs w:val="28"/>
        </w:rPr>
        <w:t>за 2011-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 xml:space="preserve">.г. </w:t>
      </w:r>
      <w:r w:rsidRPr="00BD6085">
        <w:rPr>
          <w:sz w:val="28"/>
          <w:szCs w:val="28"/>
        </w:rPr>
        <w:t xml:space="preserve">представлена на </w:t>
      </w:r>
      <w:r>
        <w:rPr>
          <w:b/>
          <w:bCs/>
          <w:i/>
          <w:iCs/>
          <w:sz w:val="28"/>
          <w:szCs w:val="28"/>
        </w:rPr>
        <w:t>диаграмме</w:t>
      </w:r>
      <w:r w:rsidRPr="00BD6085">
        <w:rPr>
          <w:b/>
          <w:bCs/>
          <w:i/>
          <w:iCs/>
          <w:sz w:val="28"/>
          <w:szCs w:val="28"/>
        </w:rPr>
        <w:t xml:space="preserve"> </w:t>
      </w:r>
      <w:r w:rsidR="00A27008">
        <w:rPr>
          <w:b/>
          <w:bCs/>
          <w:i/>
          <w:iCs/>
          <w:sz w:val="28"/>
          <w:szCs w:val="28"/>
        </w:rPr>
        <w:t>20.</w:t>
      </w:r>
    </w:p>
    <w:p w:rsidR="00736CD1" w:rsidRPr="00685919" w:rsidRDefault="00736CD1" w:rsidP="00736CD1">
      <w:pPr>
        <w:tabs>
          <w:tab w:val="left" w:pos="603"/>
        </w:tabs>
        <w:ind w:firstLine="567"/>
        <w:jc w:val="both"/>
        <w:rPr>
          <w:b/>
          <w:bCs/>
          <w:i/>
          <w:iCs/>
          <w:sz w:val="28"/>
          <w:szCs w:val="28"/>
        </w:rPr>
      </w:pPr>
    </w:p>
    <w:p w:rsidR="00736CD1" w:rsidRDefault="00736CD1" w:rsidP="00A27008">
      <w:pPr>
        <w:pStyle w:val="ae"/>
        <w:keepNext/>
        <w:ind w:right="-1" w:firstLine="0"/>
        <w:jc w:val="center"/>
        <w:rPr>
          <w:b/>
          <w:bCs/>
          <w:i/>
          <w:iCs/>
          <w:sz w:val="28"/>
          <w:szCs w:val="28"/>
          <w:u w:val="none"/>
        </w:rPr>
      </w:pPr>
      <w:r w:rsidRPr="007A15A8">
        <w:rPr>
          <w:b/>
          <w:bCs/>
          <w:i/>
          <w:iCs/>
          <w:sz w:val="28"/>
          <w:szCs w:val="28"/>
          <w:u w:val="none"/>
        </w:rPr>
        <w:t xml:space="preserve">Структура нарушений при проведении </w:t>
      </w:r>
      <w:proofErr w:type="gramStart"/>
      <w:r>
        <w:rPr>
          <w:b/>
          <w:bCs/>
          <w:i/>
          <w:iCs/>
          <w:sz w:val="28"/>
          <w:szCs w:val="28"/>
          <w:u w:val="none"/>
        </w:rPr>
        <w:t>ц</w:t>
      </w:r>
      <w:r w:rsidRPr="007A15A8">
        <w:rPr>
          <w:b/>
          <w:bCs/>
          <w:i/>
          <w:iCs/>
          <w:sz w:val="28"/>
          <w:szCs w:val="28"/>
          <w:u w:val="none"/>
        </w:rPr>
        <w:t>елевой</w:t>
      </w:r>
      <w:proofErr w:type="gramEnd"/>
      <w:r w:rsidRPr="007A15A8">
        <w:rPr>
          <w:b/>
          <w:bCs/>
          <w:i/>
          <w:iCs/>
          <w:sz w:val="28"/>
          <w:szCs w:val="28"/>
          <w:u w:val="none"/>
        </w:rPr>
        <w:t xml:space="preserve"> МЭЭ</w:t>
      </w:r>
    </w:p>
    <w:tbl>
      <w:tblPr>
        <w:tblW w:w="0" w:type="auto"/>
        <w:tblInd w:w="-106" w:type="dxa"/>
        <w:tblLayout w:type="fixed"/>
        <w:tblLook w:val="01E0"/>
      </w:tblPr>
      <w:tblGrid>
        <w:gridCol w:w="4219"/>
        <w:gridCol w:w="6202"/>
      </w:tblGrid>
      <w:tr w:rsidR="00736CD1" w:rsidTr="00692CBC">
        <w:trPr>
          <w:trHeight w:val="4965"/>
        </w:trPr>
        <w:tc>
          <w:tcPr>
            <w:tcW w:w="4219" w:type="dxa"/>
          </w:tcPr>
          <w:p w:rsidR="00736CD1" w:rsidRDefault="00EA0275" w:rsidP="00692CBC">
            <w:pPr>
              <w:keepNext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58341" cy="2701636"/>
                  <wp:effectExtent l="19050" t="0" r="8659" b="0"/>
                  <wp:docPr id="40" name="Объект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:rsidR="00736CD1" w:rsidRDefault="00736CD1" w:rsidP="00692CBC">
            <w:pPr>
              <w:pStyle w:val="ae"/>
              <w:ind w:firstLine="0"/>
              <w:rPr>
                <w:b/>
                <w:bCs/>
                <w:i/>
                <w:iCs/>
                <w:u w:val="none"/>
              </w:rPr>
            </w:pPr>
          </w:p>
          <w:p w:rsidR="00736CD1" w:rsidRDefault="00736CD1" w:rsidP="00692CBC"/>
          <w:p w:rsidR="00736CD1" w:rsidRDefault="00736CD1" w:rsidP="00692CBC"/>
          <w:p w:rsidR="00736CD1" w:rsidRDefault="00736CD1" w:rsidP="00692CBC"/>
          <w:p w:rsidR="00736CD1" w:rsidRPr="00685919" w:rsidRDefault="00736CD1" w:rsidP="00692CBC">
            <w:pPr>
              <w:pStyle w:val="ae"/>
              <w:rPr>
                <w:b/>
                <w:bCs/>
                <w:i/>
                <w:iCs/>
                <w:u w:val="none"/>
              </w:rPr>
            </w:pPr>
          </w:p>
        </w:tc>
        <w:tc>
          <w:tcPr>
            <w:tcW w:w="6202" w:type="dxa"/>
          </w:tcPr>
          <w:p w:rsidR="00736CD1" w:rsidRDefault="00EA0275" w:rsidP="00692CBC">
            <w:pPr>
              <w:keepNext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90603" cy="3657600"/>
                  <wp:effectExtent l="0" t="0" r="0" b="0"/>
                  <wp:docPr id="41" name="Объект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:rsidR="00736CD1" w:rsidRPr="00685919" w:rsidRDefault="00736CD1" w:rsidP="00692CBC">
            <w:pPr>
              <w:pStyle w:val="ae"/>
              <w:rPr>
                <w:b/>
                <w:bCs/>
                <w:i/>
                <w:iCs/>
                <w:u w:val="none"/>
              </w:rPr>
            </w:pPr>
          </w:p>
        </w:tc>
      </w:tr>
    </w:tbl>
    <w:p w:rsidR="00736CD1" w:rsidRDefault="00736CD1" w:rsidP="00736CD1">
      <w:pPr>
        <w:keepNext/>
        <w:ind w:right="-2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Диаграмма</w:t>
      </w:r>
      <w:r w:rsidR="00A27008">
        <w:rPr>
          <w:b/>
          <w:bCs/>
          <w:i/>
          <w:iCs/>
          <w:sz w:val="28"/>
          <w:szCs w:val="28"/>
        </w:rPr>
        <w:t xml:space="preserve"> 20</w:t>
      </w:r>
    </w:p>
    <w:p w:rsidR="00736CD1" w:rsidRDefault="00736CD1" w:rsidP="00736CD1">
      <w:pPr>
        <w:keepNext/>
        <w:ind w:right="-2"/>
        <w:jc w:val="center"/>
        <w:rPr>
          <w:b/>
          <w:bCs/>
          <w:i/>
          <w:iCs/>
          <w:sz w:val="28"/>
          <w:szCs w:val="28"/>
        </w:rPr>
      </w:pPr>
    </w:p>
    <w:p w:rsidR="00736CD1" w:rsidRPr="00AD131B" w:rsidRDefault="00736CD1" w:rsidP="00736CD1">
      <w:pPr>
        <w:jc w:val="center"/>
        <w:rPr>
          <w:b/>
          <w:bCs/>
          <w:sz w:val="28"/>
          <w:szCs w:val="28"/>
        </w:rPr>
      </w:pPr>
      <w:r w:rsidRPr="00F236EB">
        <w:rPr>
          <w:b/>
          <w:bCs/>
          <w:sz w:val="28"/>
          <w:szCs w:val="28"/>
        </w:rPr>
        <w:t xml:space="preserve">Результаты повторной </w:t>
      </w:r>
      <w:r w:rsidR="00420323">
        <w:rPr>
          <w:b/>
          <w:bCs/>
          <w:sz w:val="28"/>
          <w:szCs w:val="28"/>
        </w:rPr>
        <w:t>медико-экономической экспертизы</w:t>
      </w:r>
      <w:r w:rsidR="00FB449A">
        <w:rPr>
          <w:b/>
          <w:bCs/>
          <w:sz w:val="28"/>
          <w:szCs w:val="28"/>
        </w:rPr>
        <w:t xml:space="preserve"> </w:t>
      </w:r>
    </w:p>
    <w:p w:rsidR="00736CD1" w:rsidRPr="00AD131B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AD131B" w:rsidRDefault="00736CD1" w:rsidP="00736CD1">
      <w:pPr>
        <w:ind w:firstLine="567"/>
        <w:jc w:val="both"/>
        <w:rPr>
          <w:sz w:val="28"/>
          <w:szCs w:val="28"/>
        </w:rPr>
      </w:pPr>
      <w:proofErr w:type="gramStart"/>
      <w:r w:rsidRPr="00AD131B">
        <w:rPr>
          <w:sz w:val="28"/>
          <w:szCs w:val="28"/>
        </w:rPr>
        <w:t xml:space="preserve">За 2012 год общее количество проведенных ТФОМС РА повторных </w:t>
      </w:r>
      <w:r w:rsidR="00FB449A">
        <w:rPr>
          <w:sz w:val="28"/>
          <w:szCs w:val="28"/>
        </w:rPr>
        <w:t>МЭЭ</w:t>
      </w:r>
      <w:r w:rsidRPr="00AD131B">
        <w:rPr>
          <w:sz w:val="28"/>
          <w:szCs w:val="28"/>
        </w:rPr>
        <w:t xml:space="preserve"> составило </w:t>
      </w:r>
      <w:r>
        <w:rPr>
          <w:sz w:val="28"/>
          <w:szCs w:val="28"/>
        </w:rPr>
        <w:t>2 361 (за 2011 год  - 546)</w:t>
      </w:r>
      <w:r w:rsidRPr="00AD131B">
        <w:rPr>
          <w:sz w:val="28"/>
          <w:szCs w:val="28"/>
        </w:rPr>
        <w:t xml:space="preserve">, из них: по амбулаторной медицинской </w:t>
      </w:r>
      <w:r w:rsidR="00FB449A">
        <w:rPr>
          <w:sz w:val="28"/>
          <w:szCs w:val="28"/>
        </w:rPr>
        <w:t xml:space="preserve">   </w:t>
      </w:r>
      <w:r w:rsidRPr="00AD131B">
        <w:rPr>
          <w:sz w:val="28"/>
          <w:szCs w:val="28"/>
        </w:rPr>
        <w:t xml:space="preserve">помощи </w:t>
      </w:r>
      <w:r>
        <w:rPr>
          <w:sz w:val="28"/>
          <w:szCs w:val="28"/>
        </w:rPr>
        <w:t>–</w:t>
      </w:r>
      <w:r w:rsidRPr="00AD131B">
        <w:rPr>
          <w:sz w:val="28"/>
          <w:szCs w:val="28"/>
        </w:rPr>
        <w:t xml:space="preserve"> </w:t>
      </w:r>
      <w:r>
        <w:rPr>
          <w:sz w:val="28"/>
          <w:szCs w:val="28"/>
        </w:rPr>
        <w:t>1 718</w:t>
      </w:r>
      <w:r w:rsidRPr="00AD131B">
        <w:rPr>
          <w:sz w:val="28"/>
          <w:szCs w:val="28"/>
        </w:rPr>
        <w:t xml:space="preserve">, стационарной помощи - </w:t>
      </w:r>
      <w:r>
        <w:rPr>
          <w:sz w:val="28"/>
          <w:szCs w:val="28"/>
        </w:rPr>
        <w:t>547</w:t>
      </w:r>
      <w:r w:rsidRPr="00AD131B">
        <w:rPr>
          <w:sz w:val="28"/>
          <w:szCs w:val="28"/>
        </w:rPr>
        <w:t xml:space="preserve">, </w:t>
      </w:r>
      <w:proofErr w:type="spellStart"/>
      <w:r w:rsidRPr="00AD131B">
        <w:rPr>
          <w:sz w:val="28"/>
          <w:szCs w:val="28"/>
        </w:rPr>
        <w:t>стационарозамещающей</w:t>
      </w:r>
      <w:proofErr w:type="spellEnd"/>
      <w:r w:rsidRPr="00AD131B">
        <w:rPr>
          <w:sz w:val="28"/>
          <w:szCs w:val="28"/>
        </w:rPr>
        <w:t xml:space="preserve"> медицинской помощи - </w:t>
      </w:r>
      <w:r>
        <w:rPr>
          <w:sz w:val="28"/>
          <w:szCs w:val="28"/>
        </w:rPr>
        <w:t>96</w:t>
      </w:r>
      <w:r w:rsidRPr="00AD131B">
        <w:rPr>
          <w:sz w:val="28"/>
          <w:szCs w:val="28"/>
        </w:rPr>
        <w:t>.</w:t>
      </w:r>
      <w:proofErr w:type="gramEnd"/>
      <w:r w:rsidRPr="00AD131B">
        <w:rPr>
          <w:sz w:val="28"/>
          <w:szCs w:val="28"/>
        </w:rPr>
        <w:t xml:space="preserve"> Общее количество страховых случаев, по которым </w:t>
      </w:r>
      <w:proofErr w:type="gramStart"/>
      <w:r w:rsidRPr="00AD131B">
        <w:rPr>
          <w:sz w:val="28"/>
          <w:szCs w:val="28"/>
        </w:rPr>
        <w:t>проведена</w:t>
      </w:r>
      <w:proofErr w:type="gramEnd"/>
      <w:r w:rsidRPr="00AD131B">
        <w:rPr>
          <w:sz w:val="28"/>
          <w:szCs w:val="28"/>
        </w:rPr>
        <w:t xml:space="preserve"> повторная </w:t>
      </w:r>
      <w:r w:rsidR="00FB449A">
        <w:rPr>
          <w:sz w:val="28"/>
          <w:szCs w:val="28"/>
        </w:rPr>
        <w:t>МЭЭ</w:t>
      </w:r>
      <w:r w:rsidRPr="00AD13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D131B">
        <w:rPr>
          <w:sz w:val="28"/>
          <w:szCs w:val="28"/>
        </w:rPr>
        <w:t xml:space="preserve"> </w:t>
      </w:r>
      <w:r>
        <w:rPr>
          <w:sz w:val="28"/>
          <w:szCs w:val="28"/>
        </w:rPr>
        <w:t>2 361</w:t>
      </w:r>
      <w:r w:rsidRPr="00AD131B">
        <w:rPr>
          <w:sz w:val="28"/>
          <w:szCs w:val="28"/>
        </w:rPr>
        <w:t xml:space="preserve">, в том числе: в плановом порядке </w:t>
      </w:r>
      <w:r>
        <w:rPr>
          <w:sz w:val="28"/>
          <w:szCs w:val="28"/>
        </w:rPr>
        <w:t>–</w:t>
      </w:r>
      <w:r w:rsidRPr="00AD131B">
        <w:rPr>
          <w:sz w:val="28"/>
          <w:szCs w:val="28"/>
        </w:rPr>
        <w:t xml:space="preserve"> </w:t>
      </w:r>
      <w:r>
        <w:rPr>
          <w:sz w:val="28"/>
          <w:szCs w:val="28"/>
        </w:rPr>
        <w:t>2 134</w:t>
      </w:r>
      <w:r w:rsidRPr="00AD131B">
        <w:rPr>
          <w:sz w:val="28"/>
          <w:szCs w:val="28"/>
        </w:rPr>
        <w:t xml:space="preserve">, по претензиям МО – 87, по другим причинам – 140, при этом выявлено нарушений </w:t>
      </w:r>
      <w:r>
        <w:rPr>
          <w:sz w:val="28"/>
          <w:szCs w:val="28"/>
        </w:rPr>
        <w:t>–</w:t>
      </w:r>
      <w:r w:rsidRPr="00AD131B">
        <w:rPr>
          <w:sz w:val="28"/>
          <w:szCs w:val="28"/>
        </w:rPr>
        <w:t xml:space="preserve"> </w:t>
      </w:r>
      <w:r>
        <w:rPr>
          <w:sz w:val="28"/>
          <w:szCs w:val="28"/>
        </w:rPr>
        <w:t>1106</w:t>
      </w:r>
      <w:r w:rsidRPr="00AD131B">
        <w:rPr>
          <w:sz w:val="28"/>
          <w:szCs w:val="28"/>
        </w:rPr>
        <w:t xml:space="preserve">. 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proofErr w:type="spellStart"/>
      <w:r>
        <w:rPr>
          <w:sz w:val="28"/>
          <w:szCs w:val="28"/>
        </w:rPr>
        <w:t>реэкспертизы</w:t>
      </w:r>
      <w:proofErr w:type="spellEnd"/>
      <w:r>
        <w:rPr>
          <w:sz w:val="28"/>
          <w:szCs w:val="28"/>
        </w:rPr>
        <w:t xml:space="preserve"> выявлено 93</w:t>
      </w:r>
      <w:r w:rsidRPr="00AD131B">
        <w:rPr>
          <w:sz w:val="28"/>
          <w:szCs w:val="28"/>
        </w:rPr>
        <w:t xml:space="preserve"> страхов</w:t>
      </w:r>
      <w:r>
        <w:rPr>
          <w:sz w:val="28"/>
          <w:szCs w:val="28"/>
        </w:rPr>
        <w:t>ых</w:t>
      </w:r>
      <w:r w:rsidRPr="00AD131B">
        <w:rPr>
          <w:sz w:val="28"/>
          <w:szCs w:val="28"/>
        </w:rPr>
        <w:t xml:space="preserve"> случа</w:t>
      </w:r>
      <w:r>
        <w:rPr>
          <w:sz w:val="28"/>
          <w:szCs w:val="28"/>
        </w:rPr>
        <w:t>я</w:t>
      </w:r>
      <w:r w:rsidRPr="00AD131B">
        <w:rPr>
          <w:sz w:val="28"/>
          <w:szCs w:val="28"/>
        </w:rPr>
        <w:t>, необоснованно признанны</w:t>
      </w:r>
      <w:r>
        <w:rPr>
          <w:sz w:val="28"/>
          <w:szCs w:val="28"/>
        </w:rPr>
        <w:t>х</w:t>
      </w:r>
      <w:r w:rsidRPr="00AD131B">
        <w:rPr>
          <w:sz w:val="28"/>
          <w:szCs w:val="28"/>
        </w:rPr>
        <w:t xml:space="preserve"> СМО дефектным</w:t>
      </w:r>
      <w:r>
        <w:rPr>
          <w:sz w:val="28"/>
          <w:szCs w:val="28"/>
        </w:rPr>
        <w:t>и</w:t>
      </w:r>
      <w:r w:rsidRPr="00AD131B">
        <w:rPr>
          <w:sz w:val="28"/>
          <w:szCs w:val="28"/>
        </w:rPr>
        <w:t xml:space="preserve"> и </w:t>
      </w:r>
      <w:r>
        <w:rPr>
          <w:sz w:val="28"/>
          <w:szCs w:val="28"/>
        </w:rPr>
        <w:t>6</w:t>
      </w:r>
      <w:r w:rsidRPr="00AD131B">
        <w:rPr>
          <w:sz w:val="28"/>
          <w:szCs w:val="28"/>
        </w:rPr>
        <w:t xml:space="preserve"> страховых случа</w:t>
      </w:r>
      <w:r>
        <w:rPr>
          <w:sz w:val="28"/>
          <w:szCs w:val="28"/>
        </w:rPr>
        <w:t>ев</w:t>
      </w:r>
      <w:r w:rsidRPr="00AD131B">
        <w:rPr>
          <w:sz w:val="28"/>
          <w:szCs w:val="28"/>
        </w:rPr>
        <w:t>, содержащих дефекты, не выя</w:t>
      </w:r>
      <w:r>
        <w:rPr>
          <w:sz w:val="28"/>
          <w:szCs w:val="28"/>
        </w:rPr>
        <w:t>вле</w:t>
      </w:r>
      <w:r w:rsidRPr="00AD131B">
        <w:rPr>
          <w:sz w:val="28"/>
          <w:szCs w:val="28"/>
        </w:rPr>
        <w:t>нные СМО.</w:t>
      </w:r>
    </w:p>
    <w:p w:rsidR="00736CD1" w:rsidRPr="00AD131B" w:rsidRDefault="00736CD1" w:rsidP="00736CD1">
      <w:pPr>
        <w:ind w:firstLine="567"/>
        <w:jc w:val="both"/>
        <w:rPr>
          <w:sz w:val="28"/>
          <w:szCs w:val="28"/>
        </w:rPr>
      </w:pPr>
      <w:r w:rsidRPr="00AC5918">
        <w:rPr>
          <w:sz w:val="28"/>
          <w:szCs w:val="28"/>
        </w:rPr>
        <w:lastRenderedPageBreak/>
        <w:t xml:space="preserve">Структура основных нарушений, выявленных ТФОМС РА в результате повторной </w:t>
      </w:r>
      <w:r w:rsidR="00FB449A">
        <w:rPr>
          <w:sz w:val="28"/>
          <w:szCs w:val="28"/>
        </w:rPr>
        <w:t>МЭЭ</w:t>
      </w:r>
      <w:r w:rsidRPr="00AC5918">
        <w:rPr>
          <w:sz w:val="28"/>
          <w:szCs w:val="28"/>
        </w:rPr>
        <w:t>,</w:t>
      </w:r>
      <w:r w:rsidRPr="00AD131B">
        <w:rPr>
          <w:sz w:val="28"/>
          <w:szCs w:val="28"/>
        </w:rPr>
        <w:t xml:space="preserve"> представлена следующим образом:</w:t>
      </w:r>
    </w:p>
    <w:p w:rsidR="00736CD1" w:rsidRPr="00AD131B" w:rsidRDefault="00736CD1" w:rsidP="00736CD1">
      <w:pPr>
        <w:numPr>
          <w:ilvl w:val="0"/>
          <w:numId w:val="28"/>
        </w:numPr>
        <w:ind w:left="0" w:firstLine="567"/>
        <w:jc w:val="both"/>
        <w:rPr>
          <w:sz w:val="28"/>
          <w:szCs w:val="28"/>
        </w:rPr>
      </w:pPr>
      <w:r w:rsidRPr="00AD131B">
        <w:rPr>
          <w:sz w:val="28"/>
          <w:szCs w:val="28"/>
        </w:rPr>
        <w:t xml:space="preserve"> дефекты оформления первичной медицинской документации –</w:t>
      </w:r>
      <w:r>
        <w:rPr>
          <w:sz w:val="28"/>
          <w:szCs w:val="28"/>
        </w:rPr>
        <w:t xml:space="preserve"> 1 093</w:t>
      </w:r>
      <w:r w:rsidRPr="00AD131B">
        <w:rPr>
          <w:sz w:val="28"/>
          <w:szCs w:val="28"/>
        </w:rPr>
        <w:t xml:space="preserve"> или </w:t>
      </w:r>
      <w:r>
        <w:rPr>
          <w:sz w:val="28"/>
          <w:szCs w:val="28"/>
        </w:rPr>
        <w:t>98,8</w:t>
      </w:r>
      <w:r w:rsidRPr="00AD131B">
        <w:rPr>
          <w:sz w:val="28"/>
          <w:szCs w:val="28"/>
        </w:rPr>
        <w:t>%;</w:t>
      </w:r>
    </w:p>
    <w:p w:rsidR="00736CD1" w:rsidRPr="00AD131B" w:rsidRDefault="00736CD1" w:rsidP="00736CD1">
      <w:pPr>
        <w:numPr>
          <w:ilvl w:val="0"/>
          <w:numId w:val="28"/>
        </w:numPr>
        <w:ind w:left="0" w:firstLine="567"/>
        <w:jc w:val="both"/>
        <w:rPr>
          <w:b/>
          <w:bCs/>
          <w:sz w:val="28"/>
          <w:szCs w:val="28"/>
        </w:rPr>
      </w:pPr>
      <w:r w:rsidRPr="00AD131B">
        <w:rPr>
          <w:sz w:val="28"/>
          <w:szCs w:val="28"/>
        </w:rPr>
        <w:t xml:space="preserve"> нарушения при оказании медицинской помощи – </w:t>
      </w:r>
      <w:r>
        <w:rPr>
          <w:sz w:val="28"/>
          <w:szCs w:val="28"/>
        </w:rPr>
        <w:t xml:space="preserve">13 </w:t>
      </w:r>
      <w:r w:rsidRPr="00AD131B">
        <w:rPr>
          <w:sz w:val="28"/>
          <w:szCs w:val="28"/>
        </w:rPr>
        <w:t xml:space="preserve">или </w:t>
      </w:r>
      <w:r>
        <w:rPr>
          <w:sz w:val="28"/>
          <w:szCs w:val="28"/>
        </w:rPr>
        <w:t>1,2</w:t>
      </w:r>
      <w:r w:rsidRPr="00AD131B">
        <w:rPr>
          <w:sz w:val="28"/>
          <w:szCs w:val="28"/>
        </w:rPr>
        <w:t>%.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</w:p>
    <w:p w:rsidR="00736CD1" w:rsidRPr="00A169FA" w:rsidRDefault="00736CD1" w:rsidP="00736CD1">
      <w:pPr>
        <w:jc w:val="center"/>
        <w:rPr>
          <w:b/>
          <w:bCs/>
          <w:sz w:val="28"/>
          <w:szCs w:val="28"/>
        </w:rPr>
      </w:pPr>
      <w:r w:rsidRPr="00A169FA">
        <w:rPr>
          <w:b/>
          <w:bCs/>
          <w:sz w:val="28"/>
          <w:szCs w:val="28"/>
        </w:rPr>
        <w:t xml:space="preserve">3.7. Экспертиза качества медицинской помощи (ЭКМП) </w:t>
      </w:r>
    </w:p>
    <w:p w:rsidR="00736CD1" w:rsidRPr="00A169FA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A169FA" w:rsidRDefault="00736CD1" w:rsidP="00736CD1">
      <w:pPr>
        <w:jc w:val="center"/>
        <w:rPr>
          <w:b/>
          <w:bCs/>
          <w:i/>
          <w:iCs/>
          <w:sz w:val="28"/>
          <w:szCs w:val="28"/>
        </w:rPr>
      </w:pPr>
      <w:r w:rsidRPr="00A169FA">
        <w:rPr>
          <w:b/>
          <w:bCs/>
          <w:i/>
          <w:iCs/>
          <w:sz w:val="28"/>
          <w:szCs w:val="28"/>
        </w:rPr>
        <w:t xml:space="preserve">Плановая </w:t>
      </w:r>
      <w:r w:rsidR="00420323" w:rsidRPr="00420323">
        <w:rPr>
          <w:b/>
          <w:bCs/>
          <w:i/>
          <w:sz w:val="28"/>
          <w:szCs w:val="28"/>
        </w:rPr>
        <w:t>экспертиза качества медицинской помощи</w:t>
      </w:r>
    </w:p>
    <w:p w:rsidR="00736CD1" w:rsidRPr="00A169FA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A169FA" w:rsidRDefault="00736CD1" w:rsidP="00736CD1">
      <w:pPr>
        <w:ind w:firstLine="567"/>
        <w:jc w:val="both"/>
        <w:rPr>
          <w:sz w:val="28"/>
          <w:szCs w:val="28"/>
        </w:rPr>
      </w:pPr>
      <w:r w:rsidRPr="00A169FA">
        <w:rPr>
          <w:sz w:val="28"/>
          <w:szCs w:val="28"/>
        </w:rPr>
        <w:t xml:space="preserve">В 2012 году экспертами качества медицинской помощи ТФОМС РА и СМО было проведено </w:t>
      </w:r>
      <w:r w:rsidRPr="00A169FA">
        <w:rPr>
          <w:b/>
          <w:bCs/>
          <w:sz w:val="28"/>
          <w:szCs w:val="28"/>
        </w:rPr>
        <w:t>2 182</w:t>
      </w:r>
      <w:r w:rsidRPr="00A169FA">
        <w:rPr>
          <w:sz w:val="28"/>
          <w:szCs w:val="28"/>
        </w:rPr>
        <w:t xml:space="preserve"> </w:t>
      </w:r>
      <w:proofErr w:type="gramStart"/>
      <w:r w:rsidRPr="00A169FA">
        <w:rPr>
          <w:sz w:val="28"/>
          <w:szCs w:val="28"/>
        </w:rPr>
        <w:t>плановых</w:t>
      </w:r>
      <w:proofErr w:type="gramEnd"/>
      <w:r w:rsidRPr="00A169FA">
        <w:rPr>
          <w:sz w:val="28"/>
          <w:szCs w:val="28"/>
        </w:rPr>
        <w:t xml:space="preserve"> </w:t>
      </w:r>
      <w:r w:rsidR="00FB449A">
        <w:rPr>
          <w:sz w:val="28"/>
          <w:szCs w:val="28"/>
        </w:rPr>
        <w:t>ЭКМП</w:t>
      </w:r>
      <w:r w:rsidRPr="00A169FA">
        <w:rPr>
          <w:sz w:val="28"/>
          <w:szCs w:val="28"/>
        </w:rPr>
        <w:t xml:space="preserve"> (2 048 – за 2011 год). Всего рассмотрено страховых случаев при проведении плановых </w:t>
      </w:r>
      <w:r w:rsidR="00FB449A">
        <w:rPr>
          <w:sz w:val="28"/>
          <w:szCs w:val="28"/>
        </w:rPr>
        <w:t>ЭКМП</w:t>
      </w:r>
      <w:r w:rsidRPr="00A169FA">
        <w:rPr>
          <w:sz w:val="28"/>
          <w:szCs w:val="28"/>
        </w:rPr>
        <w:t xml:space="preserve"> </w:t>
      </w:r>
      <w:r w:rsidRPr="00A169FA">
        <w:rPr>
          <w:b/>
          <w:bCs/>
          <w:sz w:val="28"/>
          <w:szCs w:val="28"/>
        </w:rPr>
        <w:t>3 660</w:t>
      </w:r>
      <w:r w:rsidRPr="00A169FA">
        <w:rPr>
          <w:sz w:val="28"/>
          <w:szCs w:val="28"/>
        </w:rPr>
        <w:t xml:space="preserve"> (за 2011 год – 4 259). При этом выявлено </w:t>
      </w:r>
      <w:r w:rsidRPr="00A169FA">
        <w:rPr>
          <w:b/>
          <w:bCs/>
          <w:sz w:val="28"/>
          <w:szCs w:val="28"/>
        </w:rPr>
        <w:t>1 286</w:t>
      </w:r>
      <w:r w:rsidRPr="00A169FA">
        <w:rPr>
          <w:sz w:val="28"/>
          <w:szCs w:val="28"/>
        </w:rPr>
        <w:t xml:space="preserve"> нарушений (за 2011 год - 3 444) по </w:t>
      </w:r>
      <w:r w:rsidRPr="00A169FA">
        <w:rPr>
          <w:b/>
          <w:bCs/>
          <w:sz w:val="28"/>
          <w:szCs w:val="28"/>
        </w:rPr>
        <w:t>1 213</w:t>
      </w:r>
      <w:r w:rsidRPr="00A169FA">
        <w:rPr>
          <w:sz w:val="28"/>
          <w:szCs w:val="28"/>
        </w:rPr>
        <w:t xml:space="preserve"> страховым случаям, содержащим нарушения.</w:t>
      </w:r>
    </w:p>
    <w:p w:rsidR="00A27008" w:rsidRDefault="00736CD1" w:rsidP="00A27008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A169FA">
        <w:rPr>
          <w:sz w:val="28"/>
          <w:szCs w:val="28"/>
        </w:rPr>
        <w:t xml:space="preserve">Структура основных нарушений, выявленных ТФОМС РА при проведении плановой </w:t>
      </w:r>
      <w:r w:rsidR="00FB449A">
        <w:rPr>
          <w:sz w:val="28"/>
          <w:szCs w:val="28"/>
        </w:rPr>
        <w:t>ЭКМП</w:t>
      </w:r>
      <w:r w:rsidRPr="00A169FA">
        <w:rPr>
          <w:sz w:val="28"/>
          <w:szCs w:val="28"/>
        </w:rPr>
        <w:t xml:space="preserve"> за 2011-2012 гг. представлена на </w:t>
      </w:r>
      <w:r w:rsidRPr="00A169FA">
        <w:rPr>
          <w:b/>
          <w:bCs/>
          <w:i/>
          <w:iCs/>
          <w:sz w:val="28"/>
          <w:szCs w:val="28"/>
        </w:rPr>
        <w:t>диаграмме</w:t>
      </w:r>
      <w:r w:rsidRPr="00BD6085">
        <w:rPr>
          <w:b/>
          <w:bCs/>
          <w:i/>
          <w:iCs/>
          <w:sz w:val="28"/>
          <w:szCs w:val="28"/>
        </w:rPr>
        <w:t xml:space="preserve"> </w:t>
      </w:r>
      <w:r w:rsidR="00A27008">
        <w:rPr>
          <w:b/>
          <w:bCs/>
          <w:i/>
          <w:iCs/>
          <w:sz w:val="28"/>
          <w:szCs w:val="28"/>
        </w:rPr>
        <w:t>21.</w:t>
      </w:r>
    </w:p>
    <w:p w:rsidR="00A27008" w:rsidRPr="00420323" w:rsidRDefault="00A27008" w:rsidP="00A27008">
      <w:pPr>
        <w:ind w:firstLine="567"/>
        <w:jc w:val="both"/>
        <w:rPr>
          <w:b/>
          <w:bCs/>
          <w:i/>
          <w:iCs/>
          <w:sz w:val="28"/>
          <w:szCs w:val="28"/>
        </w:rPr>
      </w:pPr>
    </w:p>
    <w:p w:rsidR="00420323" w:rsidRDefault="00736CD1" w:rsidP="00A27008">
      <w:pPr>
        <w:ind w:firstLine="567"/>
        <w:jc w:val="center"/>
        <w:rPr>
          <w:b/>
          <w:bCs/>
          <w:i/>
          <w:iCs/>
          <w:sz w:val="28"/>
          <w:szCs w:val="28"/>
        </w:rPr>
      </w:pPr>
      <w:r w:rsidRPr="00BE3A0F">
        <w:rPr>
          <w:b/>
          <w:bCs/>
          <w:i/>
          <w:iCs/>
          <w:sz w:val="28"/>
          <w:szCs w:val="28"/>
        </w:rPr>
        <w:t xml:space="preserve">Структура основных нарушений при проведении </w:t>
      </w:r>
      <w:proofErr w:type="gramStart"/>
      <w:r w:rsidRPr="00BE3A0F">
        <w:rPr>
          <w:b/>
          <w:bCs/>
          <w:i/>
          <w:iCs/>
          <w:sz w:val="28"/>
          <w:szCs w:val="28"/>
        </w:rPr>
        <w:t>плановой</w:t>
      </w:r>
      <w:proofErr w:type="gramEnd"/>
      <w:r w:rsidRPr="00BE3A0F">
        <w:rPr>
          <w:b/>
          <w:bCs/>
          <w:i/>
          <w:iCs/>
          <w:sz w:val="28"/>
          <w:szCs w:val="28"/>
        </w:rPr>
        <w:t xml:space="preserve"> </w:t>
      </w:r>
    </w:p>
    <w:p w:rsidR="00736CD1" w:rsidRDefault="00420323" w:rsidP="00A27008">
      <w:pPr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экспертизы качества медицинской помощи</w:t>
      </w:r>
    </w:p>
    <w:p w:rsidR="00420323" w:rsidRDefault="00420323" w:rsidP="00A27008">
      <w:pPr>
        <w:ind w:firstLine="567"/>
        <w:jc w:val="center"/>
        <w:rPr>
          <w:b/>
          <w:bCs/>
          <w:i/>
          <w:iCs/>
          <w:sz w:val="28"/>
          <w:szCs w:val="28"/>
        </w:rPr>
      </w:pPr>
    </w:p>
    <w:p w:rsidR="00736CD1" w:rsidRDefault="00736CD1" w:rsidP="00736CD1">
      <w:pPr>
        <w:keepNext/>
        <w:ind w:left="1416" w:firstLine="708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2011</w:t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  <w:t>2012</w:t>
      </w:r>
    </w:p>
    <w:p w:rsidR="00736CD1" w:rsidRPr="00BE3A0F" w:rsidRDefault="00EA0275" w:rsidP="00736CD1">
      <w:pPr>
        <w:keepNext/>
        <w:ind w:left="284" w:right="-2"/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2308513" cy="3998421"/>
            <wp:effectExtent l="19050" t="0" r="0" b="0"/>
            <wp:docPr id="42" name="Объект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433157" cy="3948545"/>
            <wp:effectExtent l="0" t="0" r="0" b="0"/>
            <wp:docPr id="43" name="Объект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20323" w:rsidRDefault="00420323" w:rsidP="00736CD1">
      <w:pPr>
        <w:pStyle w:val="ae"/>
        <w:ind w:right="-2" w:firstLine="0"/>
        <w:jc w:val="center"/>
        <w:rPr>
          <w:b/>
          <w:bCs/>
          <w:i/>
          <w:iCs/>
          <w:sz w:val="28"/>
          <w:szCs w:val="28"/>
          <w:u w:val="none"/>
        </w:rPr>
      </w:pPr>
    </w:p>
    <w:p w:rsidR="00736CD1" w:rsidRDefault="00736CD1" w:rsidP="00736CD1">
      <w:pPr>
        <w:pStyle w:val="ae"/>
        <w:ind w:right="-2" w:firstLine="0"/>
        <w:jc w:val="center"/>
        <w:rPr>
          <w:b/>
          <w:bCs/>
          <w:i/>
          <w:iCs/>
          <w:sz w:val="28"/>
          <w:szCs w:val="28"/>
          <w:u w:val="none"/>
        </w:rPr>
      </w:pPr>
      <w:r>
        <w:rPr>
          <w:b/>
          <w:bCs/>
          <w:i/>
          <w:iCs/>
          <w:sz w:val="28"/>
          <w:szCs w:val="28"/>
          <w:u w:val="none"/>
        </w:rPr>
        <w:t xml:space="preserve">Диаграмма </w:t>
      </w:r>
      <w:r w:rsidR="00A27008">
        <w:rPr>
          <w:b/>
          <w:bCs/>
          <w:i/>
          <w:iCs/>
          <w:sz w:val="28"/>
          <w:szCs w:val="28"/>
          <w:u w:val="none"/>
        </w:rPr>
        <w:t>21</w:t>
      </w:r>
    </w:p>
    <w:p w:rsidR="00736CD1" w:rsidRPr="00C94A8D" w:rsidRDefault="00736CD1" w:rsidP="00736CD1"/>
    <w:p w:rsidR="00420323" w:rsidRDefault="00420323" w:rsidP="00736CD1">
      <w:pPr>
        <w:jc w:val="center"/>
        <w:rPr>
          <w:b/>
          <w:bCs/>
          <w:sz w:val="28"/>
          <w:szCs w:val="28"/>
        </w:rPr>
      </w:pPr>
    </w:p>
    <w:p w:rsidR="00420323" w:rsidRDefault="00420323" w:rsidP="00736CD1">
      <w:pPr>
        <w:jc w:val="center"/>
        <w:rPr>
          <w:b/>
          <w:bCs/>
          <w:sz w:val="28"/>
          <w:szCs w:val="28"/>
        </w:rPr>
      </w:pPr>
    </w:p>
    <w:p w:rsidR="00420323" w:rsidRPr="00420323" w:rsidRDefault="00420323" w:rsidP="00736CD1">
      <w:pPr>
        <w:jc w:val="center"/>
        <w:rPr>
          <w:b/>
          <w:bCs/>
          <w:sz w:val="16"/>
          <w:szCs w:val="16"/>
        </w:rPr>
      </w:pPr>
    </w:p>
    <w:p w:rsidR="00736CD1" w:rsidRPr="008A5721" w:rsidRDefault="00736CD1" w:rsidP="00736CD1">
      <w:pPr>
        <w:jc w:val="center"/>
        <w:rPr>
          <w:b/>
          <w:bCs/>
          <w:sz w:val="28"/>
          <w:szCs w:val="28"/>
        </w:rPr>
      </w:pPr>
      <w:r w:rsidRPr="008A5721">
        <w:rPr>
          <w:b/>
          <w:bCs/>
          <w:sz w:val="28"/>
          <w:szCs w:val="28"/>
        </w:rPr>
        <w:lastRenderedPageBreak/>
        <w:t>Результаты повторной экспертизы качества медицинской помощи</w:t>
      </w:r>
    </w:p>
    <w:p w:rsidR="00736CD1" w:rsidRPr="005E49C0" w:rsidRDefault="00736CD1" w:rsidP="00736CD1">
      <w:pPr>
        <w:jc w:val="center"/>
        <w:rPr>
          <w:b/>
          <w:bCs/>
          <w:sz w:val="28"/>
          <w:szCs w:val="28"/>
        </w:rPr>
      </w:pPr>
    </w:p>
    <w:p w:rsidR="00736CD1" w:rsidRPr="00D1737F" w:rsidRDefault="00736CD1" w:rsidP="00736CD1">
      <w:pPr>
        <w:tabs>
          <w:tab w:val="left" w:pos="3600"/>
        </w:tabs>
        <w:ind w:firstLine="567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FE6DCA">
        <w:rPr>
          <w:sz w:val="28"/>
          <w:szCs w:val="28"/>
        </w:rPr>
        <w:t xml:space="preserve"> соответствии с Федеральным законом от 29.11.2010 № 326-ФЗ «Об обязательном медицинском страховании», в целях исполнения приказа Федерального фонда обязательного медицинского страхования от 01.12.2010 № 230 «Об утверждении порядка организации и проведения контроля объемов, сроков, качества и условий предоставления медицинской помощи по обязател</w:t>
      </w:r>
      <w:r>
        <w:rPr>
          <w:sz w:val="28"/>
          <w:szCs w:val="28"/>
        </w:rPr>
        <w:t>ьному медицинскому страхованию», -</w:t>
      </w:r>
      <w:r w:rsidRPr="00D1737F">
        <w:rPr>
          <w:sz w:val="28"/>
          <w:szCs w:val="28"/>
        </w:rPr>
        <w:t xml:space="preserve"> приказом №</w:t>
      </w:r>
      <w:r>
        <w:rPr>
          <w:sz w:val="28"/>
          <w:szCs w:val="28"/>
        </w:rPr>
        <w:t xml:space="preserve"> </w:t>
      </w:r>
      <w:r w:rsidRPr="00D1737F">
        <w:rPr>
          <w:sz w:val="28"/>
          <w:szCs w:val="28"/>
        </w:rPr>
        <w:t xml:space="preserve">30-ОД «О проведении </w:t>
      </w:r>
      <w:proofErr w:type="spellStart"/>
      <w:r w:rsidRPr="00D1737F">
        <w:rPr>
          <w:sz w:val="28"/>
          <w:szCs w:val="28"/>
        </w:rPr>
        <w:t>реэкспертиз</w:t>
      </w:r>
      <w:proofErr w:type="spellEnd"/>
      <w:r w:rsidRPr="00D1737F">
        <w:rPr>
          <w:sz w:val="28"/>
          <w:szCs w:val="28"/>
        </w:rPr>
        <w:t xml:space="preserve"> в СМО по случаям оказания медицинской помощи во всех МО РА, участвующих</w:t>
      </w:r>
      <w:proofErr w:type="gramEnd"/>
      <w:r w:rsidRPr="00D1737F">
        <w:rPr>
          <w:sz w:val="28"/>
          <w:szCs w:val="28"/>
        </w:rPr>
        <w:t xml:space="preserve"> </w:t>
      </w:r>
      <w:proofErr w:type="gramStart"/>
      <w:r w:rsidRPr="00D1737F">
        <w:rPr>
          <w:sz w:val="28"/>
          <w:szCs w:val="28"/>
        </w:rPr>
        <w:t xml:space="preserve">в сфере ОМС» </w:t>
      </w:r>
      <w:r>
        <w:rPr>
          <w:sz w:val="28"/>
          <w:szCs w:val="28"/>
        </w:rPr>
        <w:t xml:space="preserve">ТФОМС </w:t>
      </w:r>
      <w:r w:rsidRPr="00D1737F">
        <w:rPr>
          <w:sz w:val="28"/>
          <w:szCs w:val="28"/>
        </w:rPr>
        <w:t xml:space="preserve">РА от 31.01.2011 утвержден </w:t>
      </w:r>
      <w:r w:rsidRPr="00FE6DCA">
        <w:rPr>
          <w:sz w:val="28"/>
          <w:szCs w:val="28"/>
        </w:rPr>
        <w:t>Порядок организации работы по осуществлению ТФОМС</w:t>
      </w:r>
      <w:r>
        <w:rPr>
          <w:sz w:val="28"/>
          <w:szCs w:val="28"/>
        </w:rPr>
        <w:t xml:space="preserve"> РА</w:t>
      </w:r>
      <w:r w:rsidRPr="00FE6DCA">
        <w:rPr>
          <w:sz w:val="28"/>
          <w:szCs w:val="28"/>
        </w:rPr>
        <w:t xml:space="preserve"> </w:t>
      </w:r>
      <w:r w:rsidRPr="002E09F1">
        <w:rPr>
          <w:sz w:val="28"/>
          <w:szCs w:val="28"/>
        </w:rPr>
        <w:t xml:space="preserve">контроля за проведением экспертной работы страховыми медицинскими организациями путем проведения </w:t>
      </w:r>
      <w:proofErr w:type="spellStart"/>
      <w:r w:rsidRPr="002E09F1">
        <w:rPr>
          <w:sz w:val="28"/>
          <w:szCs w:val="28"/>
        </w:rPr>
        <w:t>реэкспер</w:t>
      </w:r>
      <w:r>
        <w:rPr>
          <w:sz w:val="28"/>
          <w:szCs w:val="28"/>
        </w:rPr>
        <w:t>тиз</w:t>
      </w:r>
      <w:proofErr w:type="spellEnd"/>
      <w:r>
        <w:rPr>
          <w:sz w:val="28"/>
          <w:szCs w:val="28"/>
        </w:rPr>
        <w:t xml:space="preserve">, а также </w:t>
      </w:r>
      <w:r w:rsidRPr="00D1737F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постоянно действующей</w:t>
      </w:r>
      <w:r w:rsidRPr="0070263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D1737F">
        <w:rPr>
          <w:sz w:val="28"/>
          <w:szCs w:val="28"/>
        </w:rPr>
        <w:t>омиссии для принятия решения о признании правоты (неправоты) Страховой медицинской организации и МО при обжаловании заключения по результатам контроля объемов, сроков, качества и условий предоставления медицинской помощи по обязательному</w:t>
      </w:r>
      <w:proofErr w:type="gramEnd"/>
      <w:r w:rsidRPr="00D1737F">
        <w:rPr>
          <w:sz w:val="28"/>
          <w:szCs w:val="28"/>
        </w:rPr>
        <w:t xml:space="preserve"> медицинскому страхованию. </w:t>
      </w:r>
    </w:p>
    <w:p w:rsidR="00062E4C" w:rsidRPr="005E49C0" w:rsidRDefault="00062E4C" w:rsidP="00062E4C">
      <w:pPr>
        <w:ind w:firstLine="567"/>
        <w:jc w:val="both"/>
        <w:rPr>
          <w:sz w:val="28"/>
          <w:szCs w:val="28"/>
        </w:rPr>
      </w:pPr>
      <w:r w:rsidRPr="005E49C0">
        <w:rPr>
          <w:sz w:val="28"/>
          <w:szCs w:val="28"/>
        </w:rPr>
        <w:t>В 2012 год</w:t>
      </w:r>
      <w:r>
        <w:rPr>
          <w:sz w:val="28"/>
          <w:szCs w:val="28"/>
        </w:rPr>
        <w:t xml:space="preserve">у специалистами-экспертами </w:t>
      </w:r>
      <w:r w:rsidRPr="005E49C0">
        <w:rPr>
          <w:sz w:val="28"/>
          <w:szCs w:val="28"/>
        </w:rPr>
        <w:t xml:space="preserve">ТФОМС РА </w:t>
      </w:r>
      <w:r>
        <w:rPr>
          <w:sz w:val="28"/>
          <w:szCs w:val="28"/>
        </w:rPr>
        <w:t>было организовано</w:t>
      </w:r>
      <w:r w:rsidRPr="005E49C0">
        <w:rPr>
          <w:sz w:val="28"/>
          <w:szCs w:val="28"/>
        </w:rPr>
        <w:t xml:space="preserve"> </w:t>
      </w:r>
      <w:r>
        <w:rPr>
          <w:sz w:val="28"/>
          <w:szCs w:val="28"/>
        </w:rPr>
        <w:t>102</w:t>
      </w:r>
      <w:r w:rsidRPr="005E49C0">
        <w:rPr>
          <w:sz w:val="28"/>
          <w:szCs w:val="28"/>
        </w:rPr>
        <w:t xml:space="preserve"> повторные экспертизы качества медицинской помощи по </w:t>
      </w:r>
      <w:r>
        <w:rPr>
          <w:sz w:val="28"/>
          <w:szCs w:val="28"/>
        </w:rPr>
        <w:t>102</w:t>
      </w:r>
      <w:r w:rsidRPr="005E49C0">
        <w:rPr>
          <w:sz w:val="28"/>
          <w:szCs w:val="28"/>
        </w:rPr>
        <w:t xml:space="preserve"> страховым </w:t>
      </w:r>
      <w:r w:rsidRPr="00844715">
        <w:rPr>
          <w:sz w:val="28"/>
          <w:szCs w:val="28"/>
        </w:rPr>
        <w:t>случаям с привлечением экспертов качества медицинской помощи, включенных в реестр экспертов качества медицинской помощи в сфере обязательного медицинского страхования на территории</w:t>
      </w:r>
      <w:r>
        <w:rPr>
          <w:sz w:val="28"/>
          <w:szCs w:val="28"/>
        </w:rPr>
        <w:t xml:space="preserve"> РА</w:t>
      </w:r>
      <w:r w:rsidRPr="00844715">
        <w:rPr>
          <w:sz w:val="28"/>
          <w:szCs w:val="28"/>
        </w:rPr>
        <w:t>. При этом выявлено 9</w:t>
      </w:r>
      <w:r w:rsidRPr="005E49C0">
        <w:rPr>
          <w:sz w:val="28"/>
          <w:szCs w:val="28"/>
        </w:rPr>
        <w:t xml:space="preserve"> нарушений при оказании медицинской помощи:</w:t>
      </w:r>
    </w:p>
    <w:p w:rsidR="00062E4C" w:rsidRPr="005E49C0" w:rsidRDefault="00062E4C" w:rsidP="00062E4C">
      <w:pPr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5E49C0">
        <w:rPr>
          <w:sz w:val="28"/>
          <w:szCs w:val="28"/>
        </w:rPr>
        <w:t xml:space="preserve">ефекты оформления первичной медицинской документации – 2 </w:t>
      </w:r>
      <w:r>
        <w:rPr>
          <w:sz w:val="28"/>
          <w:szCs w:val="28"/>
        </w:rPr>
        <w:t xml:space="preserve">случая </w:t>
      </w:r>
      <w:r w:rsidRPr="005E49C0">
        <w:rPr>
          <w:sz w:val="28"/>
          <w:szCs w:val="28"/>
        </w:rPr>
        <w:t>(</w:t>
      </w:r>
      <w:r>
        <w:rPr>
          <w:sz w:val="28"/>
          <w:szCs w:val="28"/>
        </w:rPr>
        <w:t>22,2</w:t>
      </w:r>
      <w:r w:rsidRPr="005E49C0">
        <w:rPr>
          <w:sz w:val="28"/>
          <w:szCs w:val="28"/>
        </w:rPr>
        <w:t>%);</w:t>
      </w:r>
    </w:p>
    <w:p w:rsidR="00062E4C" w:rsidRDefault="00062E4C" w:rsidP="00062E4C">
      <w:pPr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5E49C0">
        <w:rPr>
          <w:sz w:val="28"/>
          <w:szCs w:val="28"/>
        </w:rPr>
        <w:t xml:space="preserve"> нарушени</w:t>
      </w:r>
      <w:r>
        <w:rPr>
          <w:sz w:val="28"/>
          <w:szCs w:val="28"/>
        </w:rPr>
        <w:t>я</w:t>
      </w:r>
      <w:r w:rsidRPr="005E49C0">
        <w:rPr>
          <w:sz w:val="28"/>
          <w:szCs w:val="28"/>
        </w:rPr>
        <w:t xml:space="preserve"> в выполнении необходимых мероприят</w:t>
      </w:r>
      <w:r>
        <w:rPr>
          <w:sz w:val="28"/>
          <w:szCs w:val="28"/>
        </w:rPr>
        <w:t>ий в соответствии с порядком и/</w:t>
      </w:r>
      <w:r w:rsidRPr="005E49C0">
        <w:rPr>
          <w:sz w:val="28"/>
          <w:szCs w:val="28"/>
        </w:rPr>
        <w:t xml:space="preserve">или стандартами медицинской помощи – </w:t>
      </w:r>
      <w:r>
        <w:rPr>
          <w:sz w:val="28"/>
          <w:szCs w:val="28"/>
        </w:rPr>
        <w:t>7</w:t>
      </w:r>
      <w:r w:rsidRPr="005E49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 </w:t>
      </w:r>
      <w:r w:rsidRPr="005E49C0">
        <w:rPr>
          <w:sz w:val="28"/>
          <w:szCs w:val="28"/>
        </w:rPr>
        <w:t>(</w:t>
      </w:r>
      <w:r>
        <w:rPr>
          <w:sz w:val="28"/>
          <w:szCs w:val="28"/>
        </w:rPr>
        <w:t>77,8</w:t>
      </w:r>
      <w:r w:rsidRPr="005E49C0">
        <w:rPr>
          <w:sz w:val="28"/>
          <w:szCs w:val="28"/>
        </w:rPr>
        <w:t>%).</w:t>
      </w:r>
    </w:p>
    <w:p w:rsidR="00736CD1" w:rsidRPr="00D1737F" w:rsidRDefault="00736CD1" w:rsidP="00736CD1">
      <w:pPr>
        <w:widowControl w:val="0"/>
        <w:tabs>
          <w:tab w:val="left" w:pos="720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2012</w:t>
      </w:r>
      <w:r w:rsidRPr="00D1737F">
        <w:rPr>
          <w:sz w:val="28"/>
          <w:szCs w:val="28"/>
        </w:rPr>
        <w:t xml:space="preserve"> год в Комиссию ТФОМС </w:t>
      </w:r>
      <w:r>
        <w:rPr>
          <w:sz w:val="28"/>
          <w:szCs w:val="28"/>
        </w:rPr>
        <w:t>РА поступили</w:t>
      </w:r>
      <w:r w:rsidRPr="00D1737F">
        <w:rPr>
          <w:sz w:val="28"/>
          <w:szCs w:val="28"/>
        </w:rPr>
        <w:t xml:space="preserve"> 3 претензии МО. В 1 случае претензия была отозвана МО в связи с самостоятельным урегулированием разногласий со СМО.</w:t>
      </w:r>
    </w:p>
    <w:p w:rsidR="00736CD1" w:rsidRPr="00D1737F" w:rsidRDefault="00736CD1" w:rsidP="00736CD1">
      <w:pPr>
        <w:ind w:firstLine="567"/>
        <w:jc w:val="both"/>
        <w:rPr>
          <w:sz w:val="28"/>
          <w:szCs w:val="28"/>
        </w:rPr>
      </w:pPr>
    </w:p>
    <w:p w:rsidR="00736CD1" w:rsidRPr="006628F2" w:rsidRDefault="00736CD1" w:rsidP="00736CD1">
      <w:pPr>
        <w:jc w:val="center"/>
        <w:rPr>
          <w:sz w:val="28"/>
          <w:szCs w:val="28"/>
        </w:rPr>
      </w:pPr>
    </w:p>
    <w:p w:rsidR="00736CD1" w:rsidRPr="009D2F10" w:rsidRDefault="00736CD1" w:rsidP="00736CD1">
      <w:pPr>
        <w:jc w:val="center"/>
        <w:rPr>
          <w:b/>
          <w:bCs/>
          <w:sz w:val="28"/>
          <w:szCs w:val="28"/>
        </w:rPr>
      </w:pPr>
      <w:r w:rsidRPr="00B77E4E">
        <w:rPr>
          <w:b/>
          <w:bCs/>
          <w:sz w:val="28"/>
          <w:szCs w:val="28"/>
        </w:rPr>
        <w:t xml:space="preserve">3.8. </w:t>
      </w:r>
      <w:r w:rsidRPr="009D2F10">
        <w:rPr>
          <w:b/>
          <w:bCs/>
          <w:sz w:val="28"/>
          <w:szCs w:val="28"/>
        </w:rPr>
        <w:t>Финансовые результаты контроля объемов, сроков, качества и условий предоставления медицинской помощи по ОМС</w:t>
      </w:r>
    </w:p>
    <w:p w:rsidR="00736CD1" w:rsidRPr="00E12923" w:rsidRDefault="00736CD1" w:rsidP="00736CD1">
      <w:pPr>
        <w:tabs>
          <w:tab w:val="left" w:pos="975"/>
        </w:tabs>
        <w:jc w:val="center"/>
        <w:rPr>
          <w:b/>
          <w:bCs/>
          <w:sz w:val="28"/>
          <w:szCs w:val="28"/>
          <w:u w:val="single"/>
        </w:rPr>
      </w:pP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proofErr w:type="gramStart"/>
      <w:r w:rsidRPr="00183159">
        <w:rPr>
          <w:sz w:val="28"/>
          <w:szCs w:val="28"/>
        </w:rPr>
        <w:t xml:space="preserve">За </w:t>
      </w:r>
      <w:r>
        <w:rPr>
          <w:sz w:val="28"/>
          <w:szCs w:val="28"/>
        </w:rPr>
        <w:t>2012 год</w:t>
      </w:r>
      <w:r w:rsidRPr="0018315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D6085">
        <w:rPr>
          <w:sz w:val="28"/>
          <w:szCs w:val="28"/>
        </w:rPr>
        <w:t>о результатам нарушений, выявленных при проведении медико-экономического конт</w:t>
      </w:r>
      <w:r>
        <w:rPr>
          <w:sz w:val="28"/>
          <w:szCs w:val="28"/>
        </w:rPr>
        <w:t>роля</w:t>
      </w:r>
      <w:r w:rsidR="00420323">
        <w:rPr>
          <w:sz w:val="28"/>
          <w:szCs w:val="28"/>
        </w:rPr>
        <w:t xml:space="preserve"> (МЭК)</w:t>
      </w:r>
      <w:r>
        <w:rPr>
          <w:sz w:val="28"/>
          <w:szCs w:val="28"/>
        </w:rPr>
        <w:t>,</w:t>
      </w:r>
      <w:r w:rsidRPr="00BD6085">
        <w:rPr>
          <w:sz w:val="28"/>
          <w:szCs w:val="28"/>
        </w:rPr>
        <w:t xml:space="preserve"> медико-экономической экспертизы</w:t>
      </w:r>
      <w:r w:rsidR="00420323">
        <w:rPr>
          <w:sz w:val="28"/>
          <w:szCs w:val="28"/>
        </w:rPr>
        <w:t xml:space="preserve"> (МЭЭ)</w:t>
      </w:r>
      <w:r>
        <w:rPr>
          <w:sz w:val="28"/>
          <w:szCs w:val="28"/>
        </w:rPr>
        <w:t xml:space="preserve"> и </w:t>
      </w:r>
      <w:r w:rsidRPr="00BD6085">
        <w:rPr>
          <w:sz w:val="28"/>
          <w:szCs w:val="28"/>
        </w:rPr>
        <w:t>экспертизы качества медицинской помощи</w:t>
      </w:r>
      <w:r w:rsidR="00420323">
        <w:rPr>
          <w:sz w:val="28"/>
          <w:szCs w:val="28"/>
        </w:rPr>
        <w:t xml:space="preserve"> (ЭКМП)</w:t>
      </w:r>
      <w:r w:rsidRPr="00BD6085">
        <w:rPr>
          <w:sz w:val="28"/>
          <w:szCs w:val="28"/>
        </w:rPr>
        <w:t xml:space="preserve">, не принято к оплате и удержано с медицинских организаций средств на сумму </w:t>
      </w:r>
      <w:r>
        <w:rPr>
          <w:b/>
          <w:bCs/>
          <w:sz w:val="28"/>
          <w:szCs w:val="28"/>
        </w:rPr>
        <w:t xml:space="preserve">38 305,0 </w:t>
      </w:r>
      <w:r w:rsidRPr="006628F2">
        <w:rPr>
          <w:sz w:val="28"/>
          <w:szCs w:val="28"/>
        </w:rPr>
        <w:t>тыс.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 (2011</w:t>
      </w:r>
      <w:r w:rsidRPr="00BD6085">
        <w:rPr>
          <w:sz w:val="28"/>
          <w:szCs w:val="28"/>
        </w:rPr>
        <w:t xml:space="preserve">г. – </w:t>
      </w:r>
      <w:r w:rsidRPr="00005B44">
        <w:rPr>
          <w:b/>
          <w:bCs/>
          <w:sz w:val="28"/>
          <w:szCs w:val="28"/>
        </w:rPr>
        <w:t>25</w:t>
      </w:r>
      <w:r>
        <w:rPr>
          <w:b/>
          <w:bCs/>
          <w:sz w:val="28"/>
          <w:szCs w:val="28"/>
        </w:rPr>
        <w:t> </w:t>
      </w:r>
      <w:r w:rsidRPr="00005B44">
        <w:rPr>
          <w:b/>
          <w:bCs/>
          <w:sz w:val="28"/>
          <w:szCs w:val="28"/>
        </w:rPr>
        <w:t>390</w:t>
      </w:r>
      <w:r>
        <w:rPr>
          <w:b/>
          <w:bCs/>
          <w:sz w:val="28"/>
          <w:szCs w:val="28"/>
        </w:rPr>
        <w:t>,</w:t>
      </w:r>
      <w:r w:rsidRPr="00005B44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>)</w:t>
      </w:r>
      <w:r>
        <w:rPr>
          <w:sz w:val="28"/>
          <w:szCs w:val="28"/>
        </w:rPr>
        <w:t xml:space="preserve">, в том числе ТФОМС РА – </w:t>
      </w:r>
      <w:r>
        <w:rPr>
          <w:b/>
          <w:bCs/>
          <w:sz w:val="28"/>
          <w:szCs w:val="28"/>
        </w:rPr>
        <w:t>3 498,9</w:t>
      </w:r>
      <w:r w:rsidRPr="00005B44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 тыс. рублей, СМО – </w:t>
      </w:r>
      <w:r>
        <w:rPr>
          <w:b/>
          <w:bCs/>
          <w:sz w:val="28"/>
          <w:szCs w:val="28"/>
        </w:rPr>
        <w:t>34 806,1</w:t>
      </w:r>
      <w:r>
        <w:rPr>
          <w:sz w:val="28"/>
          <w:szCs w:val="28"/>
        </w:rPr>
        <w:t xml:space="preserve"> тыс. рублей.</w:t>
      </w:r>
      <w:proofErr w:type="gramEnd"/>
    </w:p>
    <w:p w:rsidR="00736CD1" w:rsidRPr="00BD6085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>Из них:</w:t>
      </w:r>
    </w:p>
    <w:p w:rsidR="00736CD1" w:rsidRPr="00BD6085" w:rsidRDefault="00736CD1" w:rsidP="00736CD1">
      <w:pPr>
        <w:numPr>
          <w:ilvl w:val="0"/>
          <w:numId w:val="15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 по результатам МЭК – </w:t>
      </w:r>
      <w:r>
        <w:rPr>
          <w:b/>
          <w:bCs/>
          <w:sz w:val="28"/>
          <w:szCs w:val="28"/>
        </w:rPr>
        <w:t>26 551,9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 (2011</w:t>
      </w:r>
      <w:r w:rsidRPr="00BD6085">
        <w:rPr>
          <w:sz w:val="28"/>
          <w:szCs w:val="28"/>
        </w:rPr>
        <w:t xml:space="preserve">г. – </w:t>
      </w:r>
      <w:r w:rsidRPr="00005B44">
        <w:rPr>
          <w:b/>
          <w:bCs/>
          <w:sz w:val="28"/>
          <w:szCs w:val="28"/>
        </w:rPr>
        <w:t>14</w:t>
      </w:r>
      <w:r>
        <w:rPr>
          <w:b/>
          <w:bCs/>
          <w:sz w:val="28"/>
          <w:szCs w:val="28"/>
        </w:rPr>
        <w:t> </w:t>
      </w:r>
      <w:r w:rsidRPr="00005B44">
        <w:rPr>
          <w:b/>
          <w:bCs/>
          <w:sz w:val="28"/>
          <w:szCs w:val="28"/>
        </w:rPr>
        <w:t>900</w:t>
      </w:r>
      <w:r>
        <w:rPr>
          <w:b/>
          <w:bCs/>
          <w:sz w:val="28"/>
          <w:szCs w:val="28"/>
        </w:rPr>
        <w:t>,</w:t>
      </w:r>
      <w:r w:rsidRPr="00005B44">
        <w:rPr>
          <w:b/>
          <w:bCs/>
          <w:sz w:val="28"/>
          <w:szCs w:val="28"/>
        </w:rPr>
        <w:t>3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 xml:space="preserve">); </w:t>
      </w:r>
    </w:p>
    <w:p w:rsidR="00736CD1" w:rsidRPr="00BD6085" w:rsidRDefault="00736CD1" w:rsidP="00736CD1">
      <w:pPr>
        <w:numPr>
          <w:ilvl w:val="0"/>
          <w:numId w:val="15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по результатам МЭЭ – </w:t>
      </w:r>
      <w:r>
        <w:rPr>
          <w:b/>
          <w:bCs/>
          <w:sz w:val="28"/>
          <w:szCs w:val="28"/>
        </w:rPr>
        <w:t>7 797,3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 (2011г.</w:t>
      </w:r>
      <w:r w:rsidRPr="00BD6085">
        <w:rPr>
          <w:sz w:val="28"/>
          <w:szCs w:val="28"/>
        </w:rPr>
        <w:t xml:space="preserve"> – </w:t>
      </w:r>
      <w:r w:rsidRPr="00005B44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 </w:t>
      </w:r>
      <w:r w:rsidRPr="00005B44">
        <w:rPr>
          <w:b/>
          <w:bCs/>
          <w:sz w:val="28"/>
          <w:szCs w:val="28"/>
        </w:rPr>
        <w:t>35</w:t>
      </w:r>
      <w:r>
        <w:rPr>
          <w:b/>
          <w:bCs/>
          <w:sz w:val="28"/>
          <w:szCs w:val="28"/>
        </w:rPr>
        <w:t>5,0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36CD1" w:rsidRPr="00BD6085" w:rsidRDefault="00736CD1" w:rsidP="00736CD1">
      <w:pPr>
        <w:numPr>
          <w:ilvl w:val="0"/>
          <w:numId w:val="15"/>
        </w:numPr>
        <w:tabs>
          <w:tab w:val="clear" w:pos="720"/>
          <w:tab w:val="num" w:pos="851"/>
        </w:tabs>
        <w:ind w:left="567" w:firstLine="0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по результатам ЭКМП – </w:t>
      </w:r>
      <w:r>
        <w:rPr>
          <w:b/>
          <w:bCs/>
          <w:sz w:val="28"/>
          <w:szCs w:val="28"/>
        </w:rPr>
        <w:t>3 955,8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 xml:space="preserve"> (201</w:t>
      </w:r>
      <w:r>
        <w:rPr>
          <w:sz w:val="28"/>
          <w:szCs w:val="28"/>
        </w:rPr>
        <w:t>1</w:t>
      </w:r>
      <w:r w:rsidRPr="00BD6085">
        <w:rPr>
          <w:sz w:val="28"/>
          <w:szCs w:val="28"/>
        </w:rPr>
        <w:t xml:space="preserve">г. – </w:t>
      </w:r>
      <w:r w:rsidRPr="00005B44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 </w:t>
      </w:r>
      <w:r w:rsidRPr="00005B44">
        <w:rPr>
          <w:b/>
          <w:bCs/>
          <w:sz w:val="28"/>
          <w:szCs w:val="28"/>
        </w:rPr>
        <w:t>135</w:t>
      </w:r>
      <w:r>
        <w:rPr>
          <w:b/>
          <w:bCs/>
          <w:sz w:val="28"/>
          <w:szCs w:val="28"/>
        </w:rPr>
        <w:t>,</w:t>
      </w:r>
      <w:r w:rsidRPr="00005B44">
        <w:rPr>
          <w:b/>
          <w:bCs/>
          <w:sz w:val="28"/>
          <w:szCs w:val="28"/>
        </w:rPr>
        <w:t>1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 xml:space="preserve">).  </w:t>
      </w:r>
    </w:p>
    <w:p w:rsidR="00736CD1" w:rsidRDefault="00736CD1" w:rsidP="00736CD1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BD6085">
        <w:rPr>
          <w:sz w:val="28"/>
          <w:szCs w:val="28"/>
        </w:rPr>
        <w:t xml:space="preserve">Структура удержания средств по результатам экспертизы представлена на </w:t>
      </w:r>
      <w:r w:rsidRPr="00BD6085">
        <w:rPr>
          <w:b/>
          <w:bCs/>
          <w:i/>
          <w:iCs/>
          <w:sz w:val="28"/>
          <w:szCs w:val="28"/>
        </w:rPr>
        <w:t>диаграмм</w:t>
      </w:r>
      <w:r>
        <w:rPr>
          <w:b/>
          <w:bCs/>
          <w:i/>
          <w:iCs/>
          <w:sz w:val="28"/>
          <w:szCs w:val="28"/>
        </w:rPr>
        <w:t xml:space="preserve">е </w:t>
      </w:r>
      <w:r w:rsidR="00A27008">
        <w:rPr>
          <w:b/>
          <w:bCs/>
          <w:i/>
          <w:iCs/>
          <w:sz w:val="28"/>
          <w:szCs w:val="28"/>
        </w:rPr>
        <w:t>22.</w:t>
      </w:r>
    </w:p>
    <w:p w:rsidR="00736CD1" w:rsidRDefault="00736CD1" w:rsidP="00736CD1">
      <w:pPr>
        <w:ind w:firstLine="567"/>
        <w:jc w:val="both"/>
        <w:rPr>
          <w:b/>
          <w:bCs/>
          <w:i/>
          <w:iCs/>
          <w:sz w:val="28"/>
          <w:szCs w:val="28"/>
        </w:rPr>
      </w:pPr>
    </w:p>
    <w:p w:rsidR="00736CD1" w:rsidRPr="00C94A8D" w:rsidRDefault="00736CD1" w:rsidP="00736CD1">
      <w:pPr>
        <w:ind w:right="-1"/>
        <w:jc w:val="center"/>
        <w:rPr>
          <w:b/>
          <w:bCs/>
          <w:i/>
          <w:iCs/>
          <w:sz w:val="28"/>
          <w:szCs w:val="28"/>
        </w:rPr>
      </w:pPr>
      <w:r w:rsidRPr="00083557">
        <w:rPr>
          <w:b/>
          <w:bCs/>
          <w:i/>
          <w:iCs/>
          <w:sz w:val="28"/>
          <w:szCs w:val="28"/>
        </w:rPr>
        <w:lastRenderedPageBreak/>
        <w:t xml:space="preserve">Структура удержания средств по актам экспертизы </w:t>
      </w:r>
    </w:p>
    <w:p w:rsidR="00736CD1" w:rsidRDefault="00736CD1" w:rsidP="00736CD1">
      <w:pPr>
        <w:pStyle w:val="ae"/>
        <w:rPr>
          <w:b/>
          <w:bCs/>
          <w:u w:val="none"/>
        </w:rPr>
      </w:pPr>
    </w:p>
    <w:p w:rsidR="00736CD1" w:rsidRPr="004F1969" w:rsidRDefault="00736CD1" w:rsidP="00736CD1">
      <w:pPr>
        <w:pStyle w:val="ae"/>
        <w:ind w:left="1416" w:firstLine="708"/>
        <w:rPr>
          <w:b/>
          <w:bCs/>
          <w:i/>
          <w:iCs/>
          <w:u w:val="none"/>
        </w:rPr>
      </w:pPr>
      <w:r w:rsidRPr="004F1969">
        <w:rPr>
          <w:b/>
          <w:bCs/>
          <w:u w:val="none"/>
        </w:rPr>
        <w:t>2011</w:t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 w:rsidRPr="004F1969">
        <w:rPr>
          <w:b/>
          <w:bCs/>
          <w:u w:val="none"/>
        </w:rPr>
        <w:t xml:space="preserve">2012 </w:t>
      </w:r>
    </w:p>
    <w:p w:rsidR="00736CD1" w:rsidRDefault="00EA0275" w:rsidP="00736CD1">
      <w:pPr>
        <w:keepNext/>
        <w:ind w:right="-1"/>
      </w:pPr>
      <w:r>
        <w:rPr>
          <w:noProof/>
        </w:rPr>
        <w:drawing>
          <wp:inline distT="0" distB="0" distL="0" distR="0">
            <wp:extent cx="2628900" cy="2667000"/>
            <wp:effectExtent l="0" t="0" r="0" b="0"/>
            <wp:docPr id="44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736CD1" w:rsidRPr="001F4819">
        <w:rPr>
          <w:noProof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611880" cy="2659380"/>
            <wp:effectExtent l="19050" t="0" r="0" b="0"/>
            <wp:docPr id="45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36CD1" w:rsidRPr="00B5759B" w:rsidRDefault="00736CD1" w:rsidP="00736CD1">
      <w:pPr>
        <w:keepNext/>
        <w:ind w:right="-1"/>
      </w:pPr>
    </w:p>
    <w:p w:rsidR="00736CD1" w:rsidRDefault="00736CD1" w:rsidP="00736CD1">
      <w:pPr>
        <w:ind w:right="-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</w:t>
      </w:r>
      <w:r w:rsidRPr="00BD6085">
        <w:rPr>
          <w:b/>
          <w:bCs/>
          <w:i/>
          <w:iCs/>
          <w:sz w:val="28"/>
          <w:szCs w:val="28"/>
        </w:rPr>
        <w:t>иаграмма</w:t>
      </w:r>
      <w:r w:rsidR="00A27008">
        <w:rPr>
          <w:b/>
          <w:bCs/>
          <w:i/>
          <w:iCs/>
          <w:sz w:val="28"/>
          <w:szCs w:val="28"/>
        </w:rPr>
        <w:t xml:space="preserve"> 22</w:t>
      </w:r>
    </w:p>
    <w:p w:rsidR="00736CD1" w:rsidRDefault="00736CD1" w:rsidP="00736CD1">
      <w:pPr>
        <w:ind w:right="-1"/>
        <w:rPr>
          <w:b/>
          <w:bCs/>
          <w:i/>
          <w:iCs/>
          <w:sz w:val="28"/>
          <w:szCs w:val="28"/>
        </w:rPr>
      </w:pPr>
    </w:p>
    <w:p w:rsidR="00736CD1" w:rsidRPr="00BD6085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Использовано средств, поступивших по результатам контроля – </w:t>
      </w:r>
      <w:r>
        <w:rPr>
          <w:b/>
          <w:bCs/>
          <w:sz w:val="28"/>
          <w:szCs w:val="28"/>
        </w:rPr>
        <w:t>38 305,0</w:t>
      </w:r>
      <w:r w:rsidRPr="00005B44">
        <w:rPr>
          <w:b/>
          <w:bCs/>
          <w:sz w:val="28"/>
          <w:szCs w:val="28"/>
        </w:rPr>
        <w:t xml:space="preserve"> </w:t>
      </w:r>
      <w:r w:rsidRPr="00555BF3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555BF3">
        <w:rPr>
          <w:sz w:val="28"/>
          <w:szCs w:val="28"/>
        </w:rPr>
        <w:t>рублей</w:t>
      </w:r>
      <w:r>
        <w:rPr>
          <w:sz w:val="28"/>
          <w:szCs w:val="28"/>
        </w:rPr>
        <w:t xml:space="preserve"> (2011</w:t>
      </w:r>
      <w:r w:rsidRPr="00555BF3">
        <w:rPr>
          <w:sz w:val="28"/>
          <w:szCs w:val="28"/>
        </w:rPr>
        <w:t xml:space="preserve">г. – </w:t>
      </w:r>
      <w:r w:rsidRPr="00005B44">
        <w:rPr>
          <w:b/>
          <w:bCs/>
          <w:sz w:val="28"/>
          <w:szCs w:val="28"/>
        </w:rPr>
        <w:t>23</w:t>
      </w:r>
      <w:r>
        <w:rPr>
          <w:b/>
          <w:bCs/>
          <w:sz w:val="28"/>
          <w:szCs w:val="28"/>
        </w:rPr>
        <w:t> </w:t>
      </w:r>
      <w:r w:rsidRPr="00005B44">
        <w:rPr>
          <w:b/>
          <w:bCs/>
          <w:sz w:val="28"/>
          <w:szCs w:val="28"/>
        </w:rPr>
        <w:t>569</w:t>
      </w:r>
      <w:r>
        <w:rPr>
          <w:b/>
          <w:bCs/>
          <w:sz w:val="28"/>
          <w:szCs w:val="28"/>
        </w:rPr>
        <w:t>,</w:t>
      </w:r>
      <w:r w:rsidRPr="00005B44">
        <w:rPr>
          <w:b/>
          <w:bCs/>
          <w:sz w:val="28"/>
          <w:szCs w:val="28"/>
        </w:rPr>
        <w:t xml:space="preserve">9 </w:t>
      </w:r>
      <w:r>
        <w:rPr>
          <w:sz w:val="28"/>
          <w:szCs w:val="28"/>
        </w:rPr>
        <w:t xml:space="preserve">тыс. </w:t>
      </w:r>
      <w:r w:rsidRPr="00555BF3">
        <w:rPr>
          <w:sz w:val="28"/>
          <w:szCs w:val="28"/>
        </w:rPr>
        <w:t>рублей)</w:t>
      </w:r>
      <w:r>
        <w:rPr>
          <w:sz w:val="28"/>
          <w:szCs w:val="28"/>
        </w:rPr>
        <w:t xml:space="preserve">. </w:t>
      </w:r>
      <w:r w:rsidRPr="00BD6085">
        <w:rPr>
          <w:sz w:val="28"/>
          <w:szCs w:val="28"/>
        </w:rPr>
        <w:t>От суммы указанных средств направлено:</w:t>
      </w:r>
    </w:p>
    <w:p w:rsidR="00736CD1" w:rsidRPr="00BD6085" w:rsidRDefault="00736CD1" w:rsidP="00736CD1">
      <w:pPr>
        <w:numPr>
          <w:ilvl w:val="0"/>
          <w:numId w:val="16"/>
        </w:numPr>
        <w:tabs>
          <w:tab w:val="clear" w:pos="1287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на оплату медицинской помощи – </w:t>
      </w:r>
      <w:r>
        <w:rPr>
          <w:b/>
          <w:bCs/>
          <w:sz w:val="28"/>
          <w:szCs w:val="28"/>
        </w:rPr>
        <w:t>35 354,5</w:t>
      </w:r>
      <w:r w:rsidRPr="00BD608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 w:rsidRPr="00BD6085"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92,3</w:t>
      </w:r>
      <w:r w:rsidRPr="00005B44">
        <w:rPr>
          <w:b/>
          <w:bCs/>
          <w:sz w:val="28"/>
          <w:szCs w:val="28"/>
        </w:rPr>
        <w:t xml:space="preserve"> %</w:t>
      </w:r>
      <w:r w:rsidRPr="00BD608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</w:t>
      </w:r>
      <w:r w:rsidRPr="00BD6085">
        <w:rPr>
          <w:sz w:val="28"/>
          <w:szCs w:val="28"/>
        </w:rPr>
        <w:t>201</w:t>
      </w:r>
      <w:r>
        <w:rPr>
          <w:sz w:val="28"/>
          <w:szCs w:val="28"/>
        </w:rPr>
        <w:t>1 году</w:t>
      </w:r>
      <w:r w:rsidRPr="00BD6085">
        <w:rPr>
          <w:sz w:val="28"/>
          <w:szCs w:val="28"/>
        </w:rPr>
        <w:t xml:space="preserve"> – </w:t>
      </w:r>
      <w:r w:rsidRPr="00005B44">
        <w:rPr>
          <w:b/>
          <w:bCs/>
          <w:sz w:val="28"/>
          <w:szCs w:val="28"/>
        </w:rPr>
        <w:t>87,7 %</w:t>
      </w:r>
      <w:r w:rsidRPr="00AA6BD2">
        <w:rPr>
          <w:sz w:val="28"/>
          <w:szCs w:val="28"/>
        </w:rPr>
        <w:t>);</w:t>
      </w:r>
    </w:p>
    <w:p w:rsidR="00736CD1" w:rsidRPr="003954D4" w:rsidRDefault="00736CD1" w:rsidP="00736CD1">
      <w:pPr>
        <w:numPr>
          <w:ilvl w:val="0"/>
          <w:numId w:val="16"/>
        </w:numPr>
        <w:tabs>
          <w:tab w:val="clear" w:pos="1287"/>
          <w:tab w:val="num" w:pos="851"/>
        </w:tabs>
        <w:ind w:left="0"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>на формир</w:t>
      </w:r>
      <w:r>
        <w:rPr>
          <w:sz w:val="28"/>
          <w:szCs w:val="28"/>
        </w:rPr>
        <w:t>ование собственных средств, в том числе</w:t>
      </w:r>
      <w:r w:rsidRPr="00BD6085">
        <w:rPr>
          <w:sz w:val="28"/>
          <w:szCs w:val="28"/>
        </w:rPr>
        <w:t xml:space="preserve"> на ведение дела и НСЗ – </w:t>
      </w:r>
      <w:r>
        <w:rPr>
          <w:b/>
          <w:bCs/>
          <w:sz w:val="28"/>
          <w:szCs w:val="28"/>
        </w:rPr>
        <w:t>2 950,5</w:t>
      </w:r>
      <w:r w:rsidRPr="00005B44">
        <w:rPr>
          <w:b/>
          <w:bCs/>
          <w:sz w:val="28"/>
          <w:szCs w:val="28"/>
        </w:rPr>
        <w:t xml:space="preserve"> </w:t>
      </w:r>
      <w:r w:rsidRPr="00AA6BD2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AA6BD2">
        <w:rPr>
          <w:sz w:val="28"/>
          <w:szCs w:val="28"/>
        </w:rPr>
        <w:t>рублей</w:t>
      </w:r>
      <w:r w:rsidRPr="00BD6085"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7,7</w:t>
      </w:r>
      <w:r w:rsidRPr="00005B44">
        <w:rPr>
          <w:b/>
          <w:bCs/>
          <w:sz w:val="28"/>
          <w:szCs w:val="28"/>
        </w:rPr>
        <w:t>%</w:t>
      </w:r>
      <w:r w:rsidRPr="00BD6085">
        <w:rPr>
          <w:sz w:val="28"/>
          <w:szCs w:val="28"/>
        </w:rPr>
        <w:t xml:space="preserve"> (за 201</w:t>
      </w:r>
      <w:r>
        <w:rPr>
          <w:sz w:val="28"/>
          <w:szCs w:val="28"/>
        </w:rPr>
        <w:t>1</w:t>
      </w:r>
      <w:r w:rsidRPr="00BD6085">
        <w:rPr>
          <w:sz w:val="28"/>
          <w:szCs w:val="28"/>
        </w:rPr>
        <w:t xml:space="preserve"> год – </w:t>
      </w:r>
      <w:r>
        <w:rPr>
          <w:b/>
          <w:bCs/>
          <w:sz w:val="28"/>
          <w:szCs w:val="28"/>
        </w:rPr>
        <w:t>4,5</w:t>
      </w:r>
      <w:r w:rsidRPr="00005B44">
        <w:rPr>
          <w:b/>
          <w:bCs/>
          <w:sz w:val="28"/>
          <w:szCs w:val="28"/>
        </w:rPr>
        <w:t>%</w:t>
      </w:r>
      <w:r w:rsidRPr="00AA6BD2">
        <w:rPr>
          <w:sz w:val="28"/>
          <w:szCs w:val="28"/>
        </w:rPr>
        <w:t>)</w:t>
      </w:r>
      <w:r>
        <w:rPr>
          <w:sz w:val="28"/>
          <w:szCs w:val="28"/>
        </w:rPr>
        <w:t xml:space="preserve">, в том числе </w:t>
      </w:r>
      <w:r w:rsidRPr="003954D4">
        <w:rPr>
          <w:sz w:val="28"/>
          <w:szCs w:val="28"/>
        </w:rPr>
        <w:t xml:space="preserve">на оплату труда экспертов – 729,9 тыс. рублей </w:t>
      </w:r>
    </w:p>
    <w:p w:rsidR="00736CD1" w:rsidRDefault="00736CD1" w:rsidP="00736CD1">
      <w:pPr>
        <w:pStyle w:val="1"/>
        <w:rPr>
          <w:b/>
          <w:bCs/>
          <w:sz w:val="28"/>
          <w:szCs w:val="28"/>
        </w:rPr>
      </w:pPr>
    </w:p>
    <w:p w:rsidR="00736CD1" w:rsidRPr="001B6332" w:rsidRDefault="00736CD1" w:rsidP="00736CD1">
      <w:pPr>
        <w:pStyle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3.9. </w:t>
      </w:r>
      <w:r w:rsidRPr="001B6332">
        <w:rPr>
          <w:b/>
          <w:bCs/>
          <w:sz w:val="28"/>
          <w:szCs w:val="28"/>
        </w:rPr>
        <w:t>Информирование граждан о правах в системе ОМС</w:t>
      </w:r>
    </w:p>
    <w:p w:rsidR="00736CD1" w:rsidRPr="00B049AD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2012 году специалисты фонда активно проводили</w:t>
      </w:r>
      <w:r w:rsidRPr="00034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разъяснительную работу по реализации </w:t>
      </w:r>
      <w:r w:rsidR="005C7637">
        <w:rPr>
          <w:sz w:val="28"/>
          <w:szCs w:val="28"/>
        </w:rPr>
        <w:t>Федерального закона от 29.11.2010 № 326-ФЗ «Об обязательном медицинском страховании в Российской Федерации»</w:t>
      </w:r>
      <w:r>
        <w:rPr>
          <w:color w:val="000000"/>
          <w:sz w:val="28"/>
          <w:szCs w:val="28"/>
        </w:rPr>
        <w:t xml:space="preserve"> среди населения Республики Адыгея в республиканских, городских и местных </w:t>
      </w:r>
      <w:r w:rsidR="005C7637">
        <w:rPr>
          <w:color w:val="000000"/>
          <w:sz w:val="28"/>
          <w:szCs w:val="28"/>
        </w:rPr>
        <w:t>средствах массовой информации (далее – СМИ)</w:t>
      </w:r>
      <w:r>
        <w:rPr>
          <w:sz w:val="28"/>
          <w:szCs w:val="28"/>
        </w:rPr>
        <w:t xml:space="preserve">. </w:t>
      </w:r>
      <w:r w:rsidRPr="00BD6085">
        <w:rPr>
          <w:sz w:val="28"/>
          <w:szCs w:val="28"/>
        </w:rPr>
        <w:t>В 201</w:t>
      </w:r>
      <w:r>
        <w:rPr>
          <w:sz w:val="28"/>
          <w:szCs w:val="28"/>
        </w:rPr>
        <w:t>2</w:t>
      </w:r>
      <w:r w:rsidRPr="00BD6085">
        <w:rPr>
          <w:sz w:val="28"/>
          <w:szCs w:val="28"/>
        </w:rPr>
        <w:t xml:space="preserve"> году ТФ</w:t>
      </w:r>
      <w:r>
        <w:rPr>
          <w:sz w:val="28"/>
          <w:szCs w:val="28"/>
        </w:rPr>
        <w:t xml:space="preserve">ОМС РА и СМО было опубликовано в печатных СМИ </w:t>
      </w:r>
      <w:r w:rsidRPr="00277287">
        <w:rPr>
          <w:b/>
          <w:bCs/>
          <w:sz w:val="28"/>
          <w:szCs w:val="28"/>
        </w:rPr>
        <w:t>18</w:t>
      </w:r>
      <w:r w:rsidRPr="00BD6085">
        <w:rPr>
          <w:sz w:val="28"/>
          <w:szCs w:val="28"/>
        </w:rPr>
        <w:t xml:space="preserve"> статей о правах граждан в системе ОМС</w:t>
      </w:r>
      <w:r>
        <w:rPr>
          <w:sz w:val="28"/>
          <w:szCs w:val="28"/>
        </w:rPr>
        <w:t>.</w:t>
      </w:r>
    </w:p>
    <w:p w:rsidR="00736CD1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Организовано </w:t>
      </w:r>
      <w:r w:rsidRPr="00277287">
        <w:rPr>
          <w:b/>
          <w:bCs/>
          <w:sz w:val="28"/>
          <w:szCs w:val="28"/>
        </w:rPr>
        <w:t>10</w:t>
      </w:r>
      <w:r w:rsidRPr="00BD6085">
        <w:rPr>
          <w:sz w:val="28"/>
          <w:szCs w:val="28"/>
        </w:rPr>
        <w:t xml:space="preserve"> выступлений п</w:t>
      </w:r>
      <w:r>
        <w:rPr>
          <w:sz w:val="28"/>
          <w:szCs w:val="28"/>
        </w:rPr>
        <w:t>о республиканскому телевидению,</w:t>
      </w:r>
      <w:r w:rsidRPr="00BD6085">
        <w:rPr>
          <w:sz w:val="28"/>
          <w:szCs w:val="28"/>
        </w:rPr>
        <w:t xml:space="preserve"> осуществлено </w:t>
      </w:r>
      <w:r w:rsidRPr="00277287">
        <w:rPr>
          <w:b/>
          <w:bCs/>
          <w:sz w:val="28"/>
          <w:szCs w:val="28"/>
        </w:rPr>
        <w:t>1 072</w:t>
      </w:r>
      <w:r>
        <w:rPr>
          <w:sz w:val="28"/>
          <w:szCs w:val="28"/>
        </w:rPr>
        <w:t xml:space="preserve"> публичных выступления</w:t>
      </w:r>
      <w:r w:rsidRPr="00BD6085">
        <w:rPr>
          <w:sz w:val="28"/>
          <w:szCs w:val="28"/>
        </w:rPr>
        <w:t xml:space="preserve"> в </w:t>
      </w:r>
      <w:proofErr w:type="gramStart"/>
      <w:r w:rsidRPr="00BD6085">
        <w:rPr>
          <w:sz w:val="28"/>
          <w:szCs w:val="28"/>
        </w:rPr>
        <w:t>ко</w:t>
      </w:r>
      <w:r>
        <w:rPr>
          <w:sz w:val="28"/>
          <w:szCs w:val="28"/>
        </w:rPr>
        <w:t>ллективах</w:t>
      </w:r>
      <w:proofErr w:type="gramEnd"/>
      <w:r>
        <w:rPr>
          <w:sz w:val="28"/>
          <w:szCs w:val="28"/>
        </w:rPr>
        <w:t xml:space="preserve"> застрахованных (в 2011</w:t>
      </w:r>
      <w:r w:rsidRPr="00BD6085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297</w:t>
      </w:r>
      <w:r w:rsidRPr="00BD6085">
        <w:rPr>
          <w:sz w:val="28"/>
          <w:szCs w:val="28"/>
        </w:rPr>
        <w:t>), из них в коллективах медицинских работников</w:t>
      </w:r>
      <w:r w:rsidRPr="00277287">
        <w:rPr>
          <w:b/>
          <w:bCs/>
          <w:sz w:val="28"/>
          <w:szCs w:val="28"/>
        </w:rPr>
        <w:t xml:space="preserve"> 727</w:t>
      </w:r>
      <w:r>
        <w:rPr>
          <w:sz w:val="28"/>
          <w:szCs w:val="28"/>
        </w:rPr>
        <w:t xml:space="preserve"> (в 2011г. – </w:t>
      </w:r>
      <w:r w:rsidRPr="00BD6085">
        <w:rPr>
          <w:sz w:val="28"/>
          <w:szCs w:val="28"/>
        </w:rPr>
        <w:t>68</w:t>
      </w:r>
      <w:r>
        <w:rPr>
          <w:sz w:val="28"/>
          <w:szCs w:val="28"/>
        </w:rPr>
        <w:t xml:space="preserve">). </w:t>
      </w:r>
    </w:p>
    <w:p w:rsidR="00736CD1" w:rsidRPr="004A4098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 w:rsidRPr="006151AB">
        <w:rPr>
          <w:sz w:val="28"/>
          <w:szCs w:val="28"/>
        </w:rPr>
        <w:t xml:space="preserve">Обновлен сайт </w:t>
      </w:r>
      <w:r w:rsidR="005C7637">
        <w:rPr>
          <w:sz w:val="28"/>
          <w:szCs w:val="28"/>
        </w:rPr>
        <w:t>ТФОМС РА</w:t>
      </w:r>
      <w:r>
        <w:rPr>
          <w:sz w:val="28"/>
          <w:szCs w:val="28"/>
        </w:rPr>
        <w:t xml:space="preserve"> в сети «Интернет</w:t>
      </w:r>
      <w:r w:rsidRPr="00DD42D9">
        <w:rPr>
          <w:sz w:val="28"/>
          <w:szCs w:val="28"/>
        </w:rPr>
        <w:t xml:space="preserve">». В </w:t>
      </w:r>
      <w:r w:rsidRPr="003107D5">
        <w:rPr>
          <w:sz w:val="28"/>
          <w:szCs w:val="28"/>
        </w:rPr>
        <w:t>актуальном</w:t>
      </w:r>
      <w:r w:rsidRPr="00DD42D9">
        <w:rPr>
          <w:sz w:val="28"/>
          <w:szCs w:val="28"/>
        </w:rPr>
        <w:t xml:space="preserve"> режиме материалами пополнялись рубрики</w:t>
      </w:r>
      <w:r>
        <w:rPr>
          <w:sz w:val="28"/>
          <w:szCs w:val="28"/>
        </w:rPr>
        <w:t>:</w:t>
      </w:r>
      <w:r w:rsidRPr="00DD42D9">
        <w:rPr>
          <w:sz w:val="28"/>
          <w:szCs w:val="28"/>
        </w:rPr>
        <w:t xml:space="preserve"> «Новости»,</w:t>
      </w:r>
      <w:r>
        <w:rPr>
          <w:sz w:val="28"/>
          <w:szCs w:val="28"/>
        </w:rPr>
        <w:t xml:space="preserve"> «Публикации в СМИ», ОМС в Республике Адыгея», «Здравоохранение в РА»</w:t>
      </w:r>
      <w:r w:rsidRPr="00DD42D9">
        <w:rPr>
          <w:sz w:val="28"/>
          <w:szCs w:val="28"/>
        </w:rPr>
        <w:t xml:space="preserve">. Остается популярной рубрика «Вопрос-Ответ» корпоративного сайта, работающая в режиме </w:t>
      </w:r>
      <w:proofErr w:type="spellStart"/>
      <w:r w:rsidRPr="00DD42D9">
        <w:rPr>
          <w:sz w:val="28"/>
          <w:szCs w:val="28"/>
        </w:rPr>
        <w:t>on-line</w:t>
      </w:r>
      <w:proofErr w:type="spellEnd"/>
      <w:r w:rsidRPr="00DD42D9">
        <w:rPr>
          <w:sz w:val="28"/>
          <w:szCs w:val="28"/>
        </w:rPr>
        <w:t xml:space="preserve">, вопросы на </w:t>
      </w:r>
      <w:proofErr w:type="gramStart"/>
      <w:r w:rsidRPr="00DD42D9">
        <w:rPr>
          <w:sz w:val="28"/>
          <w:szCs w:val="28"/>
        </w:rPr>
        <w:t>которую</w:t>
      </w:r>
      <w:proofErr w:type="gramEnd"/>
      <w:r w:rsidRPr="00DD42D9">
        <w:rPr>
          <w:sz w:val="28"/>
          <w:szCs w:val="28"/>
        </w:rPr>
        <w:t xml:space="preserve"> поступают как от населения, так и от специалистов </w:t>
      </w:r>
      <w:r w:rsidR="005C7637">
        <w:rPr>
          <w:sz w:val="28"/>
          <w:szCs w:val="28"/>
        </w:rPr>
        <w:t>МО</w:t>
      </w:r>
      <w:r w:rsidRPr="00DD42D9">
        <w:t>.</w:t>
      </w:r>
    </w:p>
    <w:p w:rsidR="00736CD1" w:rsidRPr="00BD6085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277287">
        <w:rPr>
          <w:b/>
          <w:bCs/>
          <w:sz w:val="28"/>
          <w:szCs w:val="28"/>
        </w:rPr>
        <w:t>7</w:t>
      </w:r>
      <w:r w:rsidRPr="00BD6085">
        <w:rPr>
          <w:sz w:val="28"/>
          <w:szCs w:val="28"/>
        </w:rPr>
        <w:t xml:space="preserve"> сайтах в сети </w:t>
      </w:r>
      <w:r>
        <w:rPr>
          <w:sz w:val="28"/>
          <w:szCs w:val="28"/>
        </w:rPr>
        <w:t>Интернет ТФОМС РА,</w:t>
      </w:r>
      <w:r w:rsidRPr="00BD6085">
        <w:rPr>
          <w:sz w:val="28"/>
          <w:szCs w:val="28"/>
        </w:rPr>
        <w:t xml:space="preserve"> СМО</w:t>
      </w:r>
      <w:r>
        <w:rPr>
          <w:sz w:val="28"/>
          <w:szCs w:val="28"/>
        </w:rPr>
        <w:t>, МО</w:t>
      </w:r>
      <w:r w:rsidRPr="00BD6085">
        <w:rPr>
          <w:sz w:val="28"/>
          <w:szCs w:val="28"/>
        </w:rPr>
        <w:t xml:space="preserve"> размещена информация о правах граждан в сфере обязательного медицинского страхования.</w:t>
      </w:r>
    </w:p>
    <w:p w:rsidR="00736CD1" w:rsidRPr="00BD6085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>Всего в медицинских организациях РА за 201</w:t>
      </w:r>
      <w:r>
        <w:rPr>
          <w:sz w:val="28"/>
          <w:szCs w:val="28"/>
        </w:rPr>
        <w:t>2 год было оформлено и</w:t>
      </w:r>
      <w:r w:rsidRPr="00BD6085">
        <w:rPr>
          <w:sz w:val="28"/>
          <w:szCs w:val="28"/>
        </w:rPr>
        <w:t xml:space="preserve"> обнов</w:t>
      </w:r>
      <w:r>
        <w:rPr>
          <w:sz w:val="28"/>
          <w:szCs w:val="28"/>
        </w:rPr>
        <w:t xml:space="preserve">лено </w:t>
      </w:r>
      <w:r w:rsidRPr="00277287">
        <w:rPr>
          <w:b/>
          <w:bCs/>
          <w:sz w:val="28"/>
          <w:szCs w:val="28"/>
        </w:rPr>
        <w:t>108</w:t>
      </w:r>
      <w:r>
        <w:rPr>
          <w:sz w:val="28"/>
          <w:szCs w:val="28"/>
        </w:rPr>
        <w:t xml:space="preserve"> информационных стендов (в 2011 году – 72</w:t>
      </w:r>
      <w:r w:rsidRPr="00DD42D9">
        <w:rPr>
          <w:sz w:val="28"/>
          <w:szCs w:val="28"/>
        </w:rPr>
        <w:t>)</w:t>
      </w:r>
      <w:r w:rsidRPr="00DD42D9">
        <w:rPr>
          <w:color w:val="000000"/>
          <w:sz w:val="28"/>
          <w:szCs w:val="28"/>
        </w:rPr>
        <w:t>, на которых размещена вся необходимая для застрахованных граждан информация</w:t>
      </w:r>
      <w:r w:rsidRPr="00DD42D9">
        <w:rPr>
          <w:sz w:val="28"/>
          <w:szCs w:val="28"/>
        </w:rPr>
        <w:t>.</w:t>
      </w:r>
    </w:p>
    <w:p w:rsidR="00736CD1" w:rsidRDefault="00736CD1" w:rsidP="00736CD1">
      <w:pPr>
        <w:tabs>
          <w:tab w:val="left" w:pos="63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BD6085">
        <w:rPr>
          <w:sz w:val="28"/>
          <w:szCs w:val="28"/>
        </w:rPr>
        <w:t xml:space="preserve">опулярной формой информирования граждан об их правах, используемых ТФОМС РА и СМО, является раздаточный </w:t>
      </w:r>
      <w:r w:rsidRPr="00C75E77">
        <w:rPr>
          <w:sz w:val="28"/>
          <w:szCs w:val="28"/>
        </w:rPr>
        <w:t>материал в виде брошюр, памяток, листовок и других информационных материалов. В целях обеспечения информированности застрахованных лиц о правах при оказании бесплатной медицинской помощи было выпущено</w:t>
      </w:r>
      <w:r>
        <w:rPr>
          <w:sz w:val="28"/>
          <w:szCs w:val="28"/>
        </w:rPr>
        <w:t xml:space="preserve"> всего </w:t>
      </w:r>
      <w:r w:rsidRPr="00277287">
        <w:rPr>
          <w:b/>
          <w:bCs/>
          <w:sz w:val="28"/>
          <w:szCs w:val="28"/>
        </w:rPr>
        <w:t>47 548</w:t>
      </w:r>
      <w:r>
        <w:rPr>
          <w:sz w:val="28"/>
          <w:szCs w:val="28"/>
        </w:rPr>
        <w:t xml:space="preserve"> экземпляров</w:t>
      </w:r>
      <w:r w:rsidRPr="00BD6085">
        <w:rPr>
          <w:sz w:val="28"/>
          <w:szCs w:val="28"/>
        </w:rPr>
        <w:t>.</w:t>
      </w:r>
    </w:p>
    <w:p w:rsidR="00736CD1" w:rsidRPr="00E00BF8" w:rsidRDefault="00736CD1" w:rsidP="00736CD1">
      <w:pPr>
        <w:ind w:firstLine="709"/>
        <w:jc w:val="both"/>
        <w:rPr>
          <w:sz w:val="28"/>
          <w:szCs w:val="28"/>
        </w:rPr>
      </w:pPr>
      <w:r w:rsidRPr="00E00BF8">
        <w:rPr>
          <w:sz w:val="28"/>
          <w:szCs w:val="28"/>
        </w:rPr>
        <w:t>С</w:t>
      </w:r>
      <w:r>
        <w:rPr>
          <w:sz w:val="28"/>
          <w:szCs w:val="28"/>
        </w:rPr>
        <w:t xml:space="preserve"> 1 мая 2011 года</w:t>
      </w:r>
      <w:r w:rsidRPr="00E00BF8">
        <w:rPr>
          <w:sz w:val="28"/>
          <w:szCs w:val="28"/>
        </w:rPr>
        <w:t xml:space="preserve"> начата раб</w:t>
      </w:r>
      <w:r>
        <w:rPr>
          <w:sz w:val="28"/>
          <w:szCs w:val="28"/>
        </w:rPr>
        <w:t>ота по выдаче новых полисов ОМС,</w:t>
      </w:r>
      <w:r w:rsidRPr="00E00BF8">
        <w:rPr>
          <w:sz w:val="28"/>
          <w:szCs w:val="28"/>
        </w:rPr>
        <w:t xml:space="preserve"> во всех муниципальных образованиях </w:t>
      </w:r>
      <w:r w:rsidR="005C7637">
        <w:rPr>
          <w:sz w:val="28"/>
          <w:szCs w:val="28"/>
        </w:rPr>
        <w:t xml:space="preserve">республики </w:t>
      </w:r>
      <w:r w:rsidRPr="00E00BF8">
        <w:rPr>
          <w:sz w:val="28"/>
          <w:szCs w:val="28"/>
        </w:rPr>
        <w:t xml:space="preserve">открыто </w:t>
      </w:r>
      <w:r>
        <w:rPr>
          <w:sz w:val="28"/>
          <w:szCs w:val="28"/>
        </w:rPr>
        <w:t>9</w:t>
      </w:r>
      <w:r w:rsidRPr="00E00BF8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E00BF8">
        <w:rPr>
          <w:sz w:val="28"/>
          <w:szCs w:val="28"/>
        </w:rPr>
        <w:t xml:space="preserve"> выдачи полисов ОМС, деятельность которых контролируется </w:t>
      </w:r>
      <w:r w:rsidR="005C7637">
        <w:rPr>
          <w:sz w:val="28"/>
          <w:szCs w:val="28"/>
        </w:rPr>
        <w:t>ТФОМС РА</w:t>
      </w:r>
      <w:r w:rsidRPr="00E00BF8">
        <w:rPr>
          <w:sz w:val="28"/>
          <w:szCs w:val="28"/>
        </w:rPr>
        <w:t xml:space="preserve">. </w:t>
      </w:r>
      <w:r>
        <w:rPr>
          <w:sz w:val="28"/>
          <w:szCs w:val="28"/>
        </w:rPr>
        <w:t>За 2012 год</w:t>
      </w:r>
      <w:r w:rsidRPr="00E00BF8">
        <w:rPr>
          <w:sz w:val="28"/>
          <w:szCs w:val="28"/>
        </w:rPr>
        <w:t xml:space="preserve"> выдано </w:t>
      </w:r>
      <w:r>
        <w:rPr>
          <w:sz w:val="28"/>
          <w:szCs w:val="28"/>
        </w:rPr>
        <w:t>50 771 временное свидетельство и передано ТФОМС РА 49 985</w:t>
      </w:r>
      <w:r w:rsidRPr="00E00BF8">
        <w:rPr>
          <w:sz w:val="28"/>
          <w:szCs w:val="28"/>
        </w:rPr>
        <w:t xml:space="preserve"> </w:t>
      </w:r>
      <w:r w:rsidR="005C7637">
        <w:rPr>
          <w:sz w:val="28"/>
          <w:szCs w:val="28"/>
        </w:rPr>
        <w:t xml:space="preserve">страховых медицинских </w:t>
      </w:r>
      <w:r w:rsidRPr="00E00BF8">
        <w:rPr>
          <w:sz w:val="28"/>
          <w:szCs w:val="28"/>
        </w:rPr>
        <w:t>полисов</w:t>
      </w:r>
      <w:r>
        <w:rPr>
          <w:sz w:val="28"/>
          <w:szCs w:val="28"/>
        </w:rPr>
        <w:t>.</w:t>
      </w:r>
      <w:r w:rsidRPr="00E00BF8">
        <w:rPr>
          <w:sz w:val="28"/>
          <w:szCs w:val="28"/>
        </w:rPr>
        <w:t xml:space="preserve"> </w:t>
      </w:r>
    </w:p>
    <w:p w:rsidR="00736CD1" w:rsidRDefault="00736CD1" w:rsidP="00736CD1">
      <w:pPr>
        <w:tabs>
          <w:tab w:val="left" w:pos="4253"/>
        </w:tabs>
        <w:jc w:val="center"/>
        <w:rPr>
          <w:b/>
          <w:bCs/>
          <w:sz w:val="28"/>
          <w:szCs w:val="28"/>
        </w:rPr>
      </w:pPr>
    </w:p>
    <w:p w:rsidR="00062E4C" w:rsidRDefault="00736CD1" w:rsidP="00736CD1">
      <w:pPr>
        <w:tabs>
          <w:tab w:val="left" w:pos="425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3.10. </w:t>
      </w:r>
      <w:r w:rsidRPr="001B6332">
        <w:rPr>
          <w:b/>
          <w:bCs/>
          <w:sz w:val="28"/>
          <w:szCs w:val="28"/>
        </w:rPr>
        <w:t>Информация о медицинских организациях, работающих по</w:t>
      </w:r>
      <w:r>
        <w:rPr>
          <w:b/>
          <w:bCs/>
          <w:sz w:val="28"/>
          <w:szCs w:val="28"/>
        </w:rPr>
        <w:t xml:space="preserve"> ОМС в Р</w:t>
      </w:r>
      <w:r w:rsidR="00062E4C">
        <w:rPr>
          <w:b/>
          <w:bCs/>
          <w:sz w:val="28"/>
          <w:szCs w:val="28"/>
        </w:rPr>
        <w:t xml:space="preserve">еспублике </w:t>
      </w:r>
      <w:r>
        <w:rPr>
          <w:b/>
          <w:bCs/>
          <w:sz w:val="28"/>
          <w:szCs w:val="28"/>
        </w:rPr>
        <w:t>А</w:t>
      </w:r>
      <w:r w:rsidR="00062E4C">
        <w:rPr>
          <w:b/>
          <w:bCs/>
          <w:sz w:val="28"/>
          <w:szCs w:val="28"/>
        </w:rPr>
        <w:t>дыгея</w:t>
      </w:r>
      <w:r>
        <w:rPr>
          <w:b/>
          <w:bCs/>
          <w:sz w:val="28"/>
          <w:szCs w:val="28"/>
        </w:rPr>
        <w:t xml:space="preserve">, о представителях </w:t>
      </w:r>
      <w:r w:rsidR="00062E4C">
        <w:rPr>
          <w:b/>
          <w:bCs/>
          <w:sz w:val="28"/>
          <w:szCs w:val="28"/>
        </w:rPr>
        <w:t xml:space="preserve">страховой медицинской </w:t>
      </w:r>
    </w:p>
    <w:p w:rsidR="00736CD1" w:rsidRPr="001B6332" w:rsidRDefault="00062E4C" w:rsidP="00736CD1">
      <w:pPr>
        <w:tabs>
          <w:tab w:val="left" w:pos="425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организации в медицинских организациях</w:t>
      </w:r>
    </w:p>
    <w:p w:rsidR="00736CD1" w:rsidRPr="00712DD3" w:rsidRDefault="00736CD1" w:rsidP="00736CD1">
      <w:pPr>
        <w:tabs>
          <w:tab w:val="left" w:pos="4253"/>
        </w:tabs>
        <w:jc w:val="center"/>
        <w:rPr>
          <w:b/>
          <w:bCs/>
          <w:i/>
          <w:iCs/>
          <w:sz w:val="16"/>
          <w:szCs w:val="16"/>
        </w:rPr>
      </w:pPr>
    </w:p>
    <w:p w:rsidR="00736CD1" w:rsidRPr="00BD6085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В ТФОМС РА ведется в </w:t>
      </w:r>
      <w:r>
        <w:rPr>
          <w:sz w:val="28"/>
          <w:szCs w:val="28"/>
        </w:rPr>
        <w:t xml:space="preserve">установленном порядке реестр </w:t>
      </w:r>
      <w:r w:rsidR="00062E4C">
        <w:rPr>
          <w:sz w:val="28"/>
          <w:szCs w:val="28"/>
        </w:rPr>
        <w:t>медицинских организаций</w:t>
      </w:r>
      <w:r w:rsidR="005C7637">
        <w:rPr>
          <w:sz w:val="28"/>
          <w:szCs w:val="28"/>
        </w:rPr>
        <w:t xml:space="preserve"> (далее – МО)</w:t>
      </w:r>
      <w:r w:rsidRPr="00BD6085">
        <w:rPr>
          <w:sz w:val="28"/>
          <w:szCs w:val="28"/>
        </w:rPr>
        <w:t>, работающих в системе ОМС Р</w:t>
      </w:r>
      <w:r>
        <w:rPr>
          <w:sz w:val="28"/>
          <w:szCs w:val="28"/>
        </w:rPr>
        <w:t xml:space="preserve">еспублики </w:t>
      </w:r>
      <w:r w:rsidRPr="00BD6085">
        <w:rPr>
          <w:sz w:val="28"/>
          <w:szCs w:val="28"/>
        </w:rPr>
        <w:t>А</w:t>
      </w:r>
      <w:r>
        <w:rPr>
          <w:sz w:val="28"/>
          <w:szCs w:val="28"/>
        </w:rPr>
        <w:t>дыгея</w:t>
      </w:r>
      <w:r w:rsidRPr="00BD6085">
        <w:rPr>
          <w:sz w:val="28"/>
          <w:szCs w:val="28"/>
        </w:rPr>
        <w:t xml:space="preserve">. Данная информация размещена на сайте ТФОМС РА. По мере необходимости вносятся изменения. Реестр, состоящий из 36 </w:t>
      </w:r>
      <w:r w:rsidR="00062E4C">
        <w:rPr>
          <w:sz w:val="28"/>
          <w:szCs w:val="28"/>
        </w:rPr>
        <w:t>медицинских организаций</w:t>
      </w:r>
      <w:r w:rsidRPr="00BD6085">
        <w:rPr>
          <w:sz w:val="28"/>
          <w:szCs w:val="28"/>
        </w:rPr>
        <w:t xml:space="preserve">, поддерживается в актуальном состоянии. 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На страховом поле </w:t>
      </w:r>
      <w:r w:rsidR="00062E4C">
        <w:rPr>
          <w:sz w:val="28"/>
          <w:szCs w:val="28"/>
        </w:rPr>
        <w:t>республики</w:t>
      </w:r>
      <w:r w:rsidRPr="00BD6085">
        <w:rPr>
          <w:sz w:val="28"/>
          <w:szCs w:val="28"/>
        </w:rPr>
        <w:t xml:space="preserve"> работает одна </w:t>
      </w:r>
      <w:r w:rsidR="00062E4C">
        <w:rPr>
          <w:sz w:val="28"/>
          <w:szCs w:val="28"/>
        </w:rPr>
        <w:t>страховая медицинская организация</w:t>
      </w:r>
      <w:r>
        <w:rPr>
          <w:sz w:val="28"/>
          <w:szCs w:val="28"/>
        </w:rPr>
        <w:t xml:space="preserve"> </w:t>
      </w:r>
      <w:r w:rsidR="00B46308">
        <w:rPr>
          <w:sz w:val="28"/>
          <w:szCs w:val="28"/>
        </w:rPr>
        <w:t xml:space="preserve">(далее – СМО) </w:t>
      </w:r>
      <w:r>
        <w:rPr>
          <w:sz w:val="28"/>
          <w:szCs w:val="28"/>
        </w:rPr>
        <w:t>– ЗАО МСК «Солидарность для жизни» в Р</w:t>
      </w:r>
      <w:r w:rsidR="00062E4C">
        <w:rPr>
          <w:sz w:val="28"/>
          <w:szCs w:val="28"/>
        </w:rPr>
        <w:t>еспублике Адыгея</w:t>
      </w:r>
      <w:r w:rsidRPr="00BD6085">
        <w:rPr>
          <w:sz w:val="28"/>
          <w:szCs w:val="28"/>
        </w:rPr>
        <w:t xml:space="preserve">, информация </w:t>
      </w:r>
      <w:r>
        <w:rPr>
          <w:sz w:val="28"/>
          <w:szCs w:val="28"/>
        </w:rPr>
        <w:t>о</w:t>
      </w:r>
      <w:r w:rsidRPr="00BD6085">
        <w:rPr>
          <w:sz w:val="28"/>
          <w:szCs w:val="28"/>
        </w:rPr>
        <w:t xml:space="preserve"> ней также размещена на сайте.  </w:t>
      </w:r>
    </w:p>
    <w:p w:rsidR="00736CD1" w:rsidRPr="00BD6085" w:rsidRDefault="00736CD1" w:rsidP="00736CD1">
      <w:pPr>
        <w:tabs>
          <w:tab w:val="left" w:pos="4253"/>
        </w:tabs>
        <w:ind w:firstLine="567"/>
        <w:jc w:val="both"/>
        <w:rPr>
          <w:sz w:val="28"/>
          <w:szCs w:val="28"/>
        </w:rPr>
      </w:pPr>
      <w:r w:rsidRPr="00BD6085">
        <w:rPr>
          <w:sz w:val="28"/>
          <w:szCs w:val="28"/>
        </w:rPr>
        <w:t xml:space="preserve">На территории Республики Адыгея в </w:t>
      </w:r>
      <w:r>
        <w:rPr>
          <w:sz w:val="28"/>
          <w:szCs w:val="28"/>
        </w:rPr>
        <w:t>22</w:t>
      </w:r>
      <w:r w:rsidR="00B46308">
        <w:rPr>
          <w:sz w:val="28"/>
          <w:szCs w:val="28"/>
        </w:rPr>
        <w:t>-х</w:t>
      </w:r>
      <w:r w:rsidRPr="00BD6085">
        <w:rPr>
          <w:sz w:val="28"/>
          <w:szCs w:val="28"/>
        </w:rPr>
        <w:t xml:space="preserve"> медицинских организациях, осуществляющих деятельность по ОМС, создана служба представителей, где ведут прием </w:t>
      </w:r>
      <w:r>
        <w:rPr>
          <w:sz w:val="28"/>
          <w:szCs w:val="28"/>
        </w:rPr>
        <w:t xml:space="preserve">19 </w:t>
      </w:r>
      <w:r w:rsidRPr="00BD6085">
        <w:rPr>
          <w:sz w:val="28"/>
          <w:szCs w:val="28"/>
        </w:rPr>
        <w:t>представител</w:t>
      </w:r>
      <w:r>
        <w:rPr>
          <w:sz w:val="28"/>
          <w:szCs w:val="28"/>
        </w:rPr>
        <w:t>ей</w:t>
      </w:r>
      <w:r w:rsidRPr="00BD6085">
        <w:rPr>
          <w:sz w:val="28"/>
          <w:szCs w:val="28"/>
        </w:rPr>
        <w:t xml:space="preserve"> </w:t>
      </w:r>
      <w:r w:rsidR="00B46308">
        <w:rPr>
          <w:sz w:val="28"/>
          <w:szCs w:val="28"/>
        </w:rPr>
        <w:t>СМО</w:t>
      </w:r>
      <w:r w:rsidRPr="00BD6085">
        <w:rPr>
          <w:sz w:val="28"/>
          <w:szCs w:val="28"/>
        </w:rPr>
        <w:t xml:space="preserve">. </w:t>
      </w:r>
    </w:p>
    <w:p w:rsidR="00736CD1" w:rsidRDefault="00736CD1" w:rsidP="00736CD1">
      <w:pPr>
        <w:ind w:firstLine="567"/>
        <w:jc w:val="both"/>
        <w:rPr>
          <w:sz w:val="28"/>
          <w:szCs w:val="28"/>
        </w:rPr>
      </w:pPr>
      <w:r w:rsidRPr="00266344">
        <w:rPr>
          <w:sz w:val="28"/>
          <w:szCs w:val="28"/>
        </w:rPr>
        <w:t>Г</w:t>
      </w:r>
      <w:r>
        <w:rPr>
          <w:sz w:val="28"/>
          <w:szCs w:val="28"/>
        </w:rPr>
        <w:t>рафик приема граждан представителями СМО размещен в данных 22</w:t>
      </w:r>
      <w:r w:rsidR="00B46308">
        <w:rPr>
          <w:sz w:val="28"/>
          <w:szCs w:val="28"/>
        </w:rPr>
        <w:t>-х</w:t>
      </w:r>
      <w:r>
        <w:rPr>
          <w:sz w:val="28"/>
          <w:szCs w:val="28"/>
        </w:rPr>
        <w:t xml:space="preserve"> </w:t>
      </w:r>
      <w:r w:rsidR="00062E4C">
        <w:rPr>
          <w:sz w:val="28"/>
          <w:szCs w:val="28"/>
        </w:rPr>
        <w:t>медицинских организациях</w:t>
      </w:r>
      <w:r>
        <w:rPr>
          <w:sz w:val="28"/>
          <w:szCs w:val="28"/>
        </w:rPr>
        <w:t>, а также на официальном сайте. В течение 2012 года к представителям СМО обратились 636 человек.</w:t>
      </w:r>
    </w:p>
    <w:p w:rsidR="00692CBC" w:rsidRDefault="00736CD1" w:rsidP="00692C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удельный вес рассматриваемых обращений составили вопросы </w:t>
      </w:r>
      <w:r w:rsidR="00B46308">
        <w:rPr>
          <w:sz w:val="28"/>
          <w:szCs w:val="28"/>
        </w:rPr>
        <w:t>срока действия страхового медицинского полиса</w:t>
      </w:r>
      <w:r>
        <w:rPr>
          <w:sz w:val="28"/>
          <w:szCs w:val="28"/>
        </w:rPr>
        <w:t>, а также оказания медицинской помощи. При разрешении спорных вопросов представители СМО связывались со специалистами центрального офиса и получали исчерпывающую консультацию. Вопросов повторного обращения граждан, не удовлетворенных разъяснениями специалистами СМО</w:t>
      </w:r>
      <w:r w:rsidR="00B46308">
        <w:rPr>
          <w:sz w:val="28"/>
          <w:szCs w:val="28"/>
        </w:rPr>
        <w:t>,</w:t>
      </w:r>
      <w:r>
        <w:rPr>
          <w:sz w:val="28"/>
          <w:szCs w:val="28"/>
        </w:rPr>
        <w:t xml:space="preserve"> не было.</w:t>
      </w:r>
      <w:r w:rsidR="00692CBC">
        <w:rPr>
          <w:sz w:val="28"/>
          <w:szCs w:val="28"/>
        </w:rPr>
        <w:t xml:space="preserve"> </w:t>
      </w:r>
    </w:p>
    <w:p w:rsidR="00692CBC" w:rsidRDefault="00692CBC" w:rsidP="00692CBC">
      <w:pPr>
        <w:ind w:firstLine="567"/>
        <w:jc w:val="both"/>
        <w:rPr>
          <w:sz w:val="28"/>
          <w:szCs w:val="28"/>
        </w:rPr>
      </w:pPr>
    </w:p>
    <w:p w:rsidR="0012563D" w:rsidRPr="00F452B3" w:rsidRDefault="0012563D" w:rsidP="00692CBC">
      <w:pPr>
        <w:ind w:firstLine="567"/>
        <w:jc w:val="both"/>
        <w:rPr>
          <w:b/>
          <w:sz w:val="28"/>
          <w:szCs w:val="28"/>
        </w:rPr>
      </w:pPr>
      <w:r w:rsidRPr="00F452B3">
        <w:rPr>
          <w:b/>
          <w:sz w:val="28"/>
          <w:szCs w:val="28"/>
        </w:rPr>
        <w:t xml:space="preserve">3.11. Анализ межтерриториальных взаиморасчетов за </w:t>
      </w:r>
      <w:proofErr w:type="gramStart"/>
      <w:r w:rsidRPr="00F452B3">
        <w:rPr>
          <w:b/>
          <w:sz w:val="28"/>
          <w:szCs w:val="28"/>
        </w:rPr>
        <w:t>медицинскую</w:t>
      </w:r>
      <w:proofErr w:type="gramEnd"/>
      <w:r w:rsidRPr="00F452B3">
        <w:rPr>
          <w:b/>
          <w:sz w:val="28"/>
          <w:szCs w:val="28"/>
        </w:rPr>
        <w:t xml:space="preserve"> </w:t>
      </w:r>
    </w:p>
    <w:p w:rsidR="0012563D" w:rsidRPr="002875B5" w:rsidRDefault="0012563D" w:rsidP="0012563D">
      <w:pPr>
        <w:jc w:val="center"/>
        <w:rPr>
          <w:b/>
          <w:sz w:val="16"/>
          <w:szCs w:val="16"/>
        </w:rPr>
      </w:pPr>
      <w:r w:rsidRPr="00F452B3">
        <w:rPr>
          <w:b/>
          <w:sz w:val="28"/>
          <w:szCs w:val="28"/>
        </w:rPr>
        <w:t xml:space="preserve">помощь, оказанную за пределами территории страхования </w:t>
      </w:r>
    </w:p>
    <w:p w:rsidR="0012563D" w:rsidRDefault="0012563D" w:rsidP="0012563D">
      <w:pPr>
        <w:ind w:firstLine="567"/>
        <w:jc w:val="both"/>
        <w:rPr>
          <w:sz w:val="28"/>
          <w:szCs w:val="28"/>
        </w:rPr>
      </w:pP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>В 2012 году по требованию ТФОМС других субъектов Р</w:t>
      </w:r>
      <w:r w:rsidR="00B46308">
        <w:rPr>
          <w:sz w:val="28"/>
          <w:szCs w:val="28"/>
        </w:rPr>
        <w:t>оссийской Федерации</w:t>
      </w:r>
      <w:r w:rsidRPr="003837A6">
        <w:rPr>
          <w:sz w:val="28"/>
          <w:szCs w:val="28"/>
        </w:rPr>
        <w:t xml:space="preserve"> экспертами качества медицинской помощи Республики Адыгея был</w:t>
      </w:r>
      <w:r w:rsidR="00B46308">
        <w:rPr>
          <w:sz w:val="28"/>
          <w:szCs w:val="28"/>
        </w:rPr>
        <w:t>а</w:t>
      </w:r>
      <w:r w:rsidRPr="003837A6">
        <w:rPr>
          <w:sz w:val="28"/>
          <w:szCs w:val="28"/>
        </w:rPr>
        <w:t xml:space="preserve"> проведен</w:t>
      </w:r>
      <w:r w:rsidR="00B46308">
        <w:rPr>
          <w:sz w:val="28"/>
          <w:szCs w:val="28"/>
        </w:rPr>
        <w:t>а</w:t>
      </w:r>
      <w:r w:rsidRPr="003837A6">
        <w:rPr>
          <w:sz w:val="28"/>
          <w:szCs w:val="28"/>
        </w:rPr>
        <w:t xml:space="preserve"> 191 экспертиза качества медицинской помощи</w:t>
      </w:r>
      <w:r w:rsidR="00B46308">
        <w:rPr>
          <w:sz w:val="28"/>
          <w:szCs w:val="28"/>
        </w:rPr>
        <w:t xml:space="preserve"> (далее – ЭКМП)</w:t>
      </w:r>
      <w:r w:rsidRPr="003837A6">
        <w:rPr>
          <w:sz w:val="28"/>
          <w:szCs w:val="28"/>
        </w:rPr>
        <w:t xml:space="preserve"> по 191 страховому случаю</w:t>
      </w:r>
      <w:r w:rsidR="00B46308">
        <w:rPr>
          <w:sz w:val="28"/>
          <w:szCs w:val="28"/>
        </w:rPr>
        <w:t xml:space="preserve"> против</w:t>
      </w:r>
      <w:r w:rsidRPr="003837A6">
        <w:rPr>
          <w:sz w:val="28"/>
          <w:szCs w:val="28"/>
        </w:rPr>
        <w:t xml:space="preserve"> </w:t>
      </w:r>
      <w:r w:rsidR="00B46308" w:rsidRPr="003837A6">
        <w:rPr>
          <w:sz w:val="28"/>
          <w:szCs w:val="28"/>
        </w:rPr>
        <w:t>133</w:t>
      </w:r>
      <w:r w:rsidR="00B46308">
        <w:rPr>
          <w:sz w:val="28"/>
          <w:szCs w:val="28"/>
        </w:rPr>
        <w:t>-х в</w:t>
      </w:r>
      <w:r w:rsidRPr="003837A6">
        <w:rPr>
          <w:sz w:val="28"/>
          <w:szCs w:val="28"/>
        </w:rPr>
        <w:t xml:space="preserve"> 2011 году</w:t>
      </w:r>
      <w:r w:rsidR="00B46308">
        <w:rPr>
          <w:sz w:val="28"/>
          <w:szCs w:val="28"/>
        </w:rPr>
        <w:t>.</w:t>
      </w:r>
      <w:r w:rsidRPr="003837A6">
        <w:rPr>
          <w:sz w:val="28"/>
          <w:szCs w:val="28"/>
        </w:rPr>
        <w:t xml:space="preserve"> Рост </w:t>
      </w:r>
      <w:r w:rsidR="00B46308">
        <w:rPr>
          <w:sz w:val="28"/>
          <w:szCs w:val="28"/>
        </w:rPr>
        <w:t>составил</w:t>
      </w:r>
      <w:r w:rsidRPr="003837A6">
        <w:rPr>
          <w:sz w:val="28"/>
          <w:szCs w:val="28"/>
        </w:rPr>
        <w:t xml:space="preserve"> 43,6%. В 2012 году в результате ЭКМП выявлено 30 нарушений. Структура нарушений в 2012 году следующая: нарушения при оказании медицинской помощи(28 случаев)-93,4%, дефекты оформления первичной медицинской документации (1 случай)- 3,3%, нарушения информированности застрахованных лиц (1 случай)-3,3%.  </w:t>
      </w:r>
    </w:p>
    <w:p w:rsidR="00E068F7" w:rsidRPr="0018580B" w:rsidRDefault="00E068F7" w:rsidP="00E068F7">
      <w:pPr>
        <w:ind w:firstLine="567"/>
        <w:jc w:val="both"/>
        <w:rPr>
          <w:b/>
          <w:i/>
          <w:sz w:val="28"/>
          <w:szCs w:val="28"/>
        </w:rPr>
      </w:pPr>
      <w:r w:rsidRPr="003837A6">
        <w:rPr>
          <w:sz w:val="28"/>
          <w:szCs w:val="28"/>
        </w:rPr>
        <w:t xml:space="preserve">Структура основных нарушений в результате проведенных ТФОМС РА   </w:t>
      </w:r>
      <w:r w:rsidR="00B46308">
        <w:rPr>
          <w:sz w:val="28"/>
          <w:szCs w:val="28"/>
        </w:rPr>
        <w:t>ЭКМП</w:t>
      </w:r>
      <w:r w:rsidRPr="003837A6">
        <w:rPr>
          <w:sz w:val="28"/>
          <w:szCs w:val="28"/>
        </w:rPr>
        <w:t xml:space="preserve"> в 2011г. и </w:t>
      </w:r>
      <w:smartTag w:uri="urn:schemas-microsoft-com:office:smarttags" w:element="metricconverter">
        <w:smartTagPr>
          <w:attr w:name="ProductID" w:val="2012 г"/>
        </w:smartTagPr>
        <w:r w:rsidRPr="003837A6">
          <w:rPr>
            <w:sz w:val="28"/>
            <w:szCs w:val="28"/>
          </w:rPr>
          <w:t>2012 г</w:t>
        </w:r>
      </w:smartTag>
      <w:r w:rsidRPr="003837A6">
        <w:rPr>
          <w:sz w:val="28"/>
          <w:szCs w:val="28"/>
        </w:rPr>
        <w:t>., представлена на</w:t>
      </w:r>
      <w:r w:rsidRPr="0018580B">
        <w:rPr>
          <w:b/>
          <w:sz w:val="28"/>
          <w:szCs w:val="28"/>
        </w:rPr>
        <w:t xml:space="preserve"> </w:t>
      </w:r>
      <w:r w:rsidRPr="0018580B">
        <w:rPr>
          <w:b/>
          <w:i/>
          <w:sz w:val="28"/>
          <w:szCs w:val="28"/>
        </w:rPr>
        <w:t xml:space="preserve">диаграмме </w:t>
      </w:r>
      <w:r w:rsidR="00A27008">
        <w:rPr>
          <w:b/>
          <w:i/>
          <w:sz w:val="28"/>
          <w:szCs w:val="28"/>
        </w:rPr>
        <w:t>23</w:t>
      </w:r>
      <w:r w:rsidRPr="0018580B">
        <w:rPr>
          <w:b/>
          <w:i/>
          <w:sz w:val="28"/>
          <w:szCs w:val="28"/>
        </w:rPr>
        <w:t>.</w:t>
      </w:r>
    </w:p>
    <w:p w:rsidR="00B46308" w:rsidRDefault="00E068F7" w:rsidP="00E068F7">
      <w:pPr>
        <w:keepNext/>
        <w:jc w:val="center"/>
        <w:rPr>
          <w:b/>
          <w:i/>
          <w:sz w:val="28"/>
          <w:szCs w:val="28"/>
        </w:rPr>
      </w:pPr>
      <w:r w:rsidRPr="00BE3A0F">
        <w:rPr>
          <w:b/>
          <w:i/>
          <w:sz w:val="28"/>
          <w:szCs w:val="28"/>
        </w:rPr>
        <w:lastRenderedPageBreak/>
        <w:t xml:space="preserve">Структура основных нарушений при проведении </w:t>
      </w:r>
      <w:proofErr w:type="gramStart"/>
      <w:r w:rsidRPr="00BE3A0F">
        <w:rPr>
          <w:b/>
          <w:i/>
          <w:sz w:val="28"/>
          <w:szCs w:val="28"/>
        </w:rPr>
        <w:t>плановой</w:t>
      </w:r>
      <w:proofErr w:type="gramEnd"/>
      <w:r w:rsidRPr="00BE3A0F">
        <w:rPr>
          <w:b/>
          <w:i/>
          <w:sz w:val="28"/>
          <w:szCs w:val="28"/>
        </w:rPr>
        <w:t xml:space="preserve"> </w:t>
      </w:r>
    </w:p>
    <w:p w:rsidR="00E068F7" w:rsidRDefault="00E068F7" w:rsidP="00E068F7">
      <w:pPr>
        <w:keepNext/>
        <w:jc w:val="center"/>
        <w:rPr>
          <w:b/>
          <w:i/>
          <w:sz w:val="28"/>
          <w:szCs w:val="28"/>
        </w:rPr>
      </w:pPr>
      <w:r w:rsidRPr="00BE3A0F">
        <w:rPr>
          <w:b/>
          <w:i/>
          <w:sz w:val="28"/>
          <w:szCs w:val="28"/>
        </w:rPr>
        <w:t xml:space="preserve"> экспертизы качества медицинской помощи.</w:t>
      </w:r>
    </w:p>
    <w:p w:rsidR="00E068F7" w:rsidRPr="00BE3A0F" w:rsidRDefault="00EA0275" w:rsidP="00E068F7">
      <w:pPr>
        <w:keepNext/>
        <w:ind w:left="284" w:right="-2"/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6263640" cy="1508760"/>
            <wp:effectExtent l="0" t="0" r="0" b="0"/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27008" w:rsidRDefault="00EA0275" w:rsidP="00692CBC">
      <w:pPr>
        <w:keepNext/>
        <w:ind w:left="284" w:right="-2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350923" cy="2294313"/>
            <wp:effectExtent l="0" t="0" r="0" b="0"/>
            <wp:docPr id="47" name="Объект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068F7" w:rsidRPr="00692CBC" w:rsidRDefault="00E068F7" w:rsidP="00692CBC">
      <w:pPr>
        <w:keepNext/>
        <w:ind w:left="284" w:right="-2"/>
        <w:jc w:val="center"/>
        <w:rPr>
          <w:b/>
          <w:i/>
          <w:sz w:val="28"/>
          <w:szCs w:val="28"/>
        </w:rPr>
      </w:pPr>
      <w:r w:rsidRPr="00692CBC">
        <w:rPr>
          <w:b/>
          <w:i/>
          <w:sz w:val="28"/>
          <w:szCs w:val="28"/>
        </w:rPr>
        <w:t xml:space="preserve">Диаграмма </w:t>
      </w:r>
      <w:r w:rsidR="00803278">
        <w:rPr>
          <w:b/>
          <w:i/>
          <w:sz w:val="28"/>
          <w:szCs w:val="28"/>
        </w:rPr>
        <w:t>23</w:t>
      </w:r>
    </w:p>
    <w:p w:rsidR="00692CBC" w:rsidRDefault="00692CBC" w:rsidP="00E068F7">
      <w:pPr>
        <w:ind w:firstLine="567"/>
        <w:jc w:val="both"/>
        <w:rPr>
          <w:sz w:val="28"/>
          <w:szCs w:val="28"/>
        </w:rPr>
      </w:pP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>За 2012 год ТФОМС РА проведены межтерриториальные расчеты за медицинскую помощь, оказанную за пределами территории страхования:</w:t>
      </w:r>
    </w:p>
    <w:p w:rsidR="00E068F7" w:rsidRPr="003837A6" w:rsidRDefault="00E068F7" w:rsidP="00E068F7">
      <w:pPr>
        <w:numPr>
          <w:ilvl w:val="0"/>
          <w:numId w:val="22"/>
        </w:numPr>
        <w:tabs>
          <w:tab w:val="clear" w:pos="1287"/>
          <w:tab w:val="num" w:pos="993"/>
        </w:tabs>
        <w:ind w:left="0"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 xml:space="preserve">оплачено за медицинскую помощь, оказанную </w:t>
      </w:r>
      <w:proofErr w:type="gramStart"/>
      <w:r w:rsidRPr="003837A6">
        <w:rPr>
          <w:sz w:val="28"/>
          <w:szCs w:val="28"/>
        </w:rPr>
        <w:t>застрахованным</w:t>
      </w:r>
      <w:proofErr w:type="gramEnd"/>
      <w:r w:rsidRPr="003837A6">
        <w:rPr>
          <w:sz w:val="28"/>
          <w:szCs w:val="28"/>
        </w:rPr>
        <w:t xml:space="preserve">  на территории Республики Адыгея в медицинских организациях других субъектов Российской Федерации 244 000,0</w:t>
      </w:r>
      <w:r w:rsidRPr="003837A6">
        <w:rPr>
          <w:color w:val="FF0000"/>
          <w:sz w:val="28"/>
          <w:szCs w:val="28"/>
        </w:rPr>
        <w:t xml:space="preserve"> </w:t>
      </w:r>
      <w:r w:rsidRPr="003837A6">
        <w:rPr>
          <w:sz w:val="28"/>
          <w:szCs w:val="28"/>
        </w:rPr>
        <w:t>тыс. рублей (в 2011 году 172 921,5 тыс. рублей):</w:t>
      </w:r>
    </w:p>
    <w:p w:rsidR="00E068F7" w:rsidRPr="003837A6" w:rsidRDefault="00E068F7" w:rsidP="00E068F7">
      <w:pPr>
        <w:numPr>
          <w:ilvl w:val="0"/>
          <w:numId w:val="22"/>
        </w:numPr>
        <w:tabs>
          <w:tab w:val="clear" w:pos="1287"/>
          <w:tab w:val="num" w:pos="993"/>
        </w:tabs>
        <w:ind w:left="0"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 xml:space="preserve">получено средств за медицинскую помощь, оказанную </w:t>
      </w:r>
      <w:proofErr w:type="gramStart"/>
      <w:r w:rsidRPr="003837A6">
        <w:rPr>
          <w:sz w:val="28"/>
          <w:szCs w:val="28"/>
        </w:rPr>
        <w:t>застрахованным</w:t>
      </w:r>
      <w:proofErr w:type="gramEnd"/>
      <w:r w:rsidRPr="003837A6">
        <w:rPr>
          <w:sz w:val="28"/>
          <w:szCs w:val="28"/>
        </w:rPr>
        <w:t xml:space="preserve"> в других субъектах Российской Федерации в медицинских организациях Республики Адыгея в сумме 99 966,9 тыс. рублей (в 2011 году 93 789,3 тыс. руб.)</w:t>
      </w:r>
    </w:p>
    <w:p w:rsidR="00E068F7" w:rsidRPr="0018580B" w:rsidRDefault="00E068F7" w:rsidP="00E068F7">
      <w:pPr>
        <w:ind w:firstLine="567"/>
        <w:jc w:val="both"/>
        <w:rPr>
          <w:b/>
          <w:sz w:val="28"/>
          <w:szCs w:val="28"/>
        </w:rPr>
      </w:pPr>
      <w:r w:rsidRPr="003837A6">
        <w:rPr>
          <w:sz w:val="28"/>
          <w:szCs w:val="28"/>
        </w:rPr>
        <w:t xml:space="preserve">Динамика увеличения сумм по межтерриториальным расчетам представлена на </w:t>
      </w:r>
      <w:r w:rsidRPr="0018580B">
        <w:rPr>
          <w:b/>
          <w:i/>
          <w:sz w:val="28"/>
          <w:szCs w:val="28"/>
        </w:rPr>
        <w:t>диаграмме 2</w:t>
      </w:r>
      <w:r w:rsidR="00803278">
        <w:rPr>
          <w:b/>
          <w:i/>
          <w:sz w:val="28"/>
          <w:szCs w:val="28"/>
        </w:rPr>
        <w:t>4</w:t>
      </w:r>
      <w:r w:rsidRPr="0018580B">
        <w:rPr>
          <w:b/>
          <w:sz w:val="28"/>
          <w:szCs w:val="28"/>
        </w:rPr>
        <w:t>.</w:t>
      </w:r>
    </w:p>
    <w:p w:rsidR="00E068F7" w:rsidRPr="00692CBC" w:rsidRDefault="00E068F7" w:rsidP="00E068F7">
      <w:pPr>
        <w:ind w:firstLine="567"/>
        <w:jc w:val="both"/>
        <w:rPr>
          <w:sz w:val="16"/>
          <w:szCs w:val="16"/>
        </w:rPr>
      </w:pPr>
    </w:p>
    <w:p w:rsidR="00E068F7" w:rsidRDefault="00E068F7" w:rsidP="00E068F7">
      <w:pPr>
        <w:jc w:val="center"/>
        <w:rPr>
          <w:b/>
          <w:i/>
          <w:sz w:val="28"/>
          <w:szCs w:val="28"/>
        </w:rPr>
      </w:pPr>
      <w:r w:rsidRPr="00255D4D">
        <w:rPr>
          <w:b/>
          <w:i/>
          <w:sz w:val="28"/>
          <w:szCs w:val="28"/>
        </w:rPr>
        <w:t>Динамика увеличения сумм по межтерриториальным расчетам</w:t>
      </w:r>
      <w:r>
        <w:rPr>
          <w:b/>
          <w:i/>
          <w:sz w:val="28"/>
          <w:szCs w:val="28"/>
        </w:rPr>
        <w:t xml:space="preserve"> за 5 лет</w:t>
      </w:r>
    </w:p>
    <w:p w:rsidR="00692CBC" w:rsidRDefault="00EA0275" w:rsidP="00A4744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58248" cy="2726574"/>
            <wp:effectExtent l="0" t="0" r="0" b="0"/>
            <wp:docPr id="48" name="Объект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068F7" w:rsidRPr="00255D4D" w:rsidRDefault="00E068F7" w:rsidP="00E068F7">
      <w:pPr>
        <w:ind w:left="-426"/>
        <w:jc w:val="center"/>
        <w:rPr>
          <w:b/>
          <w:i/>
          <w:sz w:val="28"/>
          <w:szCs w:val="28"/>
        </w:rPr>
      </w:pPr>
      <w:r w:rsidRPr="00255D4D">
        <w:rPr>
          <w:b/>
          <w:i/>
          <w:sz w:val="28"/>
          <w:szCs w:val="28"/>
        </w:rPr>
        <w:t xml:space="preserve">Диаграмма </w:t>
      </w:r>
      <w:r>
        <w:rPr>
          <w:b/>
          <w:i/>
          <w:sz w:val="28"/>
          <w:szCs w:val="28"/>
        </w:rPr>
        <w:t>2</w:t>
      </w:r>
      <w:r w:rsidR="00803278">
        <w:rPr>
          <w:b/>
          <w:i/>
          <w:sz w:val="28"/>
          <w:szCs w:val="28"/>
        </w:rPr>
        <w:t>4</w:t>
      </w:r>
    </w:p>
    <w:p w:rsidR="00E068F7" w:rsidRPr="003837A6" w:rsidRDefault="00E068F7" w:rsidP="00E068F7">
      <w:pPr>
        <w:pStyle w:val="a3"/>
        <w:jc w:val="both"/>
        <w:rPr>
          <w:b w:val="0"/>
          <w:sz w:val="28"/>
          <w:szCs w:val="28"/>
        </w:rPr>
      </w:pPr>
      <w:r w:rsidRPr="003837A6">
        <w:rPr>
          <w:b w:val="0"/>
          <w:sz w:val="28"/>
          <w:szCs w:val="28"/>
        </w:rPr>
        <w:lastRenderedPageBreak/>
        <w:t>В 2012 году ТФОМС РА оплачено на 71 078,5 тыс</w:t>
      </w:r>
      <w:proofErr w:type="gramStart"/>
      <w:r w:rsidRPr="003837A6">
        <w:rPr>
          <w:b w:val="0"/>
          <w:sz w:val="28"/>
          <w:szCs w:val="28"/>
        </w:rPr>
        <w:t>.р</w:t>
      </w:r>
      <w:proofErr w:type="gramEnd"/>
      <w:r w:rsidRPr="003837A6">
        <w:rPr>
          <w:b w:val="0"/>
          <w:sz w:val="28"/>
          <w:szCs w:val="28"/>
        </w:rPr>
        <w:t>уб</w:t>
      </w:r>
      <w:r w:rsidR="000A7412">
        <w:rPr>
          <w:b w:val="0"/>
          <w:sz w:val="28"/>
          <w:szCs w:val="28"/>
        </w:rPr>
        <w:t xml:space="preserve">лей </w:t>
      </w:r>
      <w:r w:rsidRPr="003837A6">
        <w:rPr>
          <w:b w:val="0"/>
          <w:sz w:val="28"/>
          <w:szCs w:val="28"/>
        </w:rPr>
        <w:t xml:space="preserve">или </w:t>
      </w:r>
      <w:r w:rsidR="000A7412">
        <w:rPr>
          <w:b w:val="0"/>
          <w:sz w:val="28"/>
          <w:szCs w:val="28"/>
        </w:rPr>
        <w:t xml:space="preserve">на </w:t>
      </w:r>
      <w:r w:rsidRPr="003837A6">
        <w:rPr>
          <w:b w:val="0"/>
          <w:sz w:val="28"/>
          <w:szCs w:val="28"/>
        </w:rPr>
        <w:t xml:space="preserve">41,1 % больше по сравнению с 2011 годом за медицинскую помощь в медицинских организациях субъектов РФ, оказанную </w:t>
      </w:r>
      <w:r w:rsidR="000A7412">
        <w:rPr>
          <w:b w:val="0"/>
          <w:sz w:val="28"/>
          <w:szCs w:val="28"/>
        </w:rPr>
        <w:t xml:space="preserve">жителям </w:t>
      </w:r>
      <w:r w:rsidRPr="003837A6">
        <w:rPr>
          <w:b w:val="0"/>
          <w:sz w:val="28"/>
          <w:szCs w:val="28"/>
        </w:rPr>
        <w:t>Р</w:t>
      </w:r>
      <w:r w:rsidR="000A7412">
        <w:rPr>
          <w:b w:val="0"/>
          <w:sz w:val="28"/>
          <w:szCs w:val="28"/>
        </w:rPr>
        <w:t xml:space="preserve">еспублики </w:t>
      </w:r>
      <w:r w:rsidRPr="003837A6">
        <w:rPr>
          <w:b w:val="0"/>
          <w:sz w:val="28"/>
          <w:szCs w:val="28"/>
        </w:rPr>
        <w:t>А</w:t>
      </w:r>
      <w:r w:rsidR="00A47446">
        <w:rPr>
          <w:b w:val="0"/>
          <w:sz w:val="28"/>
          <w:szCs w:val="28"/>
        </w:rPr>
        <w:t>д</w:t>
      </w:r>
      <w:r w:rsidR="000A7412">
        <w:rPr>
          <w:b w:val="0"/>
          <w:sz w:val="28"/>
          <w:szCs w:val="28"/>
        </w:rPr>
        <w:t>ыгея</w:t>
      </w:r>
      <w:r w:rsidRPr="003837A6">
        <w:rPr>
          <w:b w:val="0"/>
          <w:sz w:val="28"/>
          <w:szCs w:val="28"/>
        </w:rPr>
        <w:t>. Это обусловлено ростом тарифов за медицинскую помощь в субъектах Российской Федерации.</w:t>
      </w:r>
      <w:r w:rsidR="00692CBC">
        <w:rPr>
          <w:b w:val="0"/>
          <w:sz w:val="28"/>
          <w:szCs w:val="28"/>
        </w:rPr>
        <w:t xml:space="preserve"> Сведения о межтерриториальных расчетах представлены в </w:t>
      </w:r>
      <w:r w:rsidR="00692CBC" w:rsidRPr="00692CBC">
        <w:rPr>
          <w:i/>
          <w:sz w:val="28"/>
          <w:szCs w:val="28"/>
        </w:rPr>
        <w:t xml:space="preserve">таблицах </w:t>
      </w:r>
      <w:r w:rsidR="00803278">
        <w:rPr>
          <w:i/>
          <w:sz w:val="28"/>
          <w:szCs w:val="28"/>
        </w:rPr>
        <w:t>№ 4 и № 5</w:t>
      </w:r>
      <w:r w:rsidR="00692CBC" w:rsidRPr="00692CBC">
        <w:rPr>
          <w:i/>
          <w:sz w:val="28"/>
          <w:szCs w:val="28"/>
        </w:rPr>
        <w:t>.</w:t>
      </w:r>
    </w:p>
    <w:p w:rsidR="00E870E5" w:rsidRPr="00E870E5" w:rsidRDefault="00E870E5" w:rsidP="00692CBC">
      <w:pPr>
        <w:jc w:val="right"/>
        <w:rPr>
          <w:b/>
          <w:i/>
          <w:sz w:val="16"/>
          <w:szCs w:val="16"/>
        </w:rPr>
      </w:pPr>
    </w:p>
    <w:p w:rsidR="00692CBC" w:rsidRPr="00692CBC" w:rsidRDefault="00692CBC" w:rsidP="00692CBC">
      <w:pPr>
        <w:jc w:val="right"/>
        <w:rPr>
          <w:b/>
          <w:i/>
          <w:sz w:val="28"/>
          <w:szCs w:val="28"/>
        </w:rPr>
      </w:pPr>
      <w:r w:rsidRPr="00692CBC">
        <w:rPr>
          <w:b/>
          <w:i/>
          <w:sz w:val="28"/>
          <w:szCs w:val="28"/>
        </w:rPr>
        <w:t>Таблица №</w:t>
      </w:r>
      <w:r w:rsidR="00803278">
        <w:rPr>
          <w:b/>
          <w:i/>
          <w:sz w:val="28"/>
          <w:szCs w:val="28"/>
        </w:rPr>
        <w:t xml:space="preserve"> 4</w:t>
      </w:r>
    </w:p>
    <w:p w:rsidR="00692CBC" w:rsidRPr="00E870E5" w:rsidRDefault="00692CBC" w:rsidP="00E068F7">
      <w:pPr>
        <w:jc w:val="center"/>
        <w:rPr>
          <w:b/>
          <w:i/>
          <w:sz w:val="16"/>
          <w:szCs w:val="16"/>
        </w:rPr>
      </w:pPr>
    </w:p>
    <w:p w:rsidR="00D860A9" w:rsidRDefault="00D860A9" w:rsidP="00E06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Структура финансовых затрат</w:t>
      </w:r>
      <w:r w:rsidR="00E068F7" w:rsidRPr="00692CBC">
        <w:rPr>
          <w:b/>
          <w:i/>
          <w:sz w:val="28"/>
          <w:szCs w:val="28"/>
        </w:rPr>
        <w:t xml:space="preserve"> за медицинскую помощь, оказанную </w:t>
      </w:r>
      <w:proofErr w:type="gramStart"/>
      <w:r w:rsidR="00E068F7" w:rsidRPr="00692CBC">
        <w:rPr>
          <w:b/>
          <w:i/>
          <w:sz w:val="28"/>
          <w:szCs w:val="28"/>
        </w:rPr>
        <w:t>застрахованным</w:t>
      </w:r>
      <w:proofErr w:type="gramEnd"/>
      <w:r w:rsidR="00E068F7" w:rsidRPr="00692CBC">
        <w:rPr>
          <w:b/>
          <w:i/>
          <w:sz w:val="28"/>
          <w:szCs w:val="28"/>
        </w:rPr>
        <w:t xml:space="preserve"> в Р</w:t>
      </w:r>
      <w:r>
        <w:rPr>
          <w:b/>
          <w:i/>
          <w:sz w:val="28"/>
          <w:szCs w:val="28"/>
        </w:rPr>
        <w:t xml:space="preserve">еспублике </w:t>
      </w:r>
      <w:r w:rsidR="00E068F7" w:rsidRPr="00692CBC"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дыгея</w:t>
      </w:r>
      <w:r w:rsidR="00E068F7" w:rsidRPr="00692CBC">
        <w:rPr>
          <w:b/>
          <w:i/>
          <w:sz w:val="28"/>
          <w:szCs w:val="28"/>
        </w:rPr>
        <w:t xml:space="preserve"> за пределами территории страхования, </w:t>
      </w:r>
    </w:p>
    <w:p w:rsidR="00E068F7" w:rsidRPr="00692CBC" w:rsidRDefault="00E068F7" w:rsidP="00E068F7">
      <w:pPr>
        <w:jc w:val="center"/>
        <w:rPr>
          <w:b/>
          <w:i/>
          <w:sz w:val="28"/>
          <w:szCs w:val="28"/>
        </w:rPr>
      </w:pPr>
      <w:r w:rsidRPr="00692CBC">
        <w:rPr>
          <w:b/>
          <w:i/>
          <w:sz w:val="28"/>
          <w:szCs w:val="28"/>
        </w:rPr>
        <w:t>в разрезе Федеральных округов  в 2012 году</w:t>
      </w:r>
    </w:p>
    <w:p w:rsidR="00692CBC" w:rsidRPr="00DB7E8C" w:rsidRDefault="00692CBC" w:rsidP="00E068F7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877"/>
        <w:gridCol w:w="3051"/>
        <w:gridCol w:w="2376"/>
        <w:gridCol w:w="2129"/>
      </w:tblGrid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 xml:space="preserve">№ </w:t>
            </w:r>
            <w:proofErr w:type="spellStart"/>
            <w:proofErr w:type="gramStart"/>
            <w:r w:rsidRPr="0037244E">
              <w:rPr>
                <w:sz w:val="24"/>
              </w:rPr>
              <w:t>п</w:t>
            </w:r>
            <w:proofErr w:type="spellEnd"/>
            <w:proofErr w:type="gramEnd"/>
            <w:r w:rsidRPr="0037244E">
              <w:rPr>
                <w:sz w:val="24"/>
              </w:rPr>
              <w:t>/</w:t>
            </w:r>
            <w:proofErr w:type="spellStart"/>
            <w:r w:rsidRPr="0037244E">
              <w:rPr>
                <w:sz w:val="24"/>
              </w:rPr>
              <w:t>п</w:t>
            </w:r>
            <w:proofErr w:type="spellEnd"/>
          </w:p>
        </w:tc>
        <w:tc>
          <w:tcPr>
            <w:tcW w:w="3011" w:type="dxa"/>
            <w:shd w:val="clear" w:color="auto" w:fill="auto"/>
            <w:vAlign w:val="center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Федеральный округ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 xml:space="preserve">Сумма,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</w:t>
            </w:r>
            <w:r w:rsidRPr="0037244E">
              <w:rPr>
                <w:sz w:val="24"/>
              </w:rPr>
              <w:t>р</w:t>
            </w:r>
            <w:proofErr w:type="gramEnd"/>
            <w:r w:rsidRPr="0037244E">
              <w:rPr>
                <w:sz w:val="24"/>
              </w:rPr>
              <w:t>уб.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Удельный вес, %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Центральный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6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243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 4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2,6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2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Северо-Западный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2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160</w:t>
            </w:r>
            <w:r w:rsidR="00DB7E8C">
              <w:rPr>
                <w:sz w:val="24"/>
              </w:rPr>
              <w:t>,3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0,9</w:t>
            </w:r>
          </w:p>
        </w:tc>
      </w:tr>
      <w:tr w:rsidR="00D860A9" w:rsidRPr="00D860A9" w:rsidTr="00D860A9">
        <w:trPr>
          <w:tblCellSpacing w:w="20" w:type="dxa"/>
          <w:jc w:val="center"/>
        </w:trPr>
        <w:tc>
          <w:tcPr>
            <w:tcW w:w="817" w:type="dxa"/>
            <w:shd w:val="clear" w:color="auto" w:fill="92D050"/>
          </w:tcPr>
          <w:p w:rsidR="00D860A9" w:rsidRPr="00D860A9" w:rsidRDefault="00D860A9" w:rsidP="0037244E">
            <w:pPr>
              <w:jc w:val="center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11" w:type="dxa"/>
            <w:shd w:val="clear" w:color="auto" w:fill="92D050"/>
          </w:tcPr>
          <w:p w:rsidR="00D860A9" w:rsidRPr="00D860A9" w:rsidRDefault="00D860A9" w:rsidP="00692CBC">
            <w:pPr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Южный</w:t>
            </w:r>
          </w:p>
        </w:tc>
        <w:tc>
          <w:tcPr>
            <w:tcW w:w="2336" w:type="dxa"/>
            <w:shd w:val="clear" w:color="auto" w:fill="92D050"/>
          </w:tcPr>
          <w:p w:rsidR="00D860A9" w:rsidRPr="00D860A9" w:rsidRDefault="00D860A9" w:rsidP="00DB7E8C">
            <w:pPr>
              <w:jc w:val="right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231</w:t>
            </w:r>
            <w:r w:rsidR="00DB7E8C">
              <w:rPr>
                <w:b/>
                <w:sz w:val="28"/>
                <w:szCs w:val="28"/>
              </w:rPr>
              <w:t> </w:t>
            </w:r>
            <w:r w:rsidRPr="00D860A9">
              <w:rPr>
                <w:b/>
                <w:sz w:val="28"/>
                <w:szCs w:val="28"/>
              </w:rPr>
              <w:t>148</w:t>
            </w:r>
            <w:r w:rsidR="00DB7E8C">
              <w:rPr>
                <w:b/>
                <w:sz w:val="28"/>
                <w:szCs w:val="28"/>
              </w:rPr>
              <w:t>,8</w:t>
            </w:r>
          </w:p>
        </w:tc>
        <w:tc>
          <w:tcPr>
            <w:tcW w:w="2069" w:type="dxa"/>
            <w:shd w:val="clear" w:color="auto" w:fill="92D050"/>
          </w:tcPr>
          <w:p w:rsidR="00D860A9" w:rsidRPr="00D860A9" w:rsidRDefault="00D860A9" w:rsidP="0037244E">
            <w:pPr>
              <w:jc w:val="center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94,6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4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proofErr w:type="spellStart"/>
            <w:r w:rsidRPr="0037244E">
              <w:rPr>
                <w:sz w:val="24"/>
              </w:rPr>
              <w:t>Северо-Кавказский</w:t>
            </w:r>
            <w:proofErr w:type="spellEnd"/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2 297 </w:t>
            </w:r>
            <w:r w:rsidR="00DB7E8C">
              <w:rPr>
                <w:sz w:val="24"/>
              </w:rPr>
              <w:t>,6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0,9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5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Приволжский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625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4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0,3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6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Уральский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929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9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0,4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7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Сибирский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460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9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0,2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8</w:t>
            </w: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Дальневосточный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133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1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0,1</w:t>
            </w:r>
          </w:p>
        </w:tc>
      </w:tr>
      <w:tr w:rsidR="00DB7E8C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B7E8C" w:rsidRPr="0037244E" w:rsidRDefault="00DB7E8C" w:rsidP="0037244E">
            <w:pPr>
              <w:jc w:val="center"/>
              <w:rPr>
                <w:sz w:val="24"/>
              </w:rPr>
            </w:pPr>
          </w:p>
        </w:tc>
        <w:tc>
          <w:tcPr>
            <w:tcW w:w="3011" w:type="dxa"/>
            <w:shd w:val="clear" w:color="auto" w:fill="auto"/>
          </w:tcPr>
          <w:p w:rsidR="00DB7E8C" w:rsidRPr="0037244E" w:rsidRDefault="00DB7E8C" w:rsidP="00692CBC">
            <w:pPr>
              <w:rPr>
                <w:sz w:val="24"/>
              </w:rPr>
            </w:pPr>
            <w:r>
              <w:rPr>
                <w:sz w:val="24"/>
              </w:rPr>
              <w:t>Байконур</w:t>
            </w:r>
          </w:p>
        </w:tc>
        <w:tc>
          <w:tcPr>
            <w:tcW w:w="2336" w:type="dxa"/>
            <w:shd w:val="clear" w:color="auto" w:fill="auto"/>
          </w:tcPr>
          <w:p w:rsidR="00DB7E8C" w:rsidRPr="0037244E" w:rsidRDefault="00DB7E8C" w:rsidP="00DB7E8C">
            <w:pPr>
              <w:jc w:val="righ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069" w:type="dxa"/>
            <w:shd w:val="clear" w:color="auto" w:fill="auto"/>
          </w:tcPr>
          <w:p w:rsidR="00DB7E8C" w:rsidRPr="0037244E" w:rsidRDefault="00DB7E8C" w:rsidP="003724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817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</w:p>
        </w:tc>
        <w:tc>
          <w:tcPr>
            <w:tcW w:w="3011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итого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37244E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244 000 000,0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100,0</w:t>
            </w:r>
          </w:p>
        </w:tc>
      </w:tr>
    </w:tbl>
    <w:p w:rsidR="00E068F7" w:rsidRDefault="00E068F7" w:rsidP="00E068F7">
      <w:pPr>
        <w:jc w:val="right"/>
        <w:rPr>
          <w:b/>
          <w:sz w:val="28"/>
          <w:szCs w:val="28"/>
        </w:rPr>
      </w:pPr>
    </w:p>
    <w:p w:rsidR="00692CBC" w:rsidRPr="00692CBC" w:rsidRDefault="00692CBC" w:rsidP="00692CBC">
      <w:pPr>
        <w:jc w:val="right"/>
        <w:rPr>
          <w:b/>
          <w:i/>
          <w:sz w:val="28"/>
          <w:szCs w:val="28"/>
        </w:rPr>
      </w:pPr>
      <w:r w:rsidRPr="00692CBC">
        <w:rPr>
          <w:b/>
          <w:i/>
          <w:sz w:val="28"/>
          <w:szCs w:val="28"/>
        </w:rPr>
        <w:t>Таблица №</w:t>
      </w:r>
      <w:r w:rsidR="00803278">
        <w:rPr>
          <w:b/>
          <w:i/>
          <w:sz w:val="28"/>
          <w:szCs w:val="28"/>
        </w:rPr>
        <w:t xml:space="preserve"> 5</w:t>
      </w:r>
    </w:p>
    <w:p w:rsidR="00692CBC" w:rsidRPr="00DB7E8C" w:rsidRDefault="00692CBC" w:rsidP="00692CBC">
      <w:pPr>
        <w:jc w:val="center"/>
        <w:rPr>
          <w:b/>
          <w:i/>
          <w:sz w:val="16"/>
          <w:szCs w:val="16"/>
        </w:rPr>
      </w:pPr>
    </w:p>
    <w:p w:rsidR="00D860A9" w:rsidRDefault="00D860A9" w:rsidP="00E06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Структура финансовых затрат</w:t>
      </w:r>
      <w:r w:rsidRPr="00692CBC">
        <w:rPr>
          <w:b/>
          <w:i/>
          <w:sz w:val="28"/>
          <w:szCs w:val="28"/>
        </w:rPr>
        <w:t xml:space="preserve"> </w:t>
      </w:r>
      <w:r w:rsidR="00E068F7" w:rsidRPr="00692CBC">
        <w:rPr>
          <w:b/>
          <w:i/>
          <w:sz w:val="28"/>
          <w:szCs w:val="28"/>
        </w:rPr>
        <w:t xml:space="preserve">за медицинскую помощь, оказанную застрахованным в других субъектах РФ, в медицинских организациях РА, </w:t>
      </w:r>
    </w:p>
    <w:p w:rsidR="00E068F7" w:rsidRPr="00692CBC" w:rsidRDefault="00E068F7" w:rsidP="00E068F7">
      <w:pPr>
        <w:jc w:val="center"/>
        <w:rPr>
          <w:b/>
          <w:i/>
          <w:sz w:val="28"/>
          <w:szCs w:val="28"/>
        </w:rPr>
      </w:pPr>
      <w:r w:rsidRPr="00692CBC">
        <w:rPr>
          <w:b/>
          <w:i/>
          <w:sz w:val="28"/>
          <w:szCs w:val="28"/>
        </w:rPr>
        <w:t>в разрезе Федеральных округов  в 2012 году</w:t>
      </w:r>
    </w:p>
    <w:p w:rsidR="00692CBC" w:rsidRPr="00E870E5" w:rsidRDefault="00692CBC" w:rsidP="00E068F7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1019"/>
        <w:gridCol w:w="2909"/>
        <w:gridCol w:w="2376"/>
        <w:gridCol w:w="2129"/>
      </w:tblGrid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860A9" w:rsidRPr="0037244E" w:rsidRDefault="00D860A9" w:rsidP="00D860A9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№</w:t>
            </w:r>
          </w:p>
          <w:p w:rsidR="00D860A9" w:rsidRPr="0037244E" w:rsidRDefault="00D860A9" w:rsidP="00D860A9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37244E">
              <w:rPr>
                <w:sz w:val="24"/>
              </w:rPr>
              <w:t>п</w:t>
            </w:r>
            <w:proofErr w:type="spellEnd"/>
            <w:proofErr w:type="gramEnd"/>
            <w:r w:rsidRPr="0037244E">
              <w:rPr>
                <w:sz w:val="24"/>
              </w:rPr>
              <w:t>/</w:t>
            </w:r>
            <w:proofErr w:type="spellStart"/>
            <w:r w:rsidRPr="0037244E">
              <w:rPr>
                <w:sz w:val="24"/>
              </w:rPr>
              <w:t>п</w:t>
            </w:r>
            <w:proofErr w:type="spellEnd"/>
          </w:p>
        </w:tc>
        <w:tc>
          <w:tcPr>
            <w:tcW w:w="2869" w:type="dxa"/>
            <w:shd w:val="clear" w:color="auto" w:fill="auto"/>
            <w:vAlign w:val="center"/>
          </w:tcPr>
          <w:p w:rsidR="00D860A9" w:rsidRPr="0037244E" w:rsidRDefault="00D860A9" w:rsidP="00D860A9">
            <w:pPr>
              <w:jc w:val="center"/>
              <w:rPr>
                <w:sz w:val="24"/>
              </w:rPr>
            </w:pPr>
            <w:proofErr w:type="spellStart"/>
            <w:r w:rsidRPr="0037244E">
              <w:rPr>
                <w:sz w:val="24"/>
              </w:rPr>
              <w:t>Федеральнй</w:t>
            </w:r>
            <w:proofErr w:type="spellEnd"/>
            <w:r w:rsidRPr="0037244E">
              <w:rPr>
                <w:sz w:val="24"/>
              </w:rPr>
              <w:t xml:space="preserve"> округ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D860A9" w:rsidRPr="0037244E" w:rsidRDefault="00D860A9" w:rsidP="00D860A9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 xml:space="preserve">Сумма, </w:t>
            </w:r>
            <w:r w:rsidR="00DB7E8C">
              <w:rPr>
                <w:sz w:val="24"/>
              </w:rPr>
              <w:t>тыс</w:t>
            </w:r>
            <w:proofErr w:type="gramStart"/>
            <w:r w:rsidR="00DB7E8C">
              <w:rPr>
                <w:sz w:val="24"/>
              </w:rPr>
              <w:t>.</w:t>
            </w:r>
            <w:r w:rsidRPr="0037244E">
              <w:rPr>
                <w:sz w:val="24"/>
              </w:rPr>
              <w:t>р</w:t>
            </w:r>
            <w:proofErr w:type="gramEnd"/>
            <w:r w:rsidRPr="0037244E">
              <w:rPr>
                <w:sz w:val="24"/>
              </w:rPr>
              <w:t>уб.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860A9" w:rsidRPr="0037244E" w:rsidRDefault="00D860A9" w:rsidP="00D860A9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Удельный вес, %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Центральный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4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282</w:t>
            </w:r>
            <w:r w:rsidR="00DB7E8C">
              <w:rPr>
                <w:sz w:val="24"/>
              </w:rPr>
              <w:t>,1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4,3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Северо-Западный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1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814</w:t>
            </w:r>
            <w:r w:rsidR="00DB7E8C">
              <w:rPr>
                <w:sz w:val="24"/>
              </w:rPr>
              <w:t>,2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1,8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92D050"/>
          </w:tcPr>
          <w:p w:rsidR="00D860A9" w:rsidRPr="00D860A9" w:rsidRDefault="00D860A9" w:rsidP="0037244E">
            <w:pPr>
              <w:jc w:val="center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69" w:type="dxa"/>
            <w:shd w:val="clear" w:color="auto" w:fill="92D050"/>
          </w:tcPr>
          <w:p w:rsidR="00D860A9" w:rsidRPr="00D860A9" w:rsidRDefault="00D860A9" w:rsidP="00692CBC">
            <w:pPr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Южный</w:t>
            </w:r>
          </w:p>
        </w:tc>
        <w:tc>
          <w:tcPr>
            <w:tcW w:w="2336" w:type="dxa"/>
            <w:shd w:val="clear" w:color="auto" w:fill="92D050"/>
          </w:tcPr>
          <w:p w:rsidR="00D860A9" w:rsidRPr="00D860A9" w:rsidRDefault="00D860A9" w:rsidP="00DB7E8C">
            <w:pPr>
              <w:jc w:val="right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81</w:t>
            </w:r>
            <w:r w:rsidR="00DB7E8C">
              <w:rPr>
                <w:b/>
                <w:sz w:val="28"/>
                <w:szCs w:val="28"/>
              </w:rPr>
              <w:t> </w:t>
            </w:r>
            <w:r w:rsidRPr="00D860A9">
              <w:rPr>
                <w:b/>
                <w:sz w:val="28"/>
                <w:szCs w:val="28"/>
              </w:rPr>
              <w:t>207</w:t>
            </w:r>
            <w:r w:rsidR="00DB7E8C">
              <w:rPr>
                <w:b/>
                <w:sz w:val="28"/>
                <w:szCs w:val="28"/>
              </w:rPr>
              <w:t>,</w:t>
            </w:r>
            <w:r w:rsidRPr="00D860A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069" w:type="dxa"/>
            <w:shd w:val="clear" w:color="auto" w:fill="92D050"/>
          </w:tcPr>
          <w:p w:rsidR="00D860A9" w:rsidRPr="00D860A9" w:rsidRDefault="00D860A9" w:rsidP="0037244E">
            <w:pPr>
              <w:jc w:val="center"/>
              <w:rPr>
                <w:b/>
                <w:sz w:val="28"/>
                <w:szCs w:val="28"/>
              </w:rPr>
            </w:pPr>
            <w:r w:rsidRPr="00D860A9">
              <w:rPr>
                <w:b/>
                <w:sz w:val="28"/>
                <w:szCs w:val="28"/>
              </w:rPr>
              <w:t>81,2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4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proofErr w:type="spellStart"/>
            <w:r w:rsidRPr="0037244E">
              <w:rPr>
                <w:sz w:val="24"/>
              </w:rPr>
              <w:t>Северо-Кавказский</w:t>
            </w:r>
            <w:proofErr w:type="spellEnd"/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8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107</w:t>
            </w:r>
            <w:r w:rsidR="00DB7E8C">
              <w:rPr>
                <w:sz w:val="24"/>
              </w:rPr>
              <w:t>,9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8,1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5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Приволжский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845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5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0,9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6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Уральский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1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954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6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2,0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7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Сибирский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1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037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0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1,0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8</w:t>
            </w: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Дальневосточный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717</w:t>
            </w:r>
            <w:r w:rsidR="00DB7E8C">
              <w:rPr>
                <w:sz w:val="24"/>
              </w:rPr>
              <w:t>,</w:t>
            </w:r>
            <w:r w:rsidRPr="0037244E">
              <w:rPr>
                <w:sz w:val="24"/>
              </w:rPr>
              <w:t>7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0,7</w:t>
            </w:r>
          </w:p>
        </w:tc>
      </w:tr>
      <w:tr w:rsidR="00D860A9" w:rsidRPr="00692CBC" w:rsidTr="00D860A9">
        <w:trPr>
          <w:tblCellSpacing w:w="20" w:type="dxa"/>
          <w:jc w:val="center"/>
        </w:trPr>
        <w:tc>
          <w:tcPr>
            <w:tcW w:w="95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</w:p>
        </w:tc>
        <w:tc>
          <w:tcPr>
            <w:tcW w:w="2869" w:type="dxa"/>
            <w:shd w:val="clear" w:color="auto" w:fill="auto"/>
          </w:tcPr>
          <w:p w:rsidR="00D860A9" w:rsidRPr="0037244E" w:rsidRDefault="00D860A9" w:rsidP="00692CBC">
            <w:pPr>
              <w:rPr>
                <w:sz w:val="24"/>
              </w:rPr>
            </w:pPr>
            <w:r w:rsidRPr="0037244E">
              <w:rPr>
                <w:sz w:val="24"/>
              </w:rPr>
              <w:t>итого</w:t>
            </w:r>
          </w:p>
        </w:tc>
        <w:tc>
          <w:tcPr>
            <w:tcW w:w="2336" w:type="dxa"/>
            <w:shd w:val="clear" w:color="auto" w:fill="auto"/>
          </w:tcPr>
          <w:p w:rsidR="00D860A9" w:rsidRPr="0037244E" w:rsidRDefault="00D860A9" w:rsidP="00DB7E8C">
            <w:pPr>
              <w:jc w:val="right"/>
              <w:rPr>
                <w:sz w:val="24"/>
              </w:rPr>
            </w:pPr>
            <w:r w:rsidRPr="0037244E">
              <w:rPr>
                <w:sz w:val="24"/>
              </w:rPr>
              <w:t>99</w:t>
            </w:r>
            <w:r w:rsidR="00DB7E8C">
              <w:rPr>
                <w:sz w:val="24"/>
              </w:rPr>
              <w:t> </w:t>
            </w:r>
            <w:r w:rsidRPr="0037244E">
              <w:rPr>
                <w:sz w:val="24"/>
              </w:rPr>
              <w:t>966</w:t>
            </w:r>
            <w:r w:rsidR="00DB7E8C">
              <w:rPr>
                <w:sz w:val="24"/>
              </w:rPr>
              <w:t>,9</w:t>
            </w:r>
          </w:p>
        </w:tc>
        <w:tc>
          <w:tcPr>
            <w:tcW w:w="2069" w:type="dxa"/>
            <w:shd w:val="clear" w:color="auto" w:fill="auto"/>
          </w:tcPr>
          <w:p w:rsidR="00D860A9" w:rsidRPr="0037244E" w:rsidRDefault="00D860A9" w:rsidP="0037244E">
            <w:pPr>
              <w:jc w:val="center"/>
              <w:rPr>
                <w:sz w:val="24"/>
              </w:rPr>
            </w:pPr>
            <w:r w:rsidRPr="0037244E">
              <w:rPr>
                <w:sz w:val="24"/>
              </w:rPr>
              <w:t>100,0</w:t>
            </w:r>
          </w:p>
        </w:tc>
      </w:tr>
    </w:tbl>
    <w:p w:rsidR="00D87DB5" w:rsidRDefault="00D87DB5" w:rsidP="00E068F7">
      <w:pPr>
        <w:ind w:firstLine="567"/>
        <w:jc w:val="both"/>
        <w:rPr>
          <w:sz w:val="28"/>
          <w:szCs w:val="28"/>
        </w:rPr>
      </w:pPr>
    </w:p>
    <w:p w:rsidR="00E068F7" w:rsidRDefault="00E068F7" w:rsidP="00E068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Наибольший удельный вес составляют межтерриториальные взаиморасчеты с Южным Федеральным округом. </w:t>
      </w:r>
    </w:p>
    <w:p w:rsidR="00E068F7" w:rsidRPr="004648D6" w:rsidRDefault="00E068F7" w:rsidP="00D87DB5">
      <w:pPr>
        <w:pStyle w:val="a3"/>
        <w:jc w:val="both"/>
        <w:rPr>
          <w:b w:val="0"/>
          <w:sz w:val="28"/>
          <w:szCs w:val="28"/>
        </w:rPr>
      </w:pPr>
      <w:r w:rsidRPr="00FE1C17">
        <w:rPr>
          <w:b w:val="0"/>
          <w:sz w:val="28"/>
          <w:szCs w:val="28"/>
        </w:rPr>
        <w:t>Структура межтерриториальных расчетов, проводимых ТФОМС РА</w:t>
      </w:r>
      <w:r>
        <w:rPr>
          <w:b w:val="0"/>
          <w:sz w:val="28"/>
          <w:szCs w:val="28"/>
        </w:rPr>
        <w:t xml:space="preserve">, представлена на </w:t>
      </w:r>
      <w:r w:rsidRPr="00FE1C17">
        <w:rPr>
          <w:i/>
          <w:sz w:val="28"/>
          <w:szCs w:val="28"/>
        </w:rPr>
        <w:t xml:space="preserve">диаграмме </w:t>
      </w:r>
      <w:r>
        <w:rPr>
          <w:i/>
          <w:sz w:val="28"/>
          <w:szCs w:val="28"/>
        </w:rPr>
        <w:t>2</w:t>
      </w:r>
      <w:r w:rsidR="00803278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.</w:t>
      </w:r>
    </w:p>
    <w:p w:rsidR="00E068F7" w:rsidRDefault="00E068F7" w:rsidP="00E068F7">
      <w:pPr>
        <w:pStyle w:val="a3"/>
        <w:ind w:firstLine="0"/>
        <w:rPr>
          <w:sz w:val="40"/>
        </w:rPr>
        <w:sectPr w:rsidR="00E068F7" w:rsidSect="0012563D">
          <w:headerReference w:type="even" r:id="rId49"/>
          <w:headerReference w:type="default" r:id="rId50"/>
          <w:footerReference w:type="even" r:id="rId51"/>
          <w:footerReference w:type="default" r:id="rId52"/>
          <w:pgSz w:w="11906" w:h="16838" w:code="9"/>
          <w:pgMar w:top="567" w:right="567" w:bottom="567" w:left="1134" w:header="0" w:footer="284" w:gutter="0"/>
          <w:cols w:space="720"/>
          <w:titlePg/>
        </w:sectPr>
      </w:pPr>
    </w:p>
    <w:p w:rsidR="00E068F7" w:rsidRDefault="00E068F7" w:rsidP="00E068F7">
      <w:pPr>
        <w:jc w:val="center"/>
        <w:rPr>
          <w:b/>
          <w:i/>
          <w:sz w:val="28"/>
          <w:szCs w:val="28"/>
        </w:rPr>
      </w:pPr>
      <w:r w:rsidRPr="0039277C">
        <w:rPr>
          <w:b/>
          <w:i/>
          <w:sz w:val="28"/>
          <w:szCs w:val="28"/>
        </w:rPr>
        <w:lastRenderedPageBreak/>
        <w:t>Структура межтерриториальных расчетов</w:t>
      </w:r>
      <w:r>
        <w:rPr>
          <w:b/>
          <w:i/>
          <w:sz w:val="28"/>
          <w:szCs w:val="28"/>
        </w:rPr>
        <w:t>, проводимых ТФОМС РА</w:t>
      </w:r>
    </w:p>
    <w:p w:rsidR="00E068F7" w:rsidRPr="00753D3B" w:rsidRDefault="00E068F7" w:rsidP="00E068F7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tblLook w:val="01E0"/>
      </w:tblPr>
      <w:tblGrid>
        <w:gridCol w:w="8348"/>
        <w:gridCol w:w="1354"/>
        <w:gridCol w:w="6218"/>
      </w:tblGrid>
      <w:tr w:rsidR="00E068F7" w:rsidRPr="008939F7" w:rsidTr="00692CBC">
        <w:tc>
          <w:tcPr>
            <w:tcW w:w="8348" w:type="dxa"/>
          </w:tcPr>
          <w:p w:rsidR="00E068F7" w:rsidRDefault="00E068F7" w:rsidP="00692CBC">
            <w:pPr>
              <w:rPr>
                <w:b/>
                <w:i/>
                <w:sz w:val="28"/>
                <w:szCs w:val="28"/>
              </w:rPr>
            </w:pPr>
            <w:r w:rsidRPr="008939F7">
              <w:rPr>
                <w:b/>
                <w:i/>
                <w:sz w:val="28"/>
                <w:szCs w:val="28"/>
              </w:rPr>
              <w:t xml:space="preserve">за медицинскую помощь, оказанную </w:t>
            </w:r>
            <w:proofErr w:type="gramStart"/>
            <w:r>
              <w:rPr>
                <w:b/>
                <w:i/>
                <w:sz w:val="28"/>
                <w:szCs w:val="28"/>
              </w:rPr>
              <w:t>застрахованным</w:t>
            </w:r>
            <w:proofErr w:type="gramEnd"/>
            <w:r w:rsidRPr="008939F7">
              <w:rPr>
                <w:b/>
                <w:i/>
                <w:sz w:val="28"/>
                <w:szCs w:val="28"/>
              </w:rPr>
              <w:t xml:space="preserve"> </w:t>
            </w:r>
          </w:p>
          <w:p w:rsidR="00E068F7" w:rsidRDefault="00E068F7" w:rsidP="00692CB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Республике</w:t>
            </w:r>
            <w:r w:rsidRPr="008939F7">
              <w:rPr>
                <w:b/>
                <w:i/>
                <w:sz w:val="28"/>
                <w:szCs w:val="28"/>
              </w:rPr>
              <w:t xml:space="preserve"> Адыгея за пределами территории</w:t>
            </w:r>
          </w:p>
          <w:p w:rsidR="00E068F7" w:rsidRPr="008939F7" w:rsidRDefault="00E068F7" w:rsidP="00692CBC">
            <w:pPr>
              <w:rPr>
                <w:b/>
                <w:i/>
                <w:sz w:val="28"/>
                <w:szCs w:val="28"/>
              </w:rPr>
            </w:pPr>
            <w:r w:rsidRPr="008939F7">
              <w:rPr>
                <w:b/>
                <w:i/>
                <w:sz w:val="28"/>
                <w:szCs w:val="28"/>
              </w:rPr>
              <w:t xml:space="preserve"> страхования в разрезе Федеральных округов</w:t>
            </w:r>
          </w:p>
        </w:tc>
        <w:tc>
          <w:tcPr>
            <w:tcW w:w="7572" w:type="dxa"/>
            <w:gridSpan w:val="2"/>
          </w:tcPr>
          <w:p w:rsidR="00E068F7" w:rsidRPr="008939F7" w:rsidRDefault="00E068F7" w:rsidP="00692CBC">
            <w:pPr>
              <w:jc w:val="right"/>
              <w:rPr>
                <w:b/>
                <w:i/>
                <w:sz w:val="28"/>
                <w:szCs w:val="28"/>
              </w:rPr>
            </w:pPr>
            <w:r w:rsidRPr="008939F7">
              <w:rPr>
                <w:b/>
                <w:i/>
                <w:sz w:val="28"/>
                <w:szCs w:val="28"/>
              </w:rPr>
              <w:t>за медицинскую помощь, оказанную медицинскими организациями Республики Адыгея застрахованным в других субъектах РФ в разрезе Федеральных округов</w:t>
            </w:r>
          </w:p>
        </w:tc>
      </w:tr>
      <w:tr w:rsidR="00E068F7" w:rsidRPr="008939F7" w:rsidTr="00692CBC">
        <w:tc>
          <w:tcPr>
            <w:tcW w:w="15920" w:type="dxa"/>
            <w:gridSpan w:val="3"/>
          </w:tcPr>
          <w:p w:rsidR="00E068F7" w:rsidRPr="008939F7" w:rsidRDefault="00E068F7" w:rsidP="00692CBC">
            <w:pPr>
              <w:jc w:val="center"/>
              <w:rPr>
                <w:b/>
                <w:i/>
                <w:sz w:val="28"/>
                <w:szCs w:val="28"/>
              </w:rPr>
            </w:pPr>
            <w:r w:rsidRPr="008939F7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2</w:t>
            </w:r>
            <w:r w:rsidRPr="008939F7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E068F7" w:rsidRPr="008939F7" w:rsidTr="00692CBC">
        <w:trPr>
          <w:trHeight w:val="3724"/>
        </w:trPr>
        <w:tc>
          <w:tcPr>
            <w:tcW w:w="9702" w:type="dxa"/>
            <w:gridSpan w:val="2"/>
          </w:tcPr>
          <w:p w:rsidR="00E068F7" w:rsidRPr="008939F7" w:rsidRDefault="00EA0275" w:rsidP="00692CBC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89320" cy="2156460"/>
                  <wp:effectExtent l="0" t="0" r="0" b="0"/>
                  <wp:docPr id="49" name="Объект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:rsidR="00E068F7" w:rsidRPr="008939F7" w:rsidRDefault="00EA0275" w:rsidP="00692CB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02380" cy="2255520"/>
                  <wp:effectExtent l="0" t="0" r="0" b="0"/>
                  <wp:docPr id="50" name="Объект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E068F7" w:rsidRPr="008939F7" w:rsidTr="00692CBC">
        <w:tc>
          <w:tcPr>
            <w:tcW w:w="15920" w:type="dxa"/>
            <w:gridSpan w:val="3"/>
          </w:tcPr>
          <w:p w:rsidR="00E068F7" w:rsidRPr="008939F7" w:rsidRDefault="00E068F7" w:rsidP="00692CBC">
            <w:pPr>
              <w:jc w:val="center"/>
              <w:rPr>
                <w:b/>
                <w:i/>
                <w:sz w:val="28"/>
                <w:szCs w:val="28"/>
              </w:rPr>
            </w:pPr>
            <w:r w:rsidRPr="008939F7">
              <w:rPr>
                <w:b/>
                <w:sz w:val="28"/>
                <w:szCs w:val="28"/>
              </w:rPr>
              <w:t>2011 год</w:t>
            </w:r>
          </w:p>
        </w:tc>
      </w:tr>
      <w:tr w:rsidR="00E068F7" w:rsidRPr="008939F7" w:rsidTr="00692CBC">
        <w:tc>
          <w:tcPr>
            <w:tcW w:w="9702" w:type="dxa"/>
            <w:gridSpan w:val="2"/>
          </w:tcPr>
          <w:p w:rsidR="00E068F7" w:rsidRPr="008939F7" w:rsidRDefault="00EA0275" w:rsidP="00692CBC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89320" cy="2225040"/>
                  <wp:effectExtent l="0" t="0" r="0" b="0"/>
                  <wp:docPr id="51" name="Объект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:rsidR="00E068F7" w:rsidRPr="008939F7" w:rsidRDefault="00EA0275" w:rsidP="00692CB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02380" cy="2171700"/>
                  <wp:effectExtent l="0" t="0" r="0" b="0"/>
                  <wp:docPr id="52" name="Объект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E068F7" w:rsidRDefault="00E068F7" w:rsidP="00E068F7">
      <w:pPr>
        <w:jc w:val="center"/>
        <w:rPr>
          <w:b/>
          <w:i/>
        </w:rPr>
      </w:pPr>
    </w:p>
    <w:p w:rsidR="00E068F7" w:rsidRDefault="00E068F7" w:rsidP="00E068F7">
      <w:pPr>
        <w:jc w:val="center"/>
        <w:rPr>
          <w:b/>
          <w:i/>
          <w:sz w:val="28"/>
          <w:szCs w:val="28"/>
        </w:rPr>
        <w:sectPr w:rsidR="00E068F7" w:rsidSect="0012563D">
          <w:pgSz w:w="16838" w:h="11906" w:orient="landscape" w:code="9"/>
          <w:pgMar w:top="1134" w:right="567" w:bottom="567" w:left="567" w:header="0" w:footer="0" w:gutter="0"/>
          <w:cols w:space="720"/>
          <w:titlePg/>
        </w:sectPr>
      </w:pPr>
      <w:r>
        <w:rPr>
          <w:b/>
          <w:i/>
          <w:sz w:val="28"/>
          <w:szCs w:val="28"/>
        </w:rPr>
        <w:t>Диаграмма 2</w:t>
      </w:r>
      <w:r w:rsidR="00803278">
        <w:rPr>
          <w:b/>
          <w:i/>
          <w:sz w:val="28"/>
          <w:szCs w:val="28"/>
        </w:rPr>
        <w:t>5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lastRenderedPageBreak/>
        <w:t xml:space="preserve">В медицинских организациях Республики Адыгея в 2012 году пролечилось     </w:t>
      </w:r>
      <w:r w:rsidRPr="00E43C5A">
        <w:rPr>
          <w:b/>
          <w:sz w:val="28"/>
          <w:szCs w:val="28"/>
        </w:rPr>
        <w:t>80 565</w:t>
      </w:r>
      <w:r w:rsidRPr="003837A6">
        <w:rPr>
          <w:sz w:val="28"/>
          <w:szCs w:val="28"/>
        </w:rPr>
        <w:t xml:space="preserve"> граждан, застрахованных по </w:t>
      </w:r>
      <w:r w:rsidR="00E870E5">
        <w:rPr>
          <w:sz w:val="28"/>
          <w:szCs w:val="28"/>
        </w:rPr>
        <w:t>ОМС</w:t>
      </w:r>
      <w:r w:rsidRPr="003837A6">
        <w:rPr>
          <w:sz w:val="28"/>
          <w:szCs w:val="28"/>
        </w:rPr>
        <w:t xml:space="preserve"> в других субъектах Российской Федерации, на сумму </w:t>
      </w:r>
      <w:r w:rsidRPr="00E43C5A">
        <w:rPr>
          <w:b/>
          <w:sz w:val="28"/>
          <w:szCs w:val="28"/>
        </w:rPr>
        <w:t>99 966,</w:t>
      </w:r>
      <w:r w:rsidR="00E870E5" w:rsidRPr="00E43C5A">
        <w:rPr>
          <w:b/>
          <w:sz w:val="28"/>
          <w:szCs w:val="28"/>
        </w:rPr>
        <w:t>9</w:t>
      </w:r>
      <w:r w:rsidRPr="003837A6">
        <w:rPr>
          <w:sz w:val="28"/>
          <w:szCs w:val="28"/>
        </w:rPr>
        <w:t xml:space="preserve"> тыс</w:t>
      </w:r>
      <w:proofErr w:type="gramStart"/>
      <w:r w:rsidRPr="003837A6">
        <w:rPr>
          <w:sz w:val="28"/>
          <w:szCs w:val="28"/>
        </w:rPr>
        <w:t>.р</w:t>
      </w:r>
      <w:proofErr w:type="gramEnd"/>
      <w:r w:rsidRPr="003837A6">
        <w:rPr>
          <w:sz w:val="28"/>
          <w:szCs w:val="28"/>
        </w:rPr>
        <w:t xml:space="preserve">ублей (в 2011 году 77 049 человек на сумму 93 789,3 тыс.рублей). 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 xml:space="preserve">В то же время в медицинских организациях других субъектов Российской Федерации пролечилось в 2012 году </w:t>
      </w:r>
      <w:r w:rsidRPr="00E43C5A">
        <w:rPr>
          <w:b/>
          <w:sz w:val="28"/>
          <w:szCs w:val="28"/>
        </w:rPr>
        <w:t>55 414</w:t>
      </w:r>
      <w:r w:rsidRPr="003837A6">
        <w:rPr>
          <w:sz w:val="28"/>
          <w:szCs w:val="28"/>
        </w:rPr>
        <w:t xml:space="preserve"> граждан, застрахованных по обязательному медицинскому страхованию в Республике Адыгея, на сумму </w:t>
      </w:r>
      <w:r w:rsidR="00E870E5" w:rsidRPr="00E43C5A">
        <w:rPr>
          <w:b/>
          <w:sz w:val="28"/>
          <w:szCs w:val="28"/>
        </w:rPr>
        <w:t>244 000,0</w:t>
      </w:r>
      <w:r w:rsidRPr="003837A6">
        <w:rPr>
          <w:sz w:val="28"/>
          <w:szCs w:val="28"/>
        </w:rPr>
        <w:t xml:space="preserve"> тыс</w:t>
      </w:r>
      <w:proofErr w:type="gramStart"/>
      <w:r w:rsidRPr="003837A6">
        <w:rPr>
          <w:sz w:val="28"/>
          <w:szCs w:val="28"/>
        </w:rPr>
        <w:t>.р</w:t>
      </w:r>
      <w:proofErr w:type="gramEnd"/>
      <w:r w:rsidRPr="003837A6">
        <w:rPr>
          <w:sz w:val="28"/>
          <w:szCs w:val="28"/>
        </w:rPr>
        <w:t>ублей (в 2011 году 4</w:t>
      </w:r>
      <w:r w:rsidR="00E870E5">
        <w:rPr>
          <w:sz w:val="28"/>
          <w:szCs w:val="28"/>
        </w:rPr>
        <w:t>9</w:t>
      </w:r>
      <w:r w:rsidRPr="003837A6">
        <w:rPr>
          <w:sz w:val="28"/>
          <w:szCs w:val="28"/>
        </w:rPr>
        <w:t> </w:t>
      </w:r>
      <w:r w:rsidR="00E43C5A">
        <w:rPr>
          <w:sz w:val="28"/>
          <w:szCs w:val="28"/>
        </w:rPr>
        <w:t>802</w:t>
      </w:r>
      <w:r w:rsidRPr="003837A6">
        <w:rPr>
          <w:sz w:val="28"/>
          <w:szCs w:val="28"/>
        </w:rPr>
        <w:t xml:space="preserve"> человек на сумму </w:t>
      </w:r>
      <w:r w:rsidR="00E43C5A">
        <w:rPr>
          <w:sz w:val="28"/>
          <w:szCs w:val="28"/>
        </w:rPr>
        <w:t>172</w:t>
      </w:r>
      <w:r w:rsidRPr="003837A6">
        <w:rPr>
          <w:sz w:val="28"/>
          <w:szCs w:val="28"/>
        </w:rPr>
        <w:t> </w:t>
      </w:r>
      <w:r w:rsidR="00E43C5A">
        <w:rPr>
          <w:sz w:val="28"/>
          <w:szCs w:val="28"/>
        </w:rPr>
        <w:t>921</w:t>
      </w:r>
      <w:r w:rsidRPr="003837A6">
        <w:rPr>
          <w:sz w:val="28"/>
          <w:szCs w:val="28"/>
        </w:rPr>
        <w:t>,</w:t>
      </w:r>
      <w:r w:rsidR="00E43C5A">
        <w:rPr>
          <w:sz w:val="28"/>
          <w:szCs w:val="28"/>
        </w:rPr>
        <w:t>5</w:t>
      </w:r>
      <w:r w:rsidRPr="003837A6">
        <w:rPr>
          <w:sz w:val="28"/>
          <w:szCs w:val="28"/>
        </w:rPr>
        <w:t xml:space="preserve"> тыс.рублей).</w:t>
      </w:r>
    </w:p>
    <w:p w:rsidR="00E068F7" w:rsidRPr="0023023E" w:rsidRDefault="00E068F7" w:rsidP="00E068F7">
      <w:pPr>
        <w:ind w:firstLine="567"/>
        <w:jc w:val="both"/>
        <w:rPr>
          <w:b/>
          <w:i/>
          <w:sz w:val="28"/>
          <w:szCs w:val="28"/>
        </w:rPr>
      </w:pPr>
      <w:r w:rsidRPr="003837A6">
        <w:rPr>
          <w:sz w:val="28"/>
          <w:szCs w:val="28"/>
        </w:rPr>
        <w:t xml:space="preserve">Анализ межтерриториальных взаиморасчетов за </w:t>
      </w:r>
      <w:proofErr w:type="gramStart"/>
      <w:r w:rsidRPr="003837A6">
        <w:rPr>
          <w:sz w:val="28"/>
          <w:szCs w:val="28"/>
        </w:rPr>
        <w:t>медицинскую помощь, оказанную за пределами территории страхования в разрезе Федеральных округов представлены</w:t>
      </w:r>
      <w:proofErr w:type="gramEnd"/>
      <w:r w:rsidRPr="003837A6">
        <w:rPr>
          <w:sz w:val="28"/>
          <w:szCs w:val="28"/>
        </w:rPr>
        <w:t xml:space="preserve"> на</w:t>
      </w:r>
      <w:r w:rsidRPr="0023023E">
        <w:rPr>
          <w:b/>
          <w:i/>
          <w:sz w:val="28"/>
          <w:szCs w:val="28"/>
        </w:rPr>
        <w:t xml:space="preserve"> диаграмме 2</w:t>
      </w:r>
      <w:r w:rsidR="00B42986">
        <w:rPr>
          <w:b/>
          <w:i/>
          <w:sz w:val="28"/>
          <w:szCs w:val="28"/>
        </w:rPr>
        <w:t>6</w:t>
      </w:r>
      <w:r w:rsidRPr="0023023E">
        <w:rPr>
          <w:b/>
          <w:i/>
          <w:sz w:val="28"/>
          <w:szCs w:val="28"/>
        </w:rPr>
        <w:t>.</w:t>
      </w:r>
    </w:p>
    <w:p w:rsidR="00E068F7" w:rsidRPr="00D14858" w:rsidRDefault="00E068F7" w:rsidP="00E068F7">
      <w:pPr>
        <w:ind w:firstLine="567"/>
        <w:jc w:val="both"/>
        <w:rPr>
          <w:sz w:val="16"/>
          <w:szCs w:val="16"/>
        </w:rPr>
      </w:pPr>
    </w:p>
    <w:p w:rsidR="00E068F7" w:rsidRPr="00B42986" w:rsidRDefault="00E068F7" w:rsidP="00E068F7">
      <w:pPr>
        <w:jc w:val="center"/>
        <w:rPr>
          <w:b/>
          <w:i/>
          <w:sz w:val="28"/>
          <w:szCs w:val="28"/>
        </w:rPr>
      </w:pPr>
      <w:r w:rsidRPr="00B42986">
        <w:rPr>
          <w:b/>
          <w:i/>
          <w:sz w:val="28"/>
          <w:szCs w:val="28"/>
        </w:rPr>
        <w:t xml:space="preserve">Анализ межтерриториальных взаиморасчетов за медицинскую помощь, </w:t>
      </w:r>
    </w:p>
    <w:p w:rsidR="00E068F7" w:rsidRPr="00B42986" w:rsidRDefault="00E068F7" w:rsidP="00E068F7">
      <w:pPr>
        <w:jc w:val="center"/>
        <w:rPr>
          <w:b/>
          <w:i/>
          <w:sz w:val="28"/>
          <w:szCs w:val="28"/>
        </w:rPr>
      </w:pPr>
      <w:proofErr w:type="gramStart"/>
      <w:r w:rsidRPr="00B42986">
        <w:rPr>
          <w:b/>
          <w:i/>
          <w:sz w:val="28"/>
          <w:szCs w:val="28"/>
        </w:rPr>
        <w:t>оказанную</w:t>
      </w:r>
      <w:proofErr w:type="gramEnd"/>
      <w:r w:rsidRPr="00B42986">
        <w:rPr>
          <w:b/>
          <w:i/>
          <w:sz w:val="28"/>
          <w:szCs w:val="28"/>
        </w:rPr>
        <w:t xml:space="preserve"> за пределами территории страхования</w:t>
      </w:r>
      <w:r w:rsidR="006A7481" w:rsidRPr="00B42986">
        <w:rPr>
          <w:b/>
          <w:i/>
          <w:sz w:val="28"/>
          <w:szCs w:val="28"/>
        </w:rPr>
        <w:t xml:space="preserve"> </w:t>
      </w:r>
    </w:p>
    <w:p w:rsidR="00E068F7" w:rsidRPr="00B42986" w:rsidRDefault="00E068F7" w:rsidP="00E068F7">
      <w:pPr>
        <w:jc w:val="center"/>
        <w:rPr>
          <w:b/>
          <w:sz w:val="16"/>
          <w:szCs w:val="16"/>
        </w:rPr>
      </w:pPr>
    </w:p>
    <w:p w:rsidR="00E068F7" w:rsidRPr="00997CE7" w:rsidRDefault="00E068F7" w:rsidP="00E068F7">
      <w:pPr>
        <w:jc w:val="center"/>
        <w:rPr>
          <w:i/>
          <w:sz w:val="28"/>
          <w:szCs w:val="28"/>
        </w:rPr>
      </w:pPr>
      <w:r w:rsidRPr="00B42986">
        <w:rPr>
          <w:b/>
          <w:i/>
          <w:sz w:val="28"/>
          <w:szCs w:val="28"/>
        </w:rPr>
        <w:t>за 2011 год</w:t>
      </w:r>
    </w:p>
    <w:p w:rsidR="00E068F7" w:rsidRDefault="00EA0275" w:rsidP="00E068F7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60820" cy="3055620"/>
            <wp:effectExtent l="0" t="0" r="0" b="0"/>
            <wp:docPr id="53" name="Объект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E068F7">
        <w:rPr>
          <w:b/>
          <w:i/>
          <w:sz w:val="28"/>
          <w:szCs w:val="28"/>
        </w:rPr>
        <w:t>з</w:t>
      </w:r>
      <w:r w:rsidR="00E068F7" w:rsidRPr="00997CE7">
        <w:rPr>
          <w:b/>
          <w:i/>
          <w:sz w:val="28"/>
          <w:szCs w:val="28"/>
        </w:rPr>
        <w:t>а</w:t>
      </w:r>
      <w:r w:rsidR="00E068F7">
        <w:rPr>
          <w:sz w:val="28"/>
          <w:szCs w:val="28"/>
        </w:rPr>
        <w:t xml:space="preserve"> </w:t>
      </w:r>
      <w:r w:rsidR="00E068F7">
        <w:rPr>
          <w:b/>
          <w:i/>
          <w:sz w:val="28"/>
          <w:szCs w:val="28"/>
        </w:rPr>
        <w:t>2012 год</w:t>
      </w:r>
    </w:p>
    <w:p w:rsidR="00E068F7" w:rsidRPr="00997CE7" w:rsidRDefault="00EA0275" w:rsidP="00E068F7">
      <w:pPr>
        <w:spacing w:line="360" w:lineRule="auto"/>
        <w:jc w:val="center"/>
        <w:rPr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06540" cy="3345180"/>
            <wp:effectExtent l="0" t="0" r="0" b="0"/>
            <wp:docPr id="54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E068F7" w:rsidRPr="00997CE7">
        <w:rPr>
          <w:b/>
          <w:i/>
          <w:sz w:val="28"/>
          <w:szCs w:val="28"/>
        </w:rPr>
        <w:t xml:space="preserve">Диаграмма </w:t>
      </w:r>
      <w:r w:rsidR="00E068F7">
        <w:rPr>
          <w:b/>
          <w:i/>
          <w:sz w:val="28"/>
          <w:szCs w:val="28"/>
        </w:rPr>
        <w:t>2</w:t>
      </w:r>
      <w:r w:rsidR="00B42986">
        <w:rPr>
          <w:b/>
          <w:i/>
          <w:sz w:val="28"/>
          <w:szCs w:val="28"/>
        </w:rPr>
        <w:t>6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lastRenderedPageBreak/>
        <w:t>Следует отметить, что средняя стоимость медицинской помощи за 1 пациента, застрахованного в Республике Адыгея</w:t>
      </w:r>
      <w:r w:rsidR="00265C30">
        <w:rPr>
          <w:sz w:val="28"/>
          <w:szCs w:val="28"/>
        </w:rPr>
        <w:t>,</w:t>
      </w:r>
      <w:r w:rsidRPr="003837A6">
        <w:rPr>
          <w:sz w:val="28"/>
          <w:szCs w:val="28"/>
        </w:rPr>
        <w:t xml:space="preserve"> в медицинских организациях других субъектов Российской Федерации значительно выше, чем средняя стоимость медицинской помощи за 1 пациента, застрахованного в других субъектах Российской Федерации</w:t>
      </w:r>
      <w:r w:rsidR="00265C30">
        <w:rPr>
          <w:sz w:val="28"/>
          <w:szCs w:val="28"/>
        </w:rPr>
        <w:t>,</w:t>
      </w:r>
      <w:r w:rsidRPr="003837A6">
        <w:rPr>
          <w:sz w:val="28"/>
          <w:szCs w:val="28"/>
        </w:rPr>
        <w:t xml:space="preserve"> в медицинских организациях Республики Адыгея. Так, например средняя стоимость лечения 1 пациента, застрахованного в  Республике Адыгея в медицинских организациях Южного Федерального округа выше в 3,4 раза, чем средняя стоимость лечения 1 пациента, застрахованного в субъектах Южного Федерального округа в медицинских организациях Республики Адыгея.</w:t>
      </w:r>
    </w:p>
    <w:p w:rsidR="00E068F7" w:rsidRPr="0023023E" w:rsidRDefault="00E068F7" w:rsidP="00E068F7">
      <w:pPr>
        <w:ind w:firstLine="567"/>
        <w:jc w:val="both"/>
        <w:rPr>
          <w:b/>
          <w:sz w:val="28"/>
          <w:szCs w:val="28"/>
        </w:rPr>
      </w:pPr>
      <w:r w:rsidRPr="003837A6">
        <w:rPr>
          <w:sz w:val="28"/>
          <w:szCs w:val="28"/>
        </w:rPr>
        <w:t xml:space="preserve">Анализ средней стоимости лечения при межтерриториальных расчетах за </w:t>
      </w:r>
      <w:proofErr w:type="gramStart"/>
      <w:r w:rsidRPr="003837A6">
        <w:rPr>
          <w:sz w:val="28"/>
          <w:szCs w:val="28"/>
        </w:rPr>
        <w:t>медицинскую помощь, оказанную за пределами территории страхования представлен</w:t>
      </w:r>
      <w:proofErr w:type="gramEnd"/>
      <w:r w:rsidRPr="003837A6">
        <w:rPr>
          <w:sz w:val="28"/>
          <w:szCs w:val="28"/>
        </w:rPr>
        <w:t xml:space="preserve"> на</w:t>
      </w:r>
      <w:r w:rsidRPr="0023023E">
        <w:rPr>
          <w:b/>
          <w:sz w:val="28"/>
          <w:szCs w:val="28"/>
        </w:rPr>
        <w:t xml:space="preserve"> </w:t>
      </w:r>
      <w:r w:rsidRPr="0023023E">
        <w:rPr>
          <w:b/>
          <w:i/>
          <w:sz w:val="28"/>
          <w:szCs w:val="28"/>
        </w:rPr>
        <w:t>диаграмме 2</w:t>
      </w:r>
      <w:r w:rsidR="00FD4355">
        <w:rPr>
          <w:b/>
          <w:i/>
          <w:sz w:val="28"/>
          <w:szCs w:val="28"/>
        </w:rPr>
        <w:t>7</w:t>
      </w:r>
      <w:r w:rsidRPr="0023023E">
        <w:rPr>
          <w:b/>
          <w:sz w:val="28"/>
          <w:szCs w:val="28"/>
        </w:rPr>
        <w:t xml:space="preserve">. </w:t>
      </w:r>
    </w:p>
    <w:p w:rsidR="00E068F7" w:rsidRPr="000E47F4" w:rsidRDefault="00E068F7" w:rsidP="00E068F7">
      <w:pPr>
        <w:jc w:val="center"/>
        <w:rPr>
          <w:b/>
          <w:i/>
          <w:sz w:val="16"/>
          <w:szCs w:val="16"/>
        </w:rPr>
      </w:pPr>
    </w:p>
    <w:p w:rsidR="00E068F7" w:rsidRDefault="00E068F7" w:rsidP="00E06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Анализ средней стоимости лечения по межтерриториальным взаиморасчетам за медицинскую помощь, оказанную за пределами территории страхования  </w:t>
      </w:r>
    </w:p>
    <w:p w:rsidR="00E068F7" w:rsidRDefault="00E068F7" w:rsidP="00E068F7">
      <w:pPr>
        <w:jc w:val="center"/>
        <w:rPr>
          <w:b/>
          <w:i/>
          <w:sz w:val="28"/>
          <w:szCs w:val="28"/>
        </w:rPr>
      </w:pPr>
    </w:p>
    <w:tbl>
      <w:tblPr>
        <w:tblW w:w="10590" w:type="dxa"/>
        <w:tblLook w:val="04A0"/>
      </w:tblPr>
      <w:tblGrid>
        <w:gridCol w:w="946"/>
        <w:gridCol w:w="4358"/>
        <w:gridCol w:w="5292"/>
      </w:tblGrid>
      <w:tr w:rsidR="00E068F7" w:rsidRPr="00341284" w:rsidTr="00692CBC">
        <w:tc>
          <w:tcPr>
            <w:tcW w:w="52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068F7" w:rsidRPr="00341284" w:rsidRDefault="00E068F7" w:rsidP="00692CBC">
            <w:pPr>
              <w:jc w:val="center"/>
              <w:rPr>
                <w:b/>
                <w:i/>
                <w:sz w:val="24"/>
                <w:szCs w:val="24"/>
              </w:rPr>
            </w:pPr>
            <w:r w:rsidRPr="006263CC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2</w:t>
            </w:r>
            <w:r w:rsidRPr="006263CC">
              <w:rPr>
                <w:b/>
                <w:sz w:val="24"/>
                <w:szCs w:val="24"/>
              </w:rPr>
              <w:t xml:space="preserve"> год</w:t>
            </w:r>
            <w:r w:rsidRPr="003412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  <w:tcBorders>
              <w:left w:val="single" w:sz="4" w:space="0" w:color="auto"/>
              <w:bottom w:val="single" w:sz="4" w:space="0" w:color="auto"/>
            </w:tcBorders>
          </w:tcPr>
          <w:p w:rsidR="00E068F7" w:rsidRPr="00341284" w:rsidRDefault="00E068F7" w:rsidP="00692CBC">
            <w:pPr>
              <w:jc w:val="center"/>
              <w:rPr>
                <w:b/>
                <w:i/>
                <w:sz w:val="24"/>
                <w:szCs w:val="24"/>
              </w:rPr>
            </w:pPr>
            <w:r w:rsidRPr="00341284">
              <w:rPr>
                <w:b/>
                <w:sz w:val="24"/>
                <w:szCs w:val="24"/>
              </w:rPr>
              <w:t>2011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E068F7" w:rsidRPr="00341284" w:rsidTr="00692CBC">
        <w:trPr>
          <w:trHeight w:val="2497"/>
        </w:trPr>
        <w:tc>
          <w:tcPr>
            <w:tcW w:w="52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30880" cy="1569720"/>
                  <wp:effectExtent l="0" t="0" r="0" b="0"/>
                  <wp:docPr id="55" name="Объект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15640" cy="1569720"/>
                  <wp:effectExtent l="0" t="0" r="0" b="0"/>
                  <wp:docPr id="56" name="Объект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  <w:tr w:rsidR="00E068F7" w:rsidRPr="00341284" w:rsidTr="00692CBC">
        <w:tc>
          <w:tcPr>
            <w:tcW w:w="1059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068F7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341284">
              <w:rPr>
                <w:b/>
                <w:sz w:val="24"/>
                <w:szCs w:val="24"/>
              </w:rPr>
              <w:t>Центральный ФО</w:t>
            </w:r>
          </w:p>
          <w:p w:rsidR="00E068F7" w:rsidRPr="00341284" w:rsidRDefault="00E068F7" w:rsidP="00692CB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068F7" w:rsidRPr="00341284" w:rsidTr="00692CBC">
        <w:trPr>
          <w:trHeight w:val="2693"/>
        </w:trPr>
        <w:tc>
          <w:tcPr>
            <w:tcW w:w="52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131820" cy="1638300"/>
                  <wp:effectExtent l="0" t="0" r="0" b="0"/>
                  <wp:docPr id="57" name="Объект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108960" cy="1630680"/>
                  <wp:effectExtent l="0" t="0" r="0" b="0"/>
                  <wp:docPr id="58" name="Объект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</w:tr>
      <w:tr w:rsidR="00E068F7" w:rsidRPr="00341284" w:rsidTr="00692CBC">
        <w:trPr>
          <w:trHeight w:val="62"/>
        </w:trPr>
        <w:tc>
          <w:tcPr>
            <w:tcW w:w="1059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068F7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341284">
              <w:rPr>
                <w:b/>
                <w:sz w:val="24"/>
                <w:szCs w:val="24"/>
              </w:rPr>
              <w:t>Южный ФО</w:t>
            </w:r>
          </w:p>
          <w:p w:rsidR="00E068F7" w:rsidRPr="00341284" w:rsidRDefault="00E068F7" w:rsidP="00692CB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068F7" w:rsidRPr="00341284" w:rsidTr="00692CBC">
        <w:trPr>
          <w:trHeight w:val="2410"/>
        </w:trPr>
        <w:tc>
          <w:tcPr>
            <w:tcW w:w="52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30880" cy="1463040"/>
                  <wp:effectExtent l="0" t="0" r="0" b="0"/>
                  <wp:docPr id="59" name="Объект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</w:tcBorders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23260" cy="1447800"/>
                  <wp:effectExtent l="0" t="0" r="0" b="0"/>
                  <wp:docPr id="60" name="Объект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  <w:tr w:rsidR="00E068F7" w:rsidRPr="00341284" w:rsidTr="00692CBC">
        <w:tc>
          <w:tcPr>
            <w:tcW w:w="1059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068F7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41284">
              <w:rPr>
                <w:b/>
                <w:sz w:val="24"/>
                <w:szCs w:val="24"/>
              </w:rPr>
              <w:t>Северо-кавказский</w:t>
            </w:r>
            <w:proofErr w:type="spellEnd"/>
            <w:proofErr w:type="gramEnd"/>
            <w:r w:rsidRPr="00341284">
              <w:rPr>
                <w:b/>
                <w:sz w:val="24"/>
                <w:szCs w:val="24"/>
              </w:rPr>
              <w:t xml:space="preserve"> ФО</w:t>
            </w:r>
          </w:p>
          <w:p w:rsidR="00E068F7" w:rsidRPr="00341284" w:rsidRDefault="00E068F7" w:rsidP="00692CB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068F7" w:rsidRPr="000E47F4" w:rsidTr="00692CBC">
        <w:trPr>
          <w:trHeight w:val="111"/>
        </w:trPr>
        <w:tc>
          <w:tcPr>
            <w:tcW w:w="534" w:type="dxa"/>
            <w:tcBorders>
              <w:top w:val="single" w:sz="4" w:space="0" w:color="auto"/>
            </w:tcBorders>
          </w:tcPr>
          <w:p w:rsidR="00E068F7" w:rsidRPr="000E47F4" w:rsidRDefault="00E068F7" w:rsidP="00692CBC">
            <w:pPr>
              <w:jc w:val="center"/>
              <w:rPr>
                <w:b/>
                <w:i/>
                <w:color w:val="CCC0D9"/>
              </w:rPr>
            </w:pPr>
            <w:r w:rsidRPr="000E47F4">
              <w:rPr>
                <w:b/>
                <w:i/>
                <w:color w:val="CCC0D9"/>
                <w:highlight w:val="yellow"/>
              </w:rPr>
              <w:t>___</w:t>
            </w:r>
          </w:p>
        </w:tc>
        <w:tc>
          <w:tcPr>
            <w:tcW w:w="10056" w:type="dxa"/>
            <w:gridSpan w:val="2"/>
            <w:tcBorders>
              <w:top w:val="single" w:sz="4" w:space="0" w:color="auto"/>
            </w:tcBorders>
          </w:tcPr>
          <w:p w:rsidR="00E068F7" w:rsidRPr="000E47F4" w:rsidRDefault="00E068F7" w:rsidP="00692CBC">
            <w:pPr>
              <w:rPr>
                <w:b/>
              </w:rPr>
            </w:pPr>
            <w:r w:rsidRPr="000E47F4">
              <w:rPr>
                <w:b/>
              </w:rPr>
              <w:t xml:space="preserve">средняя стоимость лечения застрахованных в других субъектах РФ в медицинских организациях РА </w:t>
            </w:r>
          </w:p>
        </w:tc>
      </w:tr>
      <w:tr w:rsidR="00E068F7" w:rsidRPr="000E47F4" w:rsidTr="00692CBC">
        <w:tc>
          <w:tcPr>
            <w:tcW w:w="534" w:type="dxa"/>
          </w:tcPr>
          <w:p w:rsidR="00E068F7" w:rsidRPr="000E47F4" w:rsidRDefault="00E068F7" w:rsidP="00692CBC">
            <w:pPr>
              <w:jc w:val="center"/>
              <w:rPr>
                <w:b/>
                <w:i/>
              </w:rPr>
            </w:pPr>
            <w:r w:rsidRPr="000E47F4">
              <w:rPr>
                <w:b/>
                <w:i/>
                <w:highlight w:val="green"/>
              </w:rPr>
              <w:t>___</w:t>
            </w:r>
          </w:p>
        </w:tc>
        <w:tc>
          <w:tcPr>
            <w:tcW w:w="10056" w:type="dxa"/>
            <w:gridSpan w:val="2"/>
          </w:tcPr>
          <w:p w:rsidR="00E068F7" w:rsidRPr="000E47F4" w:rsidRDefault="00E068F7" w:rsidP="00692CBC">
            <w:pPr>
              <w:rPr>
                <w:b/>
              </w:rPr>
            </w:pPr>
            <w:r w:rsidRPr="000E47F4">
              <w:rPr>
                <w:b/>
              </w:rPr>
              <w:t>средняя стоимость лечения жителей РА за пределами территории страхования</w:t>
            </w:r>
          </w:p>
        </w:tc>
      </w:tr>
    </w:tbl>
    <w:p w:rsidR="00E068F7" w:rsidRPr="000E47F4" w:rsidRDefault="00E068F7" w:rsidP="00E068F7">
      <w:pPr>
        <w:jc w:val="center"/>
        <w:rPr>
          <w:b/>
          <w:i/>
          <w:sz w:val="24"/>
          <w:szCs w:val="24"/>
        </w:rPr>
      </w:pPr>
    </w:p>
    <w:p w:rsidR="00E068F7" w:rsidRDefault="00E068F7" w:rsidP="00E06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 2</w:t>
      </w:r>
      <w:r w:rsidR="00FD4355">
        <w:rPr>
          <w:b/>
          <w:i/>
          <w:sz w:val="28"/>
          <w:szCs w:val="28"/>
        </w:rPr>
        <w:t>7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lastRenderedPageBreak/>
        <w:t xml:space="preserve">Наибольший удельный вес в структуре пролеченных пациентов в медицинских организациях Республики Адыгея составляют лица, застрахованные в  Краснодарском крае – 65 652 человек, что составляет 81,5 % от всех пролеченных граждан РФ (в 2011 году – 63 221 человек или 82,1%). Также отмечается наибольший удельный вес </w:t>
      </w:r>
      <w:proofErr w:type="gramStart"/>
      <w:r w:rsidRPr="003837A6">
        <w:rPr>
          <w:sz w:val="28"/>
          <w:szCs w:val="28"/>
        </w:rPr>
        <w:t>пролеченных пациентов, застрахованных в  Республике Адыгея в медицинских организациях Краснодарского края и составляет</w:t>
      </w:r>
      <w:proofErr w:type="gramEnd"/>
      <w:r w:rsidRPr="003837A6">
        <w:rPr>
          <w:sz w:val="28"/>
          <w:szCs w:val="28"/>
        </w:rPr>
        <w:t xml:space="preserve"> 45 944 человек или 82,9 % (в 2011 году – 42818 человека или 86,0 %). </w:t>
      </w:r>
    </w:p>
    <w:p w:rsidR="00E068F7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>Сложившаяся ситуация объясняется историческими, географическими, а также многолетними культурными традициями между Республикой Адыгея и Краснодарским краем. Особенно эта связь прослеживается больше с жителями краевого центра и двумя близлежащими районами Республики Адыгея (</w:t>
      </w:r>
      <w:proofErr w:type="spellStart"/>
      <w:r w:rsidRPr="003837A6">
        <w:rPr>
          <w:sz w:val="28"/>
          <w:szCs w:val="28"/>
        </w:rPr>
        <w:t>Тахтамукайский</w:t>
      </w:r>
      <w:proofErr w:type="spellEnd"/>
      <w:r w:rsidRPr="003837A6">
        <w:rPr>
          <w:sz w:val="28"/>
          <w:szCs w:val="28"/>
        </w:rPr>
        <w:t xml:space="preserve"> и </w:t>
      </w:r>
      <w:proofErr w:type="spellStart"/>
      <w:r w:rsidRPr="003837A6">
        <w:rPr>
          <w:sz w:val="28"/>
          <w:szCs w:val="28"/>
        </w:rPr>
        <w:t>Теучежский</w:t>
      </w:r>
      <w:proofErr w:type="spellEnd"/>
      <w:r w:rsidRPr="003837A6">
        <w:rPr>
          <w:sz w:val="28"/>
          <w:szCs w:val="28"/>
        </w:rPr>
        <w:t xml:space="preserve"> районы, а также </w:t>
      </w:r>
      <w:proofErr w:type="spellStart"/>
      <w:r w:rsidRPr="003837A6">
        <w:rPr>
          <w:sz w:val="28"/>
          <w:szCs w:val="28"/>
        </w:rPr>
        <w:t>г</w:t>
      </w:r>
      <w:proofErr w:type="gramStart"/>
      <w:r w:rsidRPr="003837A6">
        <w:rPr>
          <w:sz w:val="28"/>
          <w:szCs w:val="28"/>
        </w:rPr>
        <w:t>.А</w:t>
      </w:r>
      <w:proofErr w:type="gramEnd"/>
      <w:r w:rsidRPr="003837A6">
        <w:rPr>
          <w:sz w:val="28"/>
          <w:szCs w:val="28"/>
        </w:rPr>
        <w:t>дыгейск</w:t>
      </w:r>
      <w:proofErr w:type="spellEnd"/>
      <w:r w:rsidRPr="003837A6">
        <w:rPr>
          <w:sz w:val="28"/>
          <w:szCs w:val="28"/>
        </w:rPr>
        <w:t>).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 xml:space="preserve">Анализ межтерриториальных расчетов с ТФОМС Краснодарского края показал, что в медицинских организациях Республики Адыгея пролечено в 1,4 раза больше пациентов, застрахованных на территории Краснодарского края, по сравнению с количеством пациентов, застрахованных на территории Республики Адыгея, получивших медицинскую помощь в медицинских организациях Краснодарского края (в 2011 году – в 1,4 раза). </w:t>
      </w:r>
    </w:p>
    <w:p w:rsidR="00E068F7" w:rsidRPr="003837A6" w:rsidRDefault="00E068F7" w:rsidP="00E068F7">
      <w:pPr>
        <w:ind w:firstLine="567"/>
        <w:jc w:val="both"/>
        <w:rPr>
          <w:sz w:val="28"/>
          <w:szCs w:val="28"/>
        </w:rPr>
      </w:pPr>
      <w:r w:rsidRPr="003837A6">
        <w:rPr>
          <w:sz w:val="28"/>
          <w:szCs w:val="28"/>
        </w:rPr>
        <w:t xml:space="preserve">Вместе с тем, оплата счетов за оказанную медицинскую помощь лицам, застрахованным на территории Республики Адыгея, в </w:t>
      </w:r>
      <w:r w:rsidR="009D0494">
        <w:rPr>
          <w:sz w:val="28"/>
          <w:szCs w:val="28"/>
        </w:rPr>
        <w:t>2</w:t>
      </w:r>
      <w:r w:rsidRPr="003837A6">
        <w:rPr>
          <w:sz w:val="28"/>
          <w:szCs w:val="28"/>
        </w:rPr>
        <w:t>,</w:t>
      </w:r>
      <w:r w:rsidR="009D0494">
        <w:rPr>
          <w:sz w:val="28"/>
          <w:szCs w:val="28"/>
        </w:rPr>
        <w:t>9</w:t>
      </w:r>
      <w:r w:rsidRPr="003837A6">
        <w:rPr>
          <w:sz w:val="28"/>
          <w:szCs w:val="28"/>
        </w:rPr>
        <w:t xml:space="preserve"> раза выше, чем оплата счетов ТФОМС Республики Адыгея за медицинскую помощь лицам, застрахованным на территории Краснодарского края. (2011 год – в 2,1 раза).</w:t>
      </w:r>
    </w:p>
    <w:p w:rsidR="00E068F7" w:rsidRPr="0023023E" w:rsidRDefault="00E068F7" w:rsidP="00E068F7">
      <w:pPr>
        <w:ind w:firstLine="567"/>
        <w:jc w:val="both"/>
        <w:rPr>
          <w:b/>
          <w:i/>
          <w:sz w:val="28"/>
          <w:szCs w:val="28"/>
        </w:rPr>
      </w:pPr>
      <w:r w:rsidRPr="003837A6">
        <w:rPr>
          <w:sz w:val="28"/>
          <w:szCs w:val="28"/>
        </w:rPr>
        <w:t>Анализ межтерриториальных расчетов с ТФОМС Краснодарского края представлен на</w:t>
      </w:r>
      <w:r w:rsidRPr="0023023E">
        <w:rPr>
          <w:b/>
          <w:sz w:val="28"/>
          <w:szCs w:val="28"/>
        </w:rPr>
        <w:t xml:space="preserve"> </w:t>
      </w:r>
      <w:r w:rsidRPr="0023023E">
        <w:rPr>
          <w:b/>
          <w:i/>
          <w:sz w:val="28"/>
          <w:szCs w:val="28"/>
        </w:rPr>
        <w:t>диаграмм</w:t>
      </w:r>
      <w:r w:rsidR="00172189">
        <w:rPr>
          <w:b/>
          <w:i/>
          <w:sz w:val="28"/>
          <w:szCs w:val="28"/>
        </w:rPr>
        <w:t>е</w:t>
      </w:r>
      <w:r w:rsidRPr="0023023E">
        <w:rPr>
          <w:b/>
          <w:i/>
          <w:sz w:val="28"/>
          <w:szCs w:val="28"/>
        </w:rPr>
        <w:t xml:space="preserve"> 2</w:t>
      </w:r>
      <w:r w:rsidR="00FD4355">
        <w:rPr>
          <w:b/>
          <w:i/>
          <w:sz w:val="28"/>
          <w:szCs w:val="28"/>
        </w:rPr>
        <w:t>8</w:t>
      </w:r>
      <w:r w:rsidRPr="0023023E">
        <w:rPr>
          <w:b/>
          <w:i/>
          <w:sz w:val="28"/>
          <w:szCs w:val="28"/>
        </w:rPr>
        <w:t>.</w:t>
      </w:r>
    </w:p>
    <w:p w:rsidR="00FD4355" w:rsidRDefault="00FD4355" w:rsidP="00E068F7">
      <w:pPr>
        <w:jc w:val="center"/>
        <w:rPr>
          <w:b/>
          <w:i/>
          <w:sz w:val="28"/>
          <w:szCs w:val="28"/>
        </w:rPr>
      </w:pPr>
    </w:p>
    <w:p w:rsidR="00E068F7" w:rsidRDefault="00E068F7" w:rsidP="009D049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Анализ </w:t>
      </w:r>
      <w:r w:rsidRPr="00867D1A">
        <w:rPr>
          <w:b/>
          <w:i/>
          <w:sz w:val="28"/>
          <w:szCs w:val="28"/>
        </w:rPr>
        <w:t xml:space="preserve">межтерриториальных </w:t>
      </w:r>
      <w:r>
        <w:rPr>
          <w:b/>
          <w:i/>
          <w:sz w:val="28"/>
          <w:szCs w:val="28"/>
        </w:rPr>
        <w:t>расчетов</w:t>
      </w:r>
      <w:r w:rsidRPr="00867D1A">
        <w:rPr>
          <w:b/>
          <w:i/>
          <w:sz w:val="28"/>
          <w:szCs w:val="28"/>
        </w:rPr>
        <w:t xml:space="preserve"> с ТФОМС</w:t>
      </w:r>
      <w:r>
        <w:rPr>
          <w:b/>
          <w:i/>
          <w:sz w:val="28"/>
          <w:szCs w:val="28"/>
        </w:rPr>
        <w:t xml:space="preserve"> Краснодарского края</w:t>
      </w:r>
    </w:p>
    <w:p w:rsidR="00E068F7" w:rsidRPr="001C5855" w:rsidRDefault="009D0494" w:rsidP="009D0494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(суммы, принятые к оплате)</w:t>
      </w:r>
    </w:p>
    <w:tbl>
      <w:tblPr>
        <w:tblW w:w="10740" w:type="dxa"/>
        <w:tblLayout w:type="fixed"/>
        <w:tblLook w:val="04A0"/>
      </w:tblPr>
      <w:tblGrid>
        <w:gridCol w:w="6204"/>
        <w:gridCol w:w="4536"/>
      </w:tblGrid>
      <w:tr w:rsidR="00E068F7" w:rsidRPr="00341284" w:rsidTr="00692CBC">
        <w:tc>
          <w:tcPr>
            <w:tcW w:w="6204" w:type="dxa"/>
          </w:tcPr>
          <w:p w:rsidR="00E068F7" w:rsidRPr="00653886" w:rsidRDefault="00E068F7" w:rsidP="009D0494">
            <w:pPr>
              <w:jc w:val="center"/>
              <w:rPr>
                <w:b/>
                <w:i/>
                <w:sz w:val="24"/>
                <w:szCs w:val="24"/>
              </w:rPr>
            </w:pPr>
            <w:r w:rsidRPr="00653886">
              <w:rPr>
                <w:b/>
                <w:i/>
                <w:sz w:val="24"/>
                <w:szCs w:val="24"/>
              </w:rPr>
              <w:t>201</w:t>
            </w:r>
            <w:r w:rsidR="009D0494">
              <w:rPr>
                <w:b/>
                <w:i/>
                <w:sz w:val="24"/>
                <w:szCs w:val="24"/>
              </w:rPr>
              <w:t>1</w:t>
            </w:r>
            <w:r w:rsidRPr="00653886">
              <w:rPr>
                <w:b/>
                <w:i/>
                <w:sz w:val="24"/>
                <w:szCs w:val="24"/>
              </w:rPr>
              <w:t xml:space="preserve"> год </w:t>
            </w:r>
          </w:p>
        </w:tc>
        <w:tc>
          <w:tcPr>
            <w:tcW w:w="4536" w:type="dxa"/>
          </w:tcPr>
          <w:p w:rsidR="00E068F7" w:rsidRPr="00653886" w:rsidRDefault="00E068F7" w:rsidP="009D0494">
            <w:pPr>
              <w:jc w:val="center"/>
              <w:rPr>
                <w:b/>
                <w:i/>
                <w:sz w:val="24"/>
                <w:szCs w:val="24"/>
              </w:rPr>
            </w:pPr>
            <w:r w:rsidRPr="00653886">
              <w:rPr>
                <w:b/>
                <w:i/>
                <w:sz w:val="24"/>
                <w:szCs w:val="24"/>
              </w:rPr>
              <w:t>201</w:t>
            </w:r>
            <w:r w:rsidR="009D0494">
              <w:rPr>
                <w:b/>
                <w:i/>
                <w:sz w:val="24"/>
                <w:szCs w:val="24"/>
              </w:rPr>
              <w:t>2</w:t>
            </w:r>
            <w:r w:rsidRPr="00653886">
              <w:rPr>
                <w:b/>
                <w:i/>
                <w:sz w:val="24"/>
                <w:szCs w:val="24"/>
              </w:rPr>
              <w:t xml:space="preserve"> год</w:t>
            </w:r>
          </w:p>
        </w:tc>
      </w:tr>
      <w:tr w:rsidR="00E068F7" w:rsidRPr="00341284" w:rsidTr="00692CBC">
        <w:trPr>
          <w:trHeight w:val="5838"/>
        </w:trPr>
        <w:tc>
          <w:tcPr>
            <w:tcW w:w="6204" w:type="dxa"/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906982" cy="4064924"/>
                  <wp:effectExtent l="0" t="0" r="0" b="0"/>
                  <wp:docPr id="61" name="Объект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068F7" w:rsidRPr="00341284" w:rsidRDefault="00EA0275" w:rsidP="00692CB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42953" cy="3898669"/>
                  <wp:effectExtent l="0" t="0" r="0" b="0"/>
                  <wp:docPr id="62" name="Объект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</w:tr>
      <w:tr w:rsidR="00E068F7" w:rsidRPr="00341284" w:rsidTr="00692CBC">
        <w:trPr>
          <w:trHeight w:val="5099"/>
        </w:trPr>
        <w:tc>
          <w:tcPr>
            <w:tcW w:w="6204" w:type="dxa"/>
          </w:tcPr>
          <w:p w:rsidR="00E068F7" w:rsidRPr="00073911" w:rsidRDefault="00EA0275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06982" cy="3192088"/>
                  <wp:effectExtent l="0" t="0" r="0" b="0"/>
                  <wp:docPr id="63" name="Объект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068F7" w:rsidRPr="00073911" w:rsidRDefault="00EA0275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19400" cy="2933700"/>
                  <wp:effectExtent l="0" t="0" r="0" b="0"/>
                  <wp:docPr id="64" name="Объект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</w:tr>
    </w:tbl>
    <w:p w:rsidR="00E068F7" w:rsidRPr="00653886" w:rsidRDefault="00E068F7" w:rsidP="00E068F7">
      <w:pPr>
        <w:jc w:val="center"/>
        <w:rPr>
          <w:b/>
          <w:i/>
          <w:sz w:val="28"/>
          <w:szCs w:val="28"/>
        </w:rPr>
      </w:pPr>
      <w:r w:rsidRPr="00653886">
        <w:rPr>
          <w:b/>
          <w:i/>
          <w:sz w:val="28"/>
          <w:szCs w:val="28"/>
        </w:rPr>
        <w:t xml:space="preserve">Диаграмма </w:t>
      </w:r>
      <w:r>
        <w:rPr>
          <w:b/>
          <w:i/>
          <w:sz w:val="28"/>
          <w:szCs w:val="28"/>
        </w:rPr>
        <w:t>2</w:t>
      </w:r>
      <w:r w:rsidR="00172189">
        <w:rPr>
          <w:b/>
          <w:i/>
          <w:sz w:val="28"/>
          <w:szCs w:val="28"/>
        </w:rPr>
        <w:t>8</w:t>
      </w:r>
    </w:p>
    <w:p w:rsidR="00E068F7" w:rsidRDefault="00E068F7" w:rsidP="00E068F7">
      <w:pPr>
        <w:jc w:val="both"/>
        <w:rPr>
          <w:b/>
          <w:i/>
          <w:sz w:val="28"/>
          <w:szCs w:val="28"/>
        </w:rPr>
      </w:pPr>
    </w:p>
    <w:p w:rsidR="00FA4E24" w:rsidRDefault="00FA4E24" w:rsidP="00E068F7">
      <w:pPr>
        <w:shd w:val="clear" w:color="auto" w:fill="FFFFFF"/>
        <w:tabs>
          <w:tab w:val="left" w:pos="1418"/>
        </w:tabs>
        <w:ind w:firstLine="567"/>
        <w:jc w:val="both"/>
        <w:rPr>
          <w:sz w:val="28"/>
          <w:szCs w:val="28"/>
        </w:rPr>
      </w:pPr>
    </w:p>
    <w:p w:rsidR="00E068F7" w:rsidRPr="0023023E" w:rsidRDefault="00E068F7" w:rsidP="00E068F7">
      <w:pPr>
        <w:shd w:val="clear" w:color="auto" w:fill="FFFFFF"/>
        <w:tabs>
          <w:tab w:val="left" w:pos="1418"/>
        </w:tabs>
        <w:ind w:firstLine="567"/>
        <w:jc w:val="both"/>
        <w:rPr>
          <w:b/>
          <w:sz w:val="28"/>
          <w:szCs w:val="28"/>
        </w:rPr>
      </w:pPr>
      <w:r w:rsidRPr="003837A6">
        <w:rPr>
          <w:sz w:val="28"/>
          <w:szCs w:val="28"/>
        </w:rPr>
        <w:t xml:space="preserve">Анализ медицинской помощи застрахованным лицам на территории  Краснодарского края в медицинских организациях Республики Адыгея и застрахованным лицам на территории Республики Адыгея в медицинских организациях Краснодарского края показал, что, пациенты, застрахованные в Республике Адыгея, получают наиболее дорогостоящую стационарную помощь, а пациенты, застрахованные в Краснодарском крае, получают менее затратную амбулаторную помощь. </w:t>
      </w:r>
      <w:proofErr w:type="gramStart"/>
      <w:r w:rsidRPr="003837A6">
        <w:rPr>
          <w:sz w:val="28"/>
          <w:szCs w:val="28"/>
        </w:rPr>
        <w:t>Анализ межтерриториальных взаиморасчетов с Краснодарским ТФОМС по видам оказания медицинской помощи представлен</w:t>
      </w:r>
      <w:r w:rsidRPr="0023023E">
        <w:rPr>
          <w:b/>
          <w:sz w:val="28"/>
          <w:szCs w:val="28"/>
        </w:rPr>
        <w:t xml:space="preserve"> </w:t>
      </w:r>
      <w:r w:rsidRPr="003837A6">
        <w:rPr>
          <w:sz w:val="28"/>
          <w:szCs w:val="28"/>
        </w:rPr>
        <w:t>в</w:t>
      </w:r>
      <w:r w:rsidRPr="0023023E">
        <w:rPr>
          <w:b/>
          <w:i/>
          <w:sz w:val="28"/>
          <w:szCs w:val="28"/>
        </w:rPr>
        <w:t xml:space="preserve"> таблице № </w:t>
      </w:r>
      <w:r w:rsidR="00AA4752">
        <w:rPr>
          <w:b/>
          <w:i/>
          <w:sz w:val="28"/>
          <w:szCs w:val="28"/>
        </w:rPr>
        <w:t>6</w:t>
      </w:r>
      <w:r w:rsidRPr="0023023E">
        <w:rPr>
          <w:b/>
          <w:i/>
          <w:sz w:val="28"/>
          <w:szCs w:val="28"/>
        </w:rPr>
        <w:t>.</w:t>
      </w:r>
      <w:proofErr w:type="gramEnd"/>
    </w:p>
    <w:p w:rsidR="00E068F7" w:rsidRPr="0023023E" w:rsidRDefault="00E068F7" w:rsidP="00E068F7">
      <w:pPr>
        <w:jc w:val="both"/>
        <w:rPr>
          <w:b/>
          <w:sz w:val="22"/>
          <w:szCs w:val="22"/>
        </w:rPr>
      </w:pPr>
    </w:p>
    <w:p w:rsidR="00E068F7" w:rsidRDefault="00E068F7" w:rsidP="00E068F7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Таблица № </w:t>
      </w:r>
      <w:r w:rsidR="00AA4752">
        <w:rPr>
          <w:b/>
          <w:i/>
          <w:sz w:val="28"/>
          <w:szCs w:val="28"/>
        </w:rPr>
        <w:t>6</w:t>
      </w:r>
    </w:p>
    <w:p w:rsidR="00E068F7" w:rsidRPr="00F7464C" w:rsidRDefault="00E068F7" w:rsidP="00E068F7">
      <w:pPr>
        <w:jc w:val="center"/>
        <w:rPr>
          <w:b/>
          <w:i/>
          <w:sz w:val="16"/>
          <w:szCs w:val="16"/>
        </w:rPr>
      </w:pPr>
    </w:p>
    <w:p w:rsidR="00E068F7" w:rsidRPr="008839D9" w:rsidRDefault="00E068F7" w:rsidP="00E06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Анализ межтерриториальных </w:t>
      </w:r>
      <w:r w:rsidRPr="008839D9">
        <w:rPr>
          <w:b/>
          <w:i/>
          <w:sz w:val="28"/>
          <w:szCs w:val="28"/>
        </w:rPr>
        <w:t xml:space="preserve">расчетов с ТФОМС </w:t>
      </w:r>
      <w:r>
        <w:rPr>
          <w:b/>
          <w:i/>
          <w:sz w:val="28"/>
          <w:szCs w:val="28"/>
        </w:rPr>
        <w:t>Краснодарского края</w:t>
      </w:r>
    </w:p>
    <w:p w:rsidR="00E068F7" w:rsidRPr="008839D9" w:rsidRDefault="00E068F7" w:rsidP="00E068F7">
      <w:pPr>
        <w:jc w:val="center"/>
        <w:rPr>
          <w:b/>
          <w:i/>
          <w:sz w:val="28"/>
          <w:szCs w:val="28"/>
        </w:rPr>
      </w:pPr>
      <w:r w:rsidRPr="008839D9">
        <w:rPr>
          <w:b/>
          <w:i/>
          <w:sz w:val="28"/>
          <w:szCs w:val="28"/>
        </w:rPr>
        <w:t xml:space="preserve">по </w:t>
      </w:r>
      <w:r>
        <w:rPr>
          <w:b/>
          <w:i/>
          <w:sz w:val="28"/>
          <w:szCs w:val="28"/>
        </w:rPr>
        <w:t>условиям</w:t>
      </w:r>
      <w:r w:rsidRPr="008839D9">
        <w:rPr>
          <w:b/>
          <w:i/>
          <w:sz w:val="28"/>
          <w:szCs w:val="28"/>
        </w:rPr>
        <w:t xml:space="preserve"> оказания медицинской помощи</w:t>
      </w:r>
      <w:r>
        <w:rPr>
          <w:b/>
          <w:i/>
          <w:sz w:val="28"/>
          <w:szCs w:val="28"/>
        </w:rPr>
        <w:t xml:space="preserve"> в 2012 году.</w:t>
      </w:r>
    </w:p>
    <w:p w:rsidR="00E068F7" w:rsidRPr="00F7464C" w:rsidRDefault="00E068F7" w:rsidP="00E068F7">
      <w:pPr>
        <w:jc w:val="center"/>
        <w:rPr>
          <w:b/>
          <w:i/>
          <w:sz w:val="16"/>
          <w:szCs w:val="16"/>
        </w:rPr>
      </w:pPr>
    </w:p>
    <w:tbl>
      <w:tblPr>
        <w:tblW w:w="10714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1887"/>
        <w:gridCol w:w="1015"/>
        <w:gridCol w:w="890"/>
        <w:gridCol w:w="1519"/>
        <w:gridCol w:w="971"/>
        <w:gridCol w:w="1032"/>
        <w:gridCol w:w="891"/>
        <w:gridCol w:w="1599"/>
        <w:gridCol w:w="910"/>
      </w:tblGrid>
      <w:tr w:rsidR="00E068F7" w:rsidRPr="00933E45" w:rsidTr="00D87DB5">
        <w:trPr>
          <w:tblCellSpacing w:w="20" w:type="dxa"/>
        </w:trPr>
        <w:tc>
          <w:tcPr>
            <w:tcW w:w="1827" w:type="dxa"/>
            <w:vMerge w:val="restart"/>
            <w:shd w:val="clear" w:color="auto" w:fill="auto"/>
            <w:vAlign w:val="center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r>
              <w:t>Условия оказания</w:t>
            </w:r>
            <w:r w:rsidRPr="00F7464C">
              <w:t xml:space="preserve"> медицинской помощи</w:t>
            </w:r>
          </w:p>
        </w:tc>
        <w:tc>
          <w:tcPr>
            <w:tcW w:w="4355" w:type="dxa"/>
            <w:gridSpan w:val="4"/>
            <w:shd w:val="clear" w:color="auto" w:fill="auto"/>
          </w:tcPr>
          <w:p w:rsidR="00E068F7" w:rsidRPr="00F7464C" w:rsidRDefault="00E068F7" w:rsidP="00692CBC">
            <w:pPr>
              <w:jc w:val="center"/>
            </w:pPr>
            <w:proofErr w:type="gramStart"/>
            <w:r w:rsidRPr="00F7464C">
              <w:t>За</w:t>
            </w:r>
            <w:r>
              <w:t xml:space="preserve"> оказанную медицинскую помощь</w:t>
            </w:r>
            <w:r w:rsidRPr="00F7464C">
              <w:t xml:space="preserve"> </w:t>
            </w:r>
            <w:r>
              <w:t>застрахованным на территории  Республики</w:t>
            </w:r>
            <w:r w:rsidRPr="00F7464C">
              <w:t xml:space="preserve"> Адыгея  в МО Краснодарского края</w:t>
            </w:r>
            <w:proofErr w:type="gramEnd"/>
          </w:p>
        </w:tc>
        <w:tc>
          <w:tcPr>
            <w:tcW w:w="4372" w:type="dxa"/>
            <w:gridSpan w:val="4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proofErr w:type="gramStart"/>
            <w:r w:rsidRPr="00F7464C">
              <w:t xml:space="preserve">За оказанную </w:t>
            </w:r>
            <w:r>
              <w:t>медицинскую помощь</w:t>
            </w:r>
            <w:r w:rsidRPr="00F7464C">
              <w:t xml:space="preserve"> </w:t>
            </w:r>
            <w:r>
              <w:t>застрахованным на территории  Краснодарского края</w:t>
            </w:r>
            <w:r w:rsidRPr="00F7464C">
              <w:t xml:space="preserve"> в МО Республики Адыгея</w:t>
            </w:r>
            <w:proofErr w:type="gramEnd"/>
          </w:p>
        </w:tc>
      </w:tr>
      <w:tr w:rsidR="00E068F7" w:rsidRPr="00933E45" w:rsidTr="00D87DB5">
        <w:trPr>
          <w:tblCellSpacing w:w="20" w:type="dxa"/>
        </w:trPr>
        <w:tc>
          <w:tcPr>
            <w:tcW w:w="1827" w:type="dxa"/>
            <w:vMerge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</w:p>
        </w:tc>
        <w:tc>
          <w:tcPr>
            <w:tcW w:w="975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 xml:space="preserve">Кол-во </w:t>
            </w:r>
            <w:proofErr w:type="spellStart"/>
            <w:proofErr w:type="gramStart"/>
            <w:r w:rsidRPr="00F7464C">
              <w:t>паци-ентов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auto"/>
          </w:tcPr>
          <w:p w:rsidR="00E068F7" w:rsidRPr="00F7464C" w:rsidRDefault="00E068F7" w:rsidP="00692CBC">
            <w:pPr>
              <w:jc w:val="center"/>
            </w:pPr>
            <w:r w:rsidRPr="00F7464C">
              <w:t>%</w:t>
            </w:r>
          </w:p>
        </w:tc>
        <w:tc>
          <w:tcPr>
            <w:tcW w:w="1479" w:type="dxa"/>
            <w:shd w:val="clear" w:color="auto" w:fill="auto"/>
          </w:tcPr>
          <w:p w:rsidR="00E068F7" w:rsidRPr="00F7464C" w:rsidRDefault="00E068F7" w:rsidP="00692CBC">
            <w:pPr>
              <w:jc w:val="center"/>
            </w:pPr>
            <w:r w:rsidRPr="00F7464C">
              <w:t>Сумма</w:t>
            </w:r>
            <w:r>
              <w:t>,</w:t>
            </w:r>
            <w:r w:rsidRPr="00F7464C">
              <w:t xml:space="preserve"> </w:t>
            </w:r>
            <w:r w:rsidR="00980D86">
              <w:t xml:space="preserve">принятая </w:t>
            </w:r>
            <w:r>
              <w:t>на оплату</w:t>
            </w:r>
          </w:p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>(</w:t>
            </w:r>
            <w:proofErr w:type="spellStart"/>
            <w:r w:rsidRPr="00F7464C">
              <w:t>тыс</w:t>
            </w:r>
            <w:proofErr w:type="gramStart"/>
            <w:r w:rsidRPr="00F7464C">
              <w:t>.р</w:t>
            </w:r>
            <w:proofErr w:type="gramEnd"/>
            <w:r w:rsidRPr="00F7464C">
              <w:t>уб</w:t>
            </w:r>
            <w:proofErr w:type="spellEnd"/>
            <w:r w:rsidRPr="00F7464C">
              <w:t>)</w:t>
            </w:r>
          </w:p>
        </w:tc>
        <w:tc>
          <w:tcPr>
            <w:tcW w:w="931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>%</w:t>
            </w:r>
          </w:p>
        </w:tc>
        <w:tc>
          <w:tcPr>
            <w:tcW w:w="992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 xml:space="preserve">Кол-во </w:t>
            </w:r>
            <w:proofErr w:type="spellStart"/>
            <w:proofErr w:type="gramStart"/>
            <w:r w:rsidRPr="00F7464C">
              <w:t>паци-ентов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>%</w:t>
            </w:r>
          </w:p>
        </w:tc>
        <w:tc>
          <w:tcPr>
            <w:tcW w:w="1559" w:type="dxa"/>
            <w:shd w:val="clear" w:color="auto" w:fill="auto"/>
          </w:tcPr>
          <w:p w:rsidR="00E068F7" w:rsidRPr="00F7464C" w:rsidRDefault="00E068F7" w:rsidP="00692CBC">
            <w:pPr>
              <w:jc w:val="center"/>
            </w:pPr>
            <w:r w:rsidRPr="00F7464C">
              <w:t>Сумма</w:t>
            </w:r>
            <w:r>
              <w:t>,</w:t>
            </w:r>
            <w:r w:rsidRPr="00F7464C">
              <w:t xml:space="preserve"> </w:t>
            </w:r>
            <w:r w:rsidR="00980D86">
              <w:t xml:space="preserve">принятая </w:t>
            </w:r>
            <w:r>
              <w:t>на оплату</w:t>
            </w:r>
          </w:p>
          <w:p w:rsidR="00E068F7" w:rsidRPr="00933E45" w:rsidRDefault="00E068F7" w:rsidP="00692CBC">
            <w:pPr>
              <w:jc w:val="center"/>
              <w:rPr>
                <w:i/>
              </w:rPr>
            </w:pPr>
            <w:r w:rsidRPr="00F7464C">
              <w:t>(</w:t>
            </w:r>
            <w:proofErr w:type="spellStart"/>
            <w:r w:rsidRPr="00F7464C">
              <w:t>тыс</w:t>
            </w:r>
            <w:proofErr w:type="gramStart"/>
            <w:r w:rsidRPr="00F7464C">
              <w:t>.р</w:t>
            </w:r>
            <w:proofErr w:type="gramEnd"/>
            <w:r w:rsidRPr="00F7464C">
              <w:t>уб</w:t>
            </w:r>
            <w:proofErr w:type="spellEnd"/>
            <w:r w:rsidRPr="00F7464C">
              <w:t>)</w:t>
            </w:r>
          </w:p>
        </w:tc>
        <w:tc>
          <w:tcPr>
            <w:tcW w:w="850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i/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%</w:t>
            </w:r>
          </w:p>
        </w:tc>
      </w:tr>
      <w:tr w:rsidR="00E068F7" w:rsidRPr="00933E45" w:rsidTr="00D87DB5">
        <w:trPr>
          <w:tblCellSpacing w:w="20" w:type="dxa"/>
        </w:trPr>
        <w:tc>
          <w:tcPr>
            <w:tcW w:w="1827" w:type="dxa"/>
            <w:shd w:val="clear" w:color="auto" w:fill="auto"/>
          </w:tcPr>
          <w:p w:rsidR="00E068F7" w:rsidRPr="00933E45" w:rsidRDefault="00E068F7" w:rsidP="00692CBC">
            <w:pPr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Амбулаторно</w:t>
            </w:r>
            <w:proofErr w:type="spellEnd"/>
            <w:r w:rsidRPr="00933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975" w:type="dxa"/>
            <w:shd w:val="clear" w:color="auto" w:fill="auto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33 576</w:t>
            </w:r>
          </w:p>
        </w:tc>
        <w:tc>
          <w:tcPr>
            <w:tcW w:w="850" w:type="dxa"/>
            <w:shd w:val="clear" w:color="auto" w:fill="auto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73,1</w:t>
            </w:r>
          </w:p>
        </w:tc>
        <w:tc>
          <w:tcPr>
            <w:tcW w:w="1479" w:type="dxa"/>
            <w:shd w:val="clear" w:color="auto" w:fill="auto"/>
          </w:tcPr>
          <w:p w:rsidR="00E068F7" w:rsidRPr="006A22C4" w:rsidRDefault="00E068F7" w:rsidP="00980D86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26 </w:t>
            </w:r>
            <w:r w:rsidR="00980D86">
              <w:rPr>
                <w:b/>
                <w:sz w:val="24"/>
                <w:szCs w:val="24"/>
              </w:rPr>
              <w:t>837</w:t>
            </w:r>
            <w:r w:rsidRPr="006A22C4">
              <w:rPr>
                <w:b/>
                <w:sz w:val="24"/>
                <w:szCs w:val="24"/>
              </w:rPr>
              <w:t>,</w:t>
            </w:r>
            <w:r w:rsidR="00980D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31" w:type="dxa"/>
            <w:shd w:val="clear" w:color="auto" w:fill="auto"/>
          </w:tcPr>
          <w:p w:rsidR="00E068F7" w:rsidRPr="006A22C4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11,7</w:t>
            </w:r>
          </w:p>
        </w:tc>
        <w:tc>
          <w:tcPr>
            <w:tcW w:w="992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57417</w:t>
            </w:r>
          </w:p>
        </w:tc>
        <w:tc>
          <w:tcPr>
            <w:tcW w:w="851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87,5</w:t>
            </w:r>
          </w:p>
        </w:tc>
        <w:tc>
          <w:tcPr>
            <w:tcW w:w="1559" w:type="dxa"/>
            <w:shd w:val="clear" w:color="auto" w:fill="auto"/>
          </w:tcPr>
          <w:p w:rsidR="00E068F7" w:rsidRPr="00915DBA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14 096,7</w:t>
            </w:r>
          </w:p>
        </w:tc>
        <w:tc>
          <w:tcPr>
            <w:tcW w:w="850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18,1</w:t>
            </w:r>
          </w:p>
        </w:tc>
      </w:tr>
      <w:tr w:rsidR="00E068F7" w:rsidRPr="00933E45" w:rsidTr="00D87DB5">
        <w:trPr>
          <w:tblCellSpacing w:w="20" w:type="dxa"/>
        </w:trPr>
        <w:tc>
          <w:tcPr>
            <w:tcW w:w="1827" w:type="dxa"/>
            <w:shd w:val="clear" w:color="auto" w:fill="auto"/>
          </w:tcPr>
          <w:p w:rsidR="00E068F7" w:rsidRPr="00933E45" w:rsidRDefault="00E068F7" w:rsidP="00692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Стационарно</w:t>
            </w:r>
            <w:r w:rsidRPr="00933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975" w:type="dxa"/>
            <w:shd w:val="clear" w:color="auto" w:fill="auto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11 885</w:t>
            </w:r>
          </w:p>
        </w:tc>
        <w:tc>
          <w:tcPr>
            <w:tcW w:w="850" w:type="dxa"/>
            <w:shd w:val="clear" w:color="auto" w:fill="auto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25,8</w:t>
            </w:r>
          </w:p>
        </w:tc>
        <w:tc>
          <w:tcPr>
            <w:tcW w:w="1479" w:type="dxa"/>
            <w:shd w:val="clear" w:color="auto" w:fill="auto"/>
          </w:tcPr>
          <w:p w:rsidR="00E068F7" w:rsidRPr="006A22C4" w:rsidRDefault="00E068F7" w:rsidP="00980D86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</w:t>
            </w:r>
            <w:r w:rsidR="00980D86">
              <w:rPr>
                <w:b/>
                <w:sz w:val="24"/>
                <w:szCs w:val="24"/>
              </w:rPr>
              <w:t>00 668</w:t>
            </w:r>
            <w:r w:rsidRPr="006A22C4">
              <w:rPr>
                <w:b/>
                <w:sz w:val="24"/>
                <w:szCs w:val="24"/>
              </w:rPr>
              <w:t>,</w:t>
            </w:r>
            <w:r w:rsidR="00980D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1" w:type="dxa"/>
            <w:shd w:val="clear" w:color="auto" w:fill="auto"/>
          </w:tcPr>
          <w:p w:rsidR="00E068F7" w:rsidRPr="006A22C4" w:rsidRDefault="00E068F7" w:rsidP="00980D86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87,</w:t>
            </w:r>
            <w:r w:rsidR="00980D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7272</w:t>
            </w:r>
          </w:p>
        </w:tc>
        <w:tc>
          <w:tcPr>
            <w:tcW w:w="851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11,1</w:t>
            </w:r>
          </w:p>
        </w:tc>
        <w:tc>
          <w:tcPr>
            <w:tcW w:w="1559" w:type="dxa"/>
            <w:shd w:val="clear" w:color="auto" w:fill="auto"/>
          </w:tcPr>
          <w:p w:rsidR="00E068F7" w:rsidRPr="00915DBA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61 452,8</w:t>
            </w:r>
          </w:p>
        </w:tc>
        <w:tc>
          <w:tcPr>
            <w:tcW w:w="850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78,8</w:t>
            </w:r>
          </w:p>
        </w:tc>
      </w:tr>
      <w:tr w:rsidR="00E068F7" w:rsidRPr="00933E45" w:rsidTr="00D87DB5">
        <w:trPr>
          <w:tblCellSpacing w:w="20" w:type="dxa"/>
        </w:trPr>
        <w:tc>
          <w:tcPr>
            <w:tcW w:w="1827" w:type="dxa"/>
            <w:shd w:val="clear" w:color="auto" w:fill="auto"/>
          </w:tcPr>
          <w:p w:rsidR="00E068F7" w:rsidRPr="00933E45" w:rsidRDefault="00E068F7" w:rsidP="00692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дневном стационаре</w:t>
            </w:r>
            <w:r w:rsidRPr="00933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483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1,1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068F7" w:rsidRPr="006A22C4" w:rsidRDefault="00980D86" w:rsidP="00980D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1 994</w:t>
            </w:r>
            <w:r w:rsidR="00E068F7" w:rsidRPr="006A22C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068F7" w:rsidRPr="006A22C4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0</w:t>
            </w:r>
            <w:r w:rsidR="00980D86">
              <w:rPr>
                <w:b/>
                <w:sz w:val="24"/>
                <w:szCs w:val="24"/>
              </w:rPr>
              <w:t>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963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1,4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68F7" w:rsidRPr="00915DBA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2 414,3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3,1</w:t>
            </w:r>
          </w:p>
        </w:tc>
      </w:tr>
      <w:tr w:rsidR="00E068F7" w:rsidRPr="00933E45" w:rsidTr="00D87DB5">
        <w:trPr>
          <w:tblCellSpacing w:w="20" w:type="dxa"/>
        </w:trPr>
        <w:tc>
          <w:tcPr>
            <w:tcW w:w="1827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33E4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75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Pr="00933E4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944</w:t>
            </w:r>
          </w:p>
        </w:tc>
        <w:tc>
          <w:tcPr>
            <w:tcW w:w="850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33E45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479" w:type="dxa"/>
            <w:shd w:val="clear" w:color="auto" w:fill="auto"/>
          </w:tcPr>
          <w:p w:rsidR="00E068F7" w:rsidRPr="00933E45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229 500</w:t>
            </w:r>
            <w:r w:rsidR="00E068F7" w:rsidRPr="00933E45">
              <w:rPr>
                <w:b/>
                <w:sz w:val="24"/>
                <w:szCs w:val="24"/>
              </w:rPr>
              <w:t>,6</w:t>
            </w:r>
          </w:p>
        </w:tc>
        <w:tc>
          <w:tcPr>
            <w:tcW w:w="931" w:type="dxa"/>
            <w:shd w:val="clear" w:color="auto" w:fill="auto"/>
          </w:tcPr>
          <w:p w:rsidR="00E068F7" w:rsidRPr="00933E45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33E45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65652</w:t>
            </w:r>
          </w:p>
        </w:tc>
        <w:tc>
          <w:tcPr>
            <w:tcW w:w="851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  <w:shd w:val="clear" w:color="auto" w:fill="auto"/>
          </w:tcPr>
          <w:p w:rsidR="00E068F7" w:rsidRPr="00915DBA" w:rsidRDefault="00980D86" w:rsidP="00692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77 963,8</w:t>
            </w:r>
          </w:p>
        </w:tc>
        <w:tc>
          <w:tcPr>
            <w:tcW w:w="850" w:type="dxa"/>
            <w:shd w:val="clear" w:color="auto" w:fill="auto"/>
          </w:tcPr>
          <w:p w:rsidR="00E068F7" w:rsidRPr="00915DBA" w:rsidRDefault="00E068F7" w:rsidP="00692CBC">
            <w:pPr>
              <w:jc w:val="center"/>
              <w:rPr>
                <w:b/>
                <w:sz w:val="24"/>
                <w:szCs w:val="24"/>
              </w:rPr>
            </w:pPr>
            <w:r w:rsidRPr="00915DBA">
              <w:rPr>
                <w:b/>
                <w:sz w:val="24"/>
                <w:szCs w:val="24"/>
              </w:rPr>
              <w:t>100,0</w:t>
            </w:r>
          </w:p>
        </w:tc>
      </w:tr>
    </w:tbl>
    <w:p w:rsidR="00E068F7" w:rsidRPr="00F7464C" w:rsidRDefault="00E068F7" w:rsidP="00E068F7">
      <w:pPr>
        <w:jc w:val="center"/>
        <w:rPr>
          <w:b/>
          <w:i/>
          <w:sz w:val="16"/>
          <w:szCs w:val="16"/>
        </w:rPr>
      </w:pPr>
    </w:p>
    <w:p w:rsidR="00EB2451" w:rsidRDefault="00EB2451" w:rsidP="00E068F7">
      <w:pPr>
        <w:ind w:firstLine="567"/>
        <w:jc w:val="both"/>
        <w:rPr>
          <w:sz w:val="28"/>
          <w:szCs w:val="28"/>
        </w:rPr>
      </w:pPr>
    </w:p>
    <w:p w:rsidR="00EB2451" w:rsidRDefault="00EB2451" w:rsidP="00E068F7">
      <w:pPr>
        <w:ind w:firstLine="567"/>
        <w:jc w:val="both"/>
        <w:rPr>
          <w:sz w:val="28"/>
          <w:szCs w:val="28"/>
        </w:rPr>
      </w:pPr>
    </w:p>
    <w:p w:rsidR="00EB2451" w:rsidRDefault="00EB2451" w:rsidP="00E068F7">
      <w:pPr>
        <w:ind w:firstLine="567"/>
        <w:jc w:val="both"/>
        <w:rPr>
          <w:sz w:val="28"/>
          <w:szCs w:val="28"/>
        </w:rPr>
      </w:pPr>
    </w:p>
    <w:p w:rsidR="00E068F7" w:rsidRPr="0023023E" w:rsidRDefault="00E068F7" w:rsidP="00E068F7">
      <w:pPr>
        <w:ind w:firstLine="567"/>
        <w:jc w:val="both"/>
        <w:rPr>
          <w:b/>
          <w:bCs/>
          <w:sz w:val="28"/>
          <w:szCs w:val="28"/>
        </w:rPr>
      </w:pPr>
      <w:r w:rsidRPr="003837A6">
        <w:rPr>
          <w:sz w:val="28"/>
          <w:szCs w:val="28"/>
        </w:rPr>
        <w:lastRenderedPageBreak/>
        <w:t xml:space="preserve">Следует отметить, что наиболее востребованными у жителей Республики Адыгея являются медицинские организации Краснодарского края с более высокими тарифами на медицинские услуги. </w:t>
      </w:r>
      <w:r w:rsidRPr="003837A6">
        <w:rPr>
          <w:bCs/>
          <w:sz w:val="28"/>
          <w:szCs w:val="28"/>
        </w:rPr>
        <w:t xml:space="preserve">Данные о </w:t>
      </w:r>
      <w:proofErr w:type="gramStart"/>
      <w:r w:rsidRPr="003837A6">
        <w:rPr>
          <w:bCs/>
          <w:sz w:val="28"/>
          <w:szCs w:val="28"/>
        </w:rPr>
        <w:t xml:space="preserve">жителях РА, получивших медицинскую помощь в наиболее востребованных </w:t>
      </w:r>
      <w:r w:rsidRPr="003837A6">
        <w:rPr>
          <w:sz w:val="28"/>
          <w:szCs w:val="28"/>
        </w:rPr>
        <w:t>медицинских организациях</w:t>
      </w:r>
      <w:r w:rsidRPr="003837A6">
        <w:rPr>
          <w:bCs/>
          <w:sz w:val="28"/>
          <w:szCs w:val="28"/>
        </w:rPr>
        <w:t xml:space="preserve"> Краснодарского края представлены</w:t>
      </w:r>
      <w:proofErr w:type="gramEnd"/>
      <w:r w:rsidRPr="003837A6">
        <w:rPr>
          <w:bCs/>
          <w:sz w:val="28"/>
          <w:szCs w:val="28"/>
        </w:rPr>
        <w:t xml:space="preserve"> в</w:t>
      </w:r>
      <w:r w:rsidRPr="0023023E">
        <w:rPr>
          <w:b/>
          <w:bCs/>
          <w:sz w:val="28"/>
          <w:szCs w:val="28"/>
        </w:rPr>
        <w:t xml:space="preserve"> </w:t>
      </w:r>
      <w:r w:rsidRPr="0023023E">
        <w:rPr>
          <w:b/>
          <w:bCs/>
          <w:i/>
          <w:sz w:val="28"/>
          <w:szCs w:val="28"/>
        </w:rPr>
        <w:t xml:space="preserve">таблице № </w:t>
      </w:r>
      <w:r w:rsidR="00AA4752">
        <w:rPr>
          <w:b/>
          <w:bCs/>
          <w:i/>
          <w:sz w:val="28"/>
          <w:szCs w:val="28"/>
        </w:rPr>
        <w:t>7</w:t>
      </w:r>
      <w:r w:rsidRPr="0023023E">
        <w:rPr>
          <w:b/>
          <w:bCs/>
          <w:i/>
          <w:sz w:val="28"/>
          <w:szCs w:val="28"/>
        </w:rPr>
        <w:t>.</w:t>
      </w:r>
    </w:p>
    <w:p w:rsidR="00E068F7" w:rsidRPr="0023023E" w:rsidRDefault="00E068F7" w:rsidP="00E068F7">
      <w:pPr>
        <w:ind w:firstLine="567"/>
        <w:jc w:val="both"/>
        <w:rPr>
          <w:b/>
          <w:bCs/>
          <w:sz w:val="16"/>
          <w:szCs w:val="16"/>
        </w:rPr>
      </w:pPr>
    </w:p>
    <w:p w:rsidR="00E068F7" w:rsidRDefault="00E068F7" w:rsidP="00E068F7">
      <w:pPr>
        <w:ind w:firstLine="567"/>
        <w:jc w:val="right"/>
        <w:rPr>
          <w:b/>
          <w:bCs/>
          <w:i/>
          <w:sz w:val="28"/>
          <w:szCs w:val="28"/>
        </w:rPr>
      </w:pPr>
      <w:r w:rsidRPr="007562E1">
        <w:rPr>
          <w:b/>
          <w:bCs/>
          <w:i/>
          <w:sz w:val="28"/>
          <w:szCs w:val="28"/>
        </w:rPr>
        <w:t>Таблица №</w:t>
      </w:r>
      <w:r>
        <w:rPr>
          <w:b/>
          <w:bCs/>
          <w:i/>
          <w:sz w:val="28"/>
          <w:szCs w:val="28"/>
        </w:rPr>
        <w:t xml:space="preserve"> </w:t>
      </w:r>
      <w:r w:rsidR="00AA4752">
        <w:rPr>
          <w:b/>
          <w:bCs/>
          <w:i/>
          <w:sz w:val="28"/>
          <w:szCs w:val="28"/>
        </w:rPr>
        <w:t>7</w:t>
      </w:r>
    </w:p>
    <w:p w:rsidR="00E068F7" w:rsidRPr="00F7464C" w:rsidRDefault="00E068F7" w:rsidP="00E068F7">
      <w:pPr>
        <w:ind w:firstLine="567"/>
        <w:jc w:val="right"/>
        <w:rPr>
          <w:bCs/>
          <w:i/>
          <w:sz w:val="16"/>
          <w:szCs w:val="16"/>
        </w:rPr>
      </w:pPr>
    </w:p>
    <w:p w:rsidR="00E068F7" w:rsidRPr="007562E1" w:rsidRDefault="00E068F7" w:rsidP="00E068F7">
      <w:pPr>
        <w:jc w:val="center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Данные о застрахованных  на территории</w:t>
      </w:r>
      <w:r w:rsidRPr="007562E1">
        <w:rPr>
          <w:b/>
          <w:bCs/>
          <w:i/>
          <w:sz w:val="28"/>
          <w:szCs w:val="28"/>
        </w:rPr>
        <w:t xml:space="preserve"> РА</w:t>
      </w:r>
      <w:r>
        <w:rPr>
          <w:b/>
          <w:bCs/>
          <w:i/>
          <w:sz w:val="28"/>
          <w:szCs w:val="28"/>
        </w:rPr>
        <w:t>,</w:t>
      </w:r>
      <w:r w:rsidRPr="007562E1">
        <w:rPr>
          <w:b/>
          <w:bCs/>
          <w:i/>
          <w:sz w:val="28"/>
          <w:szCs w:val="28"/>
        </w:rPr>
        <w:t xml:space="preserve"> получивших стационарную медицинскую помощь в наиболее востребованных МО Краснодарского края</w:t>
      </w:r>
      <w:proofErr w:type="gramEnd"/>
    </w:p>
    <w:p w:rsidR="00E068F7" w:rsidRPr="00F7464C" w:rsidRDefault="00E068F7" w:rsidP="00E068F7">
      <w:pPr>
        <w:jc w:val="both"/>
        <w:rPr>
          <w:sz w:val="16"/>
          <w:szCs w:val="16"/>
        </w:rPr>
      </w:pPr>
    </w:p>
    <w:tbl>
      <w:tblPr>
        <w:tblStyle w:val="-3"/>
        <w:tblW w:w="10031" w:type="dxa"/>
        <w:tblLayout w:type="fixed"/>
        <w:tblLook w:val="0000"/>
      </w:tblPr>
      <w:tblGrid>
        <w:gridCol w:w="3895"/>
        <w:gridCol w:w="1150"/>
        <w:gridCol w:w="1287"/>
        <w:gridCol w:w="1701"/>
        <w:gridCol w:w="1998"/>
      </w:tblGrid>
      <w:tr w:rsidR="00980D86" w:rsidTr="00980D86">
        <w:trPr>
          <w:trHeight w:val="332"/>
        </w:trPr>
        <w:tc>
          <w:tcPr>
            <w:tcW w:w="3936" w:type="dxa"/>
          </w:tcPr>
          <w:p w:rsidR="00980D86" w:rsidRPr="00F7464C" w:rsidRDefault="00980D86" w:rsidP="00692CBC">
            <w:pPr>
              <w:jc w:val="center"/>
            </w:pPr>
            <w:r w:rsidRPr="00933E45">
              <w:rPr>
                <w:bCs/>
              </w:rPr>
              <w:t>Наименование МО</w:t>
            </w:r>
          </w:p>
        </w:tc>
        <w:tc>
          <w:tcPr>
            <w:tcW w:w="1134" w:type="dxa"/>
          </w:tcPr>
          <w:p w:rsidR="00980D86" w:rsidRPr="00F7464C" w:rsidRDefault="00980D86" w:rsidP="00692CBC">
            <w:pPr>
              <w:jc w:val="center"/>
            </w:pPr>
            <w:r w:rsidRPr="00933E45">
              <w:rPr>
                <w:bCs/>
              </w:rPr>
              <w:t>Кол-во человек</w:t>
            </w:r>
          </w:p>
        </w:tc>
        <w:tc>
          <w:tcPr>
            <w:tcW w:w="1275" w:type="dxa"/>
          </w:tcPr>
          <w:p w:rsidR="00980D86" w:rsidRPr="00F7464C" w:rsidRDefault="00980D86" w:rsidP="00692CBC">
            <w:pPr>
              <w:jc w:val="center"/>
            </w:pPr>
            <w:r w:rsidRPr="00933E45">
              <w:rPr>
                <w:bCs/>
              </w:rPr>
              <w:t>Кол-во койко-дней</w:t>
            </w:r>
          </w:p>
        </w:tc>
        <w:tc>
          <w:tcPr>
            <w:tcW w:w="1701" w:type="dxa"/>
          </w:tcPr>
          <w:p w:rsidR="00980D86" w:rsidRDefault="00980D86" w:rsidP="00692CBC">
            <w:pPr>
              <w:jc w:val="center"/>
              <w:rPr>
                <w:bCs/>
              </w:rPr>
            </w:pPr>
            <w:r w:rsidRPr="00933E45">
              <w:rPr>
                <w:bCs/>
              </w:rPr>
              <w:t>Сумма,</w:t>
            </w:r>
            <w:r>
              <w:rPr>
                <w:bCs/>
              </w:rPr>
              <w:t xml:space="preserve"> выставленная на оплату</w:t>
            </w:r>
            <w:r w:rsidRPr="00933E45">
              <w:rPr>
                <w:bCs/>
              </w:rPr>
              <w:t xml:space="preserve"> </w:t>
            </w:r>
          </w:p>
          <w:p w:rsidR="00980D86" w:rsidRPr="00F7464C" w:rsidRDefault="00980D86" w:rsidP="00692CBC">
            <w:pPr>
              <w:jc w:val="center"/>
            </w:pPr>
            <w:r>
              <w:rPr>
                <w:bCs/>
              </w:rPr>
              <w:t>/руб./</w:t>
            </w:r>
          </w:p>
        </w:tc>
        <w:tc>
          <w:tcPr>
            <w:tcW w:w="1985" w:type="dxa"/>
          </w:tcPr>
          <w:p w:rsidR="00980D86" w:rsidRDefault="00980D86" w:rsidP="00692CBC">
            <w:pPr>
              <w:jc w:val="center"/>
            </w:pPr>
            <w:r w:rsidRPr="00F7464C">
              <w:t>Средняя стоимость койко-дня</w:t>
            </w:r>
          </w:p>
          <w:p w:rsidR="00980D86" w:rsidRPr="00F7464C" w:rsidRDefault="00980D86" w:rsidP="00692CBC">
            <w:pPr>
              <w:jc w:val="center"/>
            </w:pPr>
            <w:r>
              <w:t>/руб./</w:t>
            </w:r>
          </w:p>
        </w:tc>
      </w:tr>
      <w:tr w:rsidR="00980D86" w:rsidTr="00980D86">
        <w:trPr>
          <w:trHeight w:val="315"/>
        </w:trPr>
        <w:tc>
          <w:tcPr>
            <w:tcW w:w="10031" w:type="dxa"/>
            <w:gridSpan w:val="5"/>
          </w:tcPr>
          <w:p w:rsidR="00980D86" w:rsidRPr="00933E45" w:rsidRDefault="00980D86" w:rsidP="00980D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2012</w:t>
            </w:r>
            <w:r w:rsidRPr="00933E4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980D86" w:rsidTr="00980D86">
        <w:trPr>
          <w:trHeight w:val="62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ГУЗ "ДККБ" </w:t>
            </w:r>
          </w:p>
        </w:tc>
        <w:tc>
          <w:tcPr>
            <w:tcW w:w="1134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1497</w:t>
            </w:r>
          </w:p>
        </w:tc>
        <w:tc>
          <w:tcPr>
            <w:tcW w:w="127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5 617</w:t>
            </w:r>
          </w:p>
        </w:tc>
        <w:tc>
          <w:tcPr>
            <w:tcW w:w="1701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27 839 216,63</w:t>
            </w:r>
          </w:p>
        </w:tc>
        <w:tc>
          <w:tcPr>
            <w:tcW w:w="198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4 956,24</w:t>
            </w:r>
          </w:p>
        </w:tc>
      </w:tr>
      <w:tr w:rsidR="00980D86" w:rsidTr="00980D86">
        <w:trPr>
          <w:trHeight w:val="62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ГУЗ "КОД №1" ДЗ КК</w:t>
            </w:r>
          </w:p>
        </w:tc>
        <w:tc>
          <w:tcPr>
            <w:tcW w:w="1134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374</w:t>
            </w:r>
          </w:p>
        </w:tc>
        <w:tc>
          <w:tcPr>
            <w:tcW w:w="127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4 358</w:t>
            </w:r>
          </w:p>
        </w:tc>
        <w:tc>
          <w:tcPr>
            <w:tcW w:w="1701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12 540 505,46</w:t>
            </w:r>
          </w:p>
        </w:tc>
        <w:tc>
          <w:tcPr>
            <w:tcW w:w="198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2 877,58</w:t>
            </w:r>
          </w:p>
        </w:tc>
      </w:tr>
      <w:tr w:rsidR="00980D86" w:rsidTr="00980D86">
        <w:trPr>
          <w:trHeight w:val="214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ГУЗ "ККБ №1 </w:t>
            </w:r>
            <w:proofErr w:type="spellStart"/>
            <w:r w:rsidRPr="00933E45">
              <w:rPr>
                <w:sz w:val="24"/>
                <w:szCs w:val="24"/>
              </w:rPr>
              <w:t>им.С.В.Очаповского</w:t>
            </w:r>
            <w:proofErr w:type="spellEnd"/>
            <w:r w:rsidRPr="00933E45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747</w:t>
            </w:r>
          </w:p>
        </w:tc>
        <w:tc>
          <w:tcPr>
            <w:tcW w:w="127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5 062</w:t>
            </w:r>
          </w:p>
        </w:tc>
        <w:tc>
          <w:tcPr>
            <w:tcW w:w="1701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25 065 296,00</w:t>
            </w:r>
          </w:p>
        </w:tc>
        <w:tc>
          <w:tcPr>
            <w:tcW w:w="198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4 951,66</w:t>
            </w:r>
          </w:p>
        </w:tc>
      </w:tr>
      <w:tr w:rsidR="00980D86" w:rsidTr="00980D86">
        <w:trPr>
          <w:trHeight w:val="62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МУЗ "ГБ №2 (КМЛДО)" (перинатальный центр)</w:t>
            </w:r>
          </w:p>
        </w:tc>
        <w:tc>
          <w:tcPr>
            <w:tcW w:w="1134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1292</w:t>
            </w:r>
          </w:p>
        </w:tc>
        <w:tc>
          <w:tcPr>
            <w:tcW w:w="127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13 666</w:t>
            </w:r>
          </w:p>
        </w:tc>
        <w:tc>
          <w:tcPr>
            <w:tcW w:w="1701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45 999 200,35</w:t>
            </w:r>
          </w:p>
        </w:tc>
        <w:tc>
          <w:tcPr>
            <w:tcW w:w="198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3 365,96</w:t>
            </w:r>
          </w:p>
        </w:tc>
      </w:tr>
      <w:tr w:rsidR="00980D86" w:rsidTr="00980D86">
        <w:trPr>
          <w:trHeight w:val="62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МУЗ "КГКБ СМП"</w:t>
            </w:r>
          </w:p>
        </w:tc>
        <w:tc>
          <w:tcPr>
            <w:tcW w:w="1134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903</w:t>
            </w:r>
          </w:p>
        </w:tc>
        <w:tc>
          <w:tcPr>
            <w:tcW w:w="127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5584</w:t>
            </w:r>
          </w:p>
        </w:tc>
        <w:tc>
          <w:tcPr>
            <w:tcW w:w="1701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11 496 589,53</w:t>
            </w:r>
          </w:p>
        </w:tc>
        <w:tc>
          <w:tcPr>
            <w:tcW w:w="1985" w:type="dxa"/>
            <w:noWrap/>
          </w:tcPr>
          <w:p w:rsidR="00980D86" w:rsidRPr="006A22C4" w:rsidRDefault="00980D86" w:rsidP="00692CBC">
            <w:pPr>
              <w:jc w:val="right"/>
              <w:rPr>
                <w:b/>
                <w:sz w:val="24"/>
                <w:szCs w:val="24"/>
              </w:rPr>
            </w:pPr>
            <w:r w:rsidRPr="006A22C4">
              <w:rPr>
                <w:b/>
                <w:sz w:val="24"/>
                <w:szCs w:val="24"/>
              </w:rPr>
              <w:t>2 058,84</w:t>
            </w:r>
          </w:p>
        </w:tc>
      </w:tr>
      <w:tr w:rsidR="00980D86" w:rsidTr="00980D86">
        <w:trPr>
          <w:trHeight w:val="124"/>
        </w:trPr>
        <w:tc>
          <w:tcPr>
            <w:tcW w:w="10031" w:type="dxa"/>
            <w:gridSpan w:val="5"/>
          </w:tcPr>
          <w:p w:rsidR="00980D86" w:rsidRPr="00933E45" w:rsidRDefault="00980D86" w:rsidP="00692CBC">
            <w:pPr>
              <w:jc w:val="center"/>
              <w:rPr>
                <w:b/>
                <w:bCs/>
                <w:sz w:val="24"/>
                <w:szCs w:val="24"/>
              </w:rPr>
            </w:pPr>
            <w:r w:rsidRPr="00933E45">
              <w:rPr>
                <w:b/>
                <w:bCs/>
                <w:sz w:val="24"/>
                <w:szCs w:val="24"/>
              </w:rPr>
              <w:t>2011 год</w:t>
            </w:r>
          </w:p>
        </w:tc>
      </w:tr>
      <w:tr w:rsidR="00980D86" w:rsidTr="00980D86">
        <w:trPr>
          <w:trHeight w:val="62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ГУЗ "ДККБ" </w:t>
            </w:r>
          </w:p>
        </w:tc>
        <w:tc>
          <w:tcPr>
            <w:tcW w:w="1134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936</w:t>
            </w:r>
          </w:p>
        </w:tc>
        <w:tc>
          <w:tcPr>
            <w:tcW w:w="127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4 680</w:t>
            </w:r>
          </w:p>
        </w:tc>
        <w:tc>
          <w:tcPr>
            <w:tcW w:w="1701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17 270,9</w:t>
            </w:r>
          </w:p>
        </w:tc>
        <w:tc>
          <w:tcPr>
            <w:tcW w:w="198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3 690,36</w:t>
            </w:r>
          </w:p>
        </w:tc>
      </w:tr>
      <w:tr w:rsidR="00980D86" w:rsidTr="00980D86">
        <w:trPr>
          <w:trHeight w:val="76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ГУЗ "КОД №1" ДЗ КК</w:t>
            </w:r>
          </w:p>
        </w:tc>
        <w:tc>
          <w:tcPr>
            <w:tcW w:w="1134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270</w:t>
            </w:r>
          </w:p>
        </w:tc>
        <w:tc>
          <w:tcPr>
            <w:tcW w:w="127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4 423</w:t>
            </w:r>
          </w:p>
        </w:tc>
        <w:tc>
          <w:tcPr>
            <w:tcW w:w="1701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9 852,9</w:t>
            </w:r>
          </w:p>
        </w:tc>
        <w:tc>
          <w:tcPr>
            <w:tcW w:w="198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2 227,65</w:t>
            </w:r>
          </w:p>
        </w:tc>
      </w:tr>
      <w:tr w:rsidR="00980D86" w:rsidTr="00980D86">
        <w:trPr>
          <w:trHeight w:val="630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ГУЗ "ККБ №1 </w:t>
            </w:r>
            <w:proofErr w:type="spellStart"/>
            <w:r w:rsidRPr="00933E45">
              <w:rPr>
                <w:sz w:val="24"/>
                <w:szCs w:val="24"/>
              </w:rPr>
              <w:t>им.С.В.Очаповского</w:t>
            </w:r>
            <w:proofErr w:type="spellEnd"/>
            <w:r w:rsidRPr="00933E45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499</w:t>
            </w:r>
          </w:p>
        </w:tc>
        <w:tc>
          <w:tcPr>
            <w:tcW w:w="127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4 029</w:t>
            </w:r>
          </w:p>
        </w:tc>
        <w:tc>
          <w:tcPr>
            <w:tcW w:w="1701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15 639,5</w:t>
            </w:r>
          </w:p>
        </w:tc>
        <w:tc>
          <w:tcPr>
            <w:tcW w:w="198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3 881,74</w:t>
            </w:r>
          </w:p>
        </w:tc>
      </w:tr>
      <w:tr w:rsidR="00980D86" w:rsidTr="00980D86">
        <w:trPr>
          <w:trHeight w:val="103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МУЗ "ГБ №2 (КМЛДО)" (перинатальный центр)</w:t>
            </w:r>
          </w:p>
        </w:tc>
        <w:tc>
          <w:tcPr>
            <w:tcW w:w="1134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748</w:t>
            </w:r>
          </w:p>
        </w:tc>
        <w:tc>
          <w:tcPr>
            <w:tcW w:w="127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9 745</w:t>
            </w:r>
          </w:p>
        </w:tc>
        <w:tc>
          <w:tcPr>
            <w:tcW w:w="1701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25 808,0</w:t>
            </w:r>
          </w:p>
        </w:tc>
        <w:tc>
          <w:tcPr>
            <w:tcW w:w="198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2 648,33</w:t>
            </w:r>
          </w:p>
        </w:tc>
      </w:tr>
      <w:tr w:rsidR="00980D86" w:rsidTr="00980D86">
        <w:trPr>
          <w:trHeight w:val="315"/>
        </w:trPr>
        <w:tc>
          <w:tcPr>
            <w:tcW w:w="3936" w:type="dxa"/>
          </w:tcPr>
          <w:p w:rsidR="00980D86" w:rsidRPr="00933E45" w:rsidRDefault="00980D86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МУЗ "КГКБ СМП"</w:t>
            </w:r>
          </w:p>
        </w:tc>
        <w:tc>
          <w:tcPr>
            <w:tcW w:w="1134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605</w:t>
            </w:r>
          </w:p>
        </w:tc>
        <w:tc>
          <w:tcPr>
            <w:tcW w:w="127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4 999</w:t>
            </w:r>
          </w:p>
        </w:tc>
        <w:tc>
          <w:tcPr>
            <w:tcW w:w="1701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8 946,0</w:t>
            </w:r>
          </w:p>
        </w:tc>
        <w:tc>
          <w:tcPr>
            <w:tcW w:w="1985" w:type="dxa"/>
            <w:noWrap/>
          </w:tcPr>
          <w:p w:rsidR="00980D86" w:rsidRPr="00933E45" w:rsidRDefault="00980D86" w:rsidP="00692CBC">
            <w:pPr>
              <w:jc w:val="right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1 789,56</w:t>
            </w:r>
          </w:p>
        </w:tc>
      </w:tr>
    </w:tbl>
    <w:p w:rsidR="00E068F7" w:rsidRPr="00E37DBF" w:rsidRDefault="00E068F7" w:rsidP="00E068F7">
      <w:pPr>
        <w:jc w:val="both"/>
      </w:pPr>
    </w:p>
    <w:p w:rsidR="00FA4E24" w:rsidRDefault="00FA4E24" w:rsidP="00D82B2C">
      <w:pPr>
        <w:jc w:val="center"/>
        <w:rPr>
          <w:b/>
          <w:sz w:val="28"/>
          <w:szCs w:val="28"/>
        </w:rPr>
      </w:pPr>
    </w:p>
    <w:p w:rsidR="00D82B2C" w:rsidRPr="002875B5" w:rsidRDefault="002875B5" w:rsidP="00D82B2C">
      <w:pPr>
        <w:jc w:val="center"/>
        <w:rPr>
          <w:b/>
          <w:sz w:val="28"/>
          <w:szCs w:val="28"/>
        </w:rPr>
      </w:pPr>
      <w:r w:rsidRPr="002875B5">
        <w:rPr>
          <w:b/>
          <w:sz w:val="28"/>
          <w:szCs w:val="28"/>
        </w:rPr>
        <w:t xml:space="preserve">3.12. </w:t>
      </w:r>
      <w:r w:rsidR="00D82B2C" w:rsidRPr="002875B5">
        <w:rPr>
          <w:b/>
          <w:sz w:val="28"/>
          <w:szCs w:val="28"/>
        </w:rPr>
        <w:t>Информация по регрессным искам к виновным</w:t>
      </w:r>
    </w:p>
    <w:p w:rsidR="00D82B2C" w:rsidRPr="002875B5" w:rsidRDefault="00D82B2C" w:rsidP="00D82B2C">
      <w:pPr>
        <w:jc w:val="center"/>
        <w:rPr>
          <w:b/>
          <w:sz w:val="28"/>
          <w:szCs w:val="28"/>
        </w:rPr>
      </w:pPr>
      <w:r w:rsidRPr="002875B5">
        <w:rPr>
          <w:b/>
          <w:sz w:val="28"/>
          <w:szCs w:val="28"/>
        </w:rPr>
        <w:t>в противоправных действиях</w:t>
      </w:r>
    </w:p>
    <w:p w:rsidR="00D82B2C" w:rsidRPr="002875B5" w:rsidRDefault="00D82B2C" w:rsidP="006473C0">
      <w:pPr>
        <w:ind w:firstLine="567"/>
        <w:jc w:val="both"/>
        <w:rPr>
          <w:sz w:val="16"/>
          <w:szCs w:val="16"/>
        </w:rPr>
      </w:pPr>
    </w:p>
    <w:p w:rsidR="00741A27" w:rsidRPr="00B57A58" w:rsidRDefault="00741A27" w:rsidP="00741A27">
      <w:pPr>
        <w:ind w:firstLine="567"/>
        <w:jc w:val="both"/>
        <w:rPr>
          <w:sz w:val="28"/>
          <w:szCs w:val="28"/>
        </w:rPr>
      </w:pPr>
      <w:r w:rsidRPr="00B57A58">
        <w:rPr>
          <w:sz w:val="28"/>
          <w:szCs w:val="28"/>
        </w:rPr>
        <w:t xml:space="preserve">Предъявление регрессных исков к физическим и юридическим лицам, ответственным за вред, причиненный здоровью </w:t>
      </w:r>
      <w:proofErr w:type="gramStart"/>
      <w:r w:rsidRPr="00B57A58">
        <w:rPr>
          <w:sz w:val="28"/>
          <w:szCs w:val="28"/>
        </w:rPr>
        <w:t>застрахованного</w:t>
      </w:r>
      <w:proofErr w:type="gramEnd"/>
      <w:r w:rsidRPr="00B57A58">
        <w:rPr>
          <w:sz w:val="28"/>
          <w:szCs w:val="28"/>
        </w:rPr>
        <w:t>, является одним из путей реализации задач по оптимизации расходов на медицинскую помощь в рамках территориальной программы ОМС.</w:t>
      </w:r>
    </w:p>
    <w:p w:rsidR="00741A27" w:rsidRPr="003D0DD1" w:rsidRDefault="00FA4E24" w:rsidP="00741A27">
      <w:pPr>
        <w:ind w:firstLine="567"/>
        <w:jc w:val="both"/>
        <w:rPr>
          <w:b/>
          <w:sz w:val="26"/>
          <w:szCs w:val="26"/>
        </w:rPr>
      </w:pPr>
      <w:r>
        <w:rPr>
          <w:sz w:val="28"/>
          <w:szCs w:val="28"/>
        </w:rPr>
        <w:t xml:space="preserve">За </w:t>
      </w:r>
      <w:r w:rsidR="00741A27">
        <w:rPr>
          <w:sz w:val="28"/>
          <w:szCs w:val="28"/>
        </w:rPr>
        <w:t>2012 год</w:t>
      </w:r>
      <w:r>
        <w:rPr>
          <w:sz w:val="28"/>
          <w:szCs w:val="28"/>
        </w:rPr>
        <w:t xml:space="preserve"> ТФ ОМС РА совместно с органами прокуратуры </w:t>
      </w:r>
      <w:r w:rsidR="00741A27">
        <w:rPr>
          <w:sz w:val="28"/>
          <w:szCs w:val="28"/>
        </w:rPr>
        <w:t xml:space="preserve"> направлено 28 исковых заявлений </w:t>
      </w:r>
      <w:r>
        <w:rPr>
          <w:sz w:val="28"/>
          <w:szCs w:val="28"/>
        </w:rPr>
        <w:t xml:space="preserve">по </w:t>
      </w:r>
      <w:r w:rsidRPr="003D0DD1">
        <w:rPr>
          <w:sz w:val="28"/>
          <w:szCs w:val="28"/>
        </w:rPr>
        <w:t>возмещени</w:t>
      </w:r>
      <w:r>
        <w:rPr>
          <w:sz w:val="28"/>
          <w:szCs w:val="28"/>
        </w:rPr>
        <w:t>ю</w:t>
      </w:r>
      <w:r w:rsidRPr="003D0DD1">
        <w:rPr>
          <w:sz w:val="28"/>
          <w:szCs w:val="28"/>
        </w:rPr>
        <w:t xml:space="preserve"> расходов на оплату оказанной медицинской помощи застрахованным лицам вследствие причинения вреда их здоровью в результате противоправных действий</w:t>
      </w:r>
      <w:r>
        <w:rPr>
          <w:sz w:val="28"/>
          <w:szCs w:val="28"/>
        </w:rPr>
        <w:t xml:space="preserve">. Из них удовлетворены судами все 28 исковых заявления </w:t>
      </w:r>
      <w:r w:rsidRPr="003D0DD1">
        <w:rPr>
          <w:sz w:val="28"/>
          <w:szCs w:val="28"/>
        </w:rPr>
        <w:t xml:space="preserve"> </w:t>
      </w:r>
      <w:r w:rsidR="00741A27">
        <w:rPr>
          <w:sz w:val="28"/>
          <w:szCs w:val="28"/>
        </w:rPr>
        <w:t xml:space="preserve">на общую сумму </w:t>
      </w:r>
      <w:r>
        <w:rPr>
          <w:sz w:val="28"/>
          <w:szCs w:val="28"/>
        </w:rPr>
        <w:t>332 179,54</w:t>
      </w:r>
      <w:r w:rsidR="00741A27" w:rsidRPr="00D559BF">
        <w:rPr>
          <w:sz w:val="28"/>
          <w:szCs w:val="28"/>
        </w:rPr>
        <w:t xml:space="preserve"> руб.</w:t>
      </w:r>
      <w:r w:rsidR="00741A27">
        <w:rPr>
          <w:sz w:val="28"/>
          <w:szCs w:val="28"/>
        </w:rPr>
        <w:t xml:space="preserve">, из которых возмещено 308 240,76 руб. </w:t>
      </w:r>
      <w:r w:rsidR="00741A27" w:rsidRPr="003D0DD1">
        <w:rPr>
          <w:sz w:val="28"/>
          <w:szCs w:val="28"/>
        </w:rPr>
        <w:t>Информация о (по регрессным искам) за 201</w:t>
      </w:r>
      <w:r w:rsidR="00741A27">
        <w:rPr>
          <w:sz w:val="28"/>
          <w:szCs w:val="28"/>
        </w:rPr>
        <w:t>1</w:t>
      </w:r>
      <w:r w:rsidR="00741A27" w:rsidRPr="003D0DD1">
        <w:rPr>
          <w:sz w:val="28"/>
          <w:szCs w:val="28"/>
        </w:rPr>
        <w:t>-201</w:t>
      </w:r>
      <w:r w:rsidR="00741A27">
        <w:rPr>
          <w:sz w:val="28"/>
          <w:szCs w:val="28"/>
        </w:rPr>
        <w:t>2</w:t>
      </w:r>
      <w:r w:rsidR="00741A27" w:rsidRPr="003D0DD1">
        <w:rPr>
          <w:sz w:val="28"/>
          <w:szCs w:val="28"/>
        </w:rPr>
        <w:t xml:space="preserve"> годы представлена в </w:t>
      </w:r>
      <w:r w:rsidR="00EB2451">
        <w:rPr>
          <w:sz w:val="28"/>
          <w:szCs w:val="28"/>
        </w:rPr>
        <w:t xml:space="preserve">         </w:t>
      </w:r>
      <w:r w:rsidR="00741A27" w:rsidRPr="003D0DD1">
        <w:rPr>
          <w:b/>
          <w:i/>
          <w:sz w:val="28"/>
          <w:szCs w:val="28"/>
        </w:rPr>
        <w:t>таблице №</w:t>
      </w:r>
      <w:r>
        <w:rPr>
          <w:b/>
          <w:i/>
          <w:sz w:val="28"/>
          <w:szCs w:val="28"/>
        </w:rPr>
        <w:t xml:space="preserve"> 8</w:t>
      </w:r>
      <w:r w:rsidR="00741A27">
        <w:rPr>
          <w:b/>
          <w:i/>
          <w:sz w:val="28"/>
          <w:szCs w:val="28"/>
        </w:rPr>
        <w:t>.</w:t>
      </w:r>
    </w:p>
    <w:p w:rsidR="00741A27" w:rsidRDefault="00741A27" w:rsidP="00741A27">
      <w:pPr>
        <w:ind w:firstLine="567"/>
        <w:jc w:val="both"/>
        <w:rPr>
          <w:sz w:val="28"/>
          <w:szCs w:val="28"/>
        </w:rPr>
      </w:pPr>
    </w:p>
    <w:p w:rsidR="00FA4E24" w:rsidRDefault="00FA4E24" w:rsidP="00741A27">
      <w:pPr>
        <w:ind w:firstLine="567"/>
        <w:jc w:val="right"/>
        <w:rPr>
          <w:b/>
          <w:i/>
          <w:sz w:val="28"/>
          <w:szCs w:val="28"/>
        </w:rPr>
      </w:pPr>
    </w:p>
    <w:p w:rsidR="00FA4E24" w:rsidRDefault="00FA4E24" w:rsidP="00741A27">
      <w:pPr>
        <w:ind w:firstLine="567"/>
        <w:jc w:val="right"/>
        <w:rPr>
          <w:b/>
          <w:i/>
          <w:sz w:val="28"/>
          <w:szCs w:val="28"/>
        </w:rPr>
      </w:pPr>
    </w:p>
    <w:p w:rsidR="00FA4E24" w:rsidRDefault="00741A27" w:rsidP="00FA4E24">
      <w:pPr>
        <w:ind w:firstLine="567"/>
        <w:jc w:val="right"/>
        <w:rPr>
          <w:b/>
          <w:i/>
          <w:sz w:val="28"/>
          <w:szCs w:val="28"/>
        </w:rPr>
      </w:pPr>
      <w:r w:rsidRPr="003D0DD1">
        <w:rPr>
          <w:b/>
          <w:i/>
          <w:sz w:val="28"/>
          <w:szCs w:val="28"/>
        </w:rPr>
        <w:lastRenderedPageBreak/>
        <w:t xml:space="preserve">Таблица № </w:t>
      </w:r>
      <w:r w:rsidR="00AA4752">
        <w:rPr>
          <w:b/>
          <w:i/>
          <w:sz w:val="28"/>
          <w:szCs w:val="28"/>
        </w:rPr>
        <w:t>8</w:t>
      </w:r>
    </w:p>
    <w:p w:rsidR="00741A27" w:rsidRPr="003D0DD1" w:rsidRDefault="00741A27" w:rsidP="00741A27">
      <w:pPr>
        <w:pStyle w:val="a8"/>
        <w:jc w:val="center"/>
        <w:rPr>
          <w:b/>
          <w:i/>
          <w:sz w:val="28"/>
          <w:szCs w:val="28"/>
        </w:rPr>
      </w:pPr>
      <w:r w:rsidRPr="003D0DD1">
        <w:rPr>
          <w:b/>
          <w:i/>
          <w:sz w:val="28"/>
          <w:szCs w:val="28"/>
        </w:rPr>
        <w:t>Информация по регрессным искам</w:t>
      </w:r>
    </w:p>
    <w:p w:rsidR="00741A27" w:rsidRPr="00B57A58" w:rsidRDefault="00741A27" w:rsidP="00741A27">
      <w:pPr>
        <w:pStyle w:val="a8"/>
        <w:jc w:val="center"/>
        <w:rPr>
          <w:b/>
          <w:bCs/>
          <w:i/>
          <w:sz w:val="28"/>
          <w:szCs w:val="28"/>
        </w:rPr>
      </w:pPr>
    </w:p>
    <w:tbl>
      <w:tblPr>
        <w:tblStyle w:val="-3"/>
        <w:tblW w:w="10206" w:type="dxa"/>
        <w:tblLayout w:type="fixed"/>
        <w:tblLook w:val="01E0"/>
      </w:tblPr>
      <w:tblGrid>
        <w:gridCol w:w="2103"/>
        <w:gridCol w:w="1961"/>
        <w:gridCol w:w="1821"/>
        <w:gridCol w:w="1961"/>
        <w:gridCol w:w="2360"/>
      </w:tblGrid>
      <w:tr w:rsidR="00741A27" w:rsidRPr="00B57A58" w:rsidTr="008A19F8">
        <w:trPr>
          <w:cnfStyle w:val="100000000000"/>
          <w:trHeight w:val="335"/>
        </w:trPr>
        <w:tc>
          <w:tcPr>
            <w:tcW w:w="2092" w:type="dxa"/>
          </w:tcPr>
          <w:p w:rsidR="00741A27" w:rsidRPr="003D0DD1" w:rsidRDefault="00741A27" w:rsidP="00692CBC">
            <w:pPr>
              <w:ind w:right="-108"/>
              <w:jc w:val="center"/>
              <w:rPr>
                <w:sz w:val="24"/>
                <w:szCs w:val="24"/>
              </w:rPr>
            </w:pPr>
            <w:r w:rsidRPr="003D0DD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67" w:type="dxa"/>
          </w:tcPr>
          <w:p w:rsidR="00741A27" w:rsidRPr="003D0DD1" w:rsidRDefault="00741A27" w:rsidP="00692CBC">
            <w:pPr>
              <w:ind w:left="-1668" w:firstLine="1560"/>
              <w:jc w:val="center"/>
              <w:rPr>
                <w:sz w:val="24"/>
                <w:szCs w:val="24"/>
              </w:rPr>
            </w:pPr>
            <w:r w:rsidRPr="003D0DD1">
              <w:rPr>
                <w:sz w:val="24"/>
                <w:szCs w:val="24"/>
              </w:rPr>
              <w:t xml:space="preserve">Количество </w:t>
            </w:r>
          </w:p>
          <w:p w:rsidR="00741A27" w:rsidRPr="003D0DD1" w:rsidRDefault="00741A27" w:rsidP="00692CBC">
            <w:pPr>
              <w:ind w:left="-1668" w:firstLine="1560"/>
              <w:jc w:val="center"/>
              <w:rPr>
                <w:sz w:val="24"/>
                <w:szCs w:val="24"/>
              </w:rPr>
            </w:pPr>
            <w:r w:rsidRPr="003D0DD1">
              <w:rPr>
                <w:sz w:val="24"/>
                <w:szCs w:val="24"/>
              </w:rPr>
              <w:t>исков</w:t>
            </w:r>
          </w:p>
        </w:tc>
        <w:tc>
          <w:tcPr>
            <w:tcW w:w="1824" w:type="dxa"/>
          </w:tcPr>
          <w:p w:rsidR="00741A27" w:rsidRPr="003D0DD1" w:rsidRDefault="008A19F8" w:rsidP="00692CBC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 удовлетворено</w:t>
            </w:r>
          </w:p>
        </w:tc>
        <w:tc>
          <w:tcPr>
            <w:tcW w:w="1967" w:type="dxa"/>
          </w:tcPr>
          <w:p w:rsidR="00741A27" w:rsidRPr="003D0DD1" w:rsidRDefault="008A19F8" w:rsidP="00692CBC">
            <w:pPr>
              <w:ind w:left="-143" w:right="-143" w:firstLine="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сумма исковых требований (рублей)</w:t>
            </w:r>
          </w:p>
        </w:tc>
        <w:tc>
          <w:tcPr>
            <w:tcW w:w="2356" w:type="dxa"/>
          </w:tcPr>
          <w:p w:rsidR="00741A27" w:rsidRPr="003D0DD1" w:rsidRDefault="00741A27" w:rsidP="00692CBC">
            <w:pPr>
              <w:jc w:val="center"/>
              <w:rPr>
                <w:sz w:val="24"/>
                <w:szCs w:val="24"/>
              </w:rPr>
            </w:pPr>
            <w:r w:rsidRPr="003D0DD1">
              <w:rPr>
                <w:sz w:val="24"/>
                <w:szCs w:val="24"/>
              </w:rPr>
              <w:t>Сумма возмещения за отчетный период (рублей)</w:t>
            </w:r>
          </w:p>
        </w:tc>
      </w:tr>
      <w:tr w:rsidR="008A19F8" w:rsidRPr="00B57A58" w:rsidTr="008A19F8">
        <w:trPr>
          <w:trHeight w:val="45"/>
        </w:trPr>
        <w:tc>
          <w:tcPr>
            <w:tcW w:w="2092" w:type="dxa"/>
            <w:vMerge w:val="restart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 w:rsidRPr="00B57A58">
              <w:rPr>
                <w:sz w:val="28"/>
                <w:szCs w:val="28"/>
              </w:rPr>
              <w:t>Суды общей юрисдикции</w:t>
            </w:r>
          </w:p>
        </w:tc>
        <w:tc>
          <w:tcPr>
            <w:tcW w:w="8114" w:type="dxa"/>
            <w:gridSpan w:val="4"/>
          </w:tcPr>
          <w:p w:rsidR="008A19F8" w:rsidRPr="00B57A58" w:rsidRDefault="008A19F8" w:rsidP="00692C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2008 год </w:t>
            </w:r>
          </w:p>
        </w:tc>
      </w:tr>
      <w:tr w:rsidR="008A19F8" w:rsidRPr="00B57A58" w:rsidTr="008A19F8">
        <w:trPr>
          <w:trHeight w:val="45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824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967" w:type="dxa"/>
          </w:tcPr>
          <w:p w:rsidR="008A19F8" w:rsidRPr="00B57A5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203 920,75</w:t>
            </w:r>
          </w:p>
        </w:tc>
        <w:tc>
          <w:tcPr>
            <w:tcW w:w="2356" w:type="dxa"/>
          </w:tcPr>
          <w:p w:rsidR="008A19F8" w:rsidRPr="00B57A5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121 276,53</w:t>
            </w:r>
          </w:p>
        </w:tc>
      </w:tr>
      <w:tr w:rsidR="008A19F8" w:rsidRPr="00B57A58" w:rsidTr="008A19F8">
        <w:trPr>
          <w:trHeight w:val="45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14" w:type="dxa"/>
            <w:gridSpan w:val="4"/>
          </w:tcPr>
          <w:p w:rsidR="008A19F8" w:rsidRPr="00B57A5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2009 год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824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967" w:type="dxa"/>
          </w:tcPr>
          <w:p w:rsidR="008A19F8" w:rsidRPr="00B57A5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190 064,51</w:t>
            </w:r>
          </w:p>
        </w:tc>
        <w:tc>
          <w:tcPr>
            <w:tcW w:w="2356" w:type="dxa"/>
          </w:tcPr>
          <w:p w:rsidR="008A19F8" w:rsidRPr="00B57A5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113 498,47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14" w:type="dxa"/>
            <w:gridSpan w:val="4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2010 год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824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967" w:type="dxa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152 048,37</w:t>
            </w:r>
          </w:p>
        </w:tc>
        <w:tc>
          <w:tcPr>
            <w:tcW w:w="2356" w:type="dxa"/>
          </w:tcPr>
          <w:p w:rsidR="008A19F8" w:rsidRP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</w:rPr>
            </w:pPr>
            <w:r w:rsidRPr="008A19F8">
              <w:rPr>
                <w:bCs/>
                <w:sz w:val="28"/>
                <w:szCs w:val="28"/>
              </w:rPr>
              <w:t>114 702,38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14" w:type="dxa"/>
            <w:gridSpan w:val="4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7A58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1</w:t>
            </w:r>
            <w:r w:rsidRPr="00B57A58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24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967" w:type="dxa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131 282,38</w:t>
            </w:r>
          </w:p>
        </w:tc>
        <w:tc>
          <w:tcPr>
            <w:tcW w:w="2356" w:type="dxa"/>
          </w:tcPr>
          <w:p w:rsidR="008A19F8" w:rsidRP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</w:rPr>
            </w:pPr>
            <w:r w:rsidRPr="008A19F8">
              <w:rPr>
                <w:bCs/>
                <w:sz w:val="28"/>
                <w:szCs w:val="28"/>
              </w:rPr>
              <w:t>98 504,25</w:t>
            </w:r>
          </w:p>
        </w:tc>
      </w:tr>
      <w:tr w:rsidR="008A19F8" w:rsidRPr="00B57A5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14" w:type="dxa"/>
            <w:gridSpan w:val="4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7A58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2</w:t>
            </w:r>
            <w:r w:rsidRPr="00B57A58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8A19F8" w:rsidRPr="008A19F8" w:rsidTr="008A19F8">
        <w:trPr>
          <w:trHeight w:val="143"/>
        </w:trPr>
        <w:tc>
          <w:tcPr>
            <w:tcW w:w="2092" w:type="dxa"/>
            <w:vMerge/>
          </w:tcPr>
          <w:p w:rsidR="008A19F8" w:rsidRPr="00B57A58" w:rsidRDefault="008A19F8" w:rsidP="00692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24" w:type="dxa"/>
          </w:tcPr>
          <w:p w:rsidR="008A19F8" w:rsidRPr="00B57A58" w:rsidRDefault="008A19F8" w:rsidP="00692C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67" w:type="dxa"/>
          </w:tcPr>
          <w:p w:rsid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332 179,54</w:t>
            </w:r>
          </w:p>
        </w:tc>
        <w:tc>
          <w:tcPr>
            <w:tcW w:w="2356" w:type="dxa"/>
          </w:tcPr>
          <w:p w:rsidR="008A19F8" w:rsidRPr="008A19F8" w:rsidRDefault="008A19F8" w:rsidP="00692CBC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</w:rPr>
            </w:pPr>
            <w:r w:rsidRPr="008A19F8">
              <w:rPr>
                <w:bCs/>
                <w:sz w:val="28"/>
                <w:szCs w:val="28"/>
              </w:rPr>
              <w:t>308 240,76</w:t>
            </w:r>
          </w:p>
        </w:tc>
      </w:tr>
    </w:tbl>
    <w:p w:rsidR="00741A27" w:rsidRDefault="00741A27" w:rsidP="00741A27">
      <w:pPr>
        <w:ind w:firstLine="567"/>
        <w:jc w:val="both"/>
        <w:rPr>
          <w:sz w:val="28"/>
          <w:szCs w:val="28"/>
        </w:rPr>
      </w:pPr>
    </w:p>
    <w:p w:rsidR="00741A27" w:rsidRDefault="00741A27" w:rsidP="00741A27">
      <w:pPr>
        <w:ind w:firstLine="567"/>
        <w:jc w:val="both"/>
      </w:pPr>
    </w:p>
    <w:p w:rsidR="001B6332" w:rsidRDefault="001B6332" w:rsidP="001B6332">
      <w:pPr>
        <w:ind w:firstLine="567"/>
        <w:jc w:val="both"/>
        <w:rPr>
          <w:sz w:val="28"/>
          <w:szCs w:val="28"/>
        </w:rPr>
        <w:sectPr w:rsidR="001B6332" w:rsidSect="00CB5C4C">
          <w:headerReference w:type="even" r:id="rId69"/>
          <w:headerReference w:type="default" r:id="rId70"/>
          <w:footerReference w:type="even" r:id="rId71"/>
          <w:footerReference w:type="default" r:id="rId72"/>
          <w:pgSz w:w="11906" w:h="16838" w:code="9"/>
          <w:pgMar w:top="567" w:right="567" w:bottom="567" w:left="1134" w:header="0" w:footer="284" w:gutter="0"/>
          <w:cols w:space="720"/>
        </w:sectPr>
      </w:pPr>
    </w:p>
    <w:p w:rsidR="001B6332" w:rsidRDefault="00984A90" w:rsidP="001B6332">
      <w:pPr>
        <w:jc w:val="center"/>
        <w:rPr>
          <w:b/>
          <w:sz w:val="32"/>
          <w:szCs w:val="32"/>
        </w:rPr>
      </w:pPr>
      <w:r w:rsidRPr="00376971">
        <w:rPr>
          <w:b/>
          <w:color w:val="339966"/>
          <w:sz w:val="36"/>
          <w:szCs w:val="36"/>
        </w:rPr>
        <w:lastRenderedPageBreak/>
        <w:pict>
          <v:shape id="_x0000_i1034" type="#_x0000_t136" style="width:341.65pt;height:34.7pt" fillcolor="#369" stroked="f">
            <v:shadow on="t" color="#b2b2b2" opacity="52429f" offset="3pt"/>
            <v:textpath style="font-family:&quot;Times New Roman&quot;;font-size:16pt;font-weight:bold;v-text-kern:t" trim="t" fitpath="t" string="4. Удовлетворенность застрахованного  населения &#10;качеством медицинской помощи "/>
          </v:shape>
        </w:pict>
      </w:r>
    </w:p>
    <w:p w:rsidR="00383639" w:rsidRDefault="00383639" w:rsidP="00383639">
      <w:pPr>
        <w:tabs>
          <w:tab w:val="left" w:pos="4253"/>
        </w:tabs>
        <w:ind w:firstLine="567"/>
        <w:jc w:val="both"/>
        <w:rPr>
          <w:sz w:val="28"/>
          <w:szCs w:val="28"/>
        </w:rPr>
      </w:pPr>
    </w:p>
    <w:p w:rsidR="00383639" w:rsidRDefault="00383639" w:rsidP="00383639">
      <w:pPr>
        <w:tabs>
          <w:tab w:val="left" w:pos="42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Социологический  мониторинг удовлетворенности качеством медицинской помощи в системе ОМС позволяет осуществлять постоянный сбор и регистрацию информации по заданным параметрам, характеризующим условия, доступность, качество, объем медицинской помощи, оказываемой при реализации Территориальной программы ОМС Республики Адыгея.</w:t>
      </w:r>
    </w:p>
    <w:p w:rsidR="00383639" w:rsidRDefault="00383639" w:rsidP="00383639">
      <w:pPr>
        <w:tabs>
          <w:tab w:val="left" w:pos="4253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разрезе МО Республики Адыгея за 2012 год количество опрошенных граждан ТФОМС РА и СМО составило </w:t>
      </w:r>
      <w:r w:rsidRPr="00444AA8">
        <w:rPr>
          <w:b/>
          <w:bCs/>
          <w:sz w:val="28"/>
          <w:szCs w:val="28"/>
        </w:rPr>
        <w:t>7 215</w:t>
      </w:r>
      <w:r>
        <w:rPr>
          <w:sz w:val="28"/>
          <w:szCs w:val="28"/>
        </w:rPr>
        <w:t xml:space="preserve"> человек (в 2011 году – 4 523 человека), в том числе: специалистами ТФОМС РА – </w:t>
      </w:r>
      <w:r w:rsidRPr="00444AA8">
        <w:rPr>
          <w:b/>
          <w:bCs/>
          <w:sz w:val="28"/>
          <w:szCs w:val="28"/>
        </w:rPr>
        <w:t>2 115</w:t>
      </w:r>
      <w:r>
        <w:rPr>
          <w:sz w:val="28"/>
          <w:szCs w:val="28"/>
        </w:rPr>
        <w:t xml:space="preserve"> человек или 29,3% (в 2011 году – 1803 человека или 39,9%), специалистами СМО – </w:t>
      </w:r>
      <w:r w:rsidRPr="00444AA8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 w:rsidRPr="00444AA8">
        <w:rPr>
          <w:b/>
          <w:bCs/>
          <w:sz w:val="28"/>
          <w:szCs w:val="28"/>
        </w:rPr>
        <w:t xml:space="preserve">100 </w:t>
      </w:r>
      <w:r>
        <w:rPr>
          <w:sz w:val="28"/>
          <w:szCs w:val="28"/>
        </w:rPr>
        <w:t>человек или 70,7 % (в 2011 году – 2 720 человек или 60,1%).</w:t>
      </w:r>
      <w:proofErr w:type="gramEnd"/>
    </w:p>
    <w:p w:rsidR="00383639" w:rsidRDefault="00383639" w:rsidP="00383639">
      <w:pPr>
        <w:tabs>
          <w:tab w:val="left" w:pos="4253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 7 215 респондентов удовлетворены качеством медицинской помощи </w:t>
      </w:r>
      <w:r>
        <w:rPr>
          <w:b/>
          <w:bCs/>
          <w:sz w:val="28"/>
          <w:szCs w:val="28"/>
        </w:rPr>
        <w:t>5 562</w:t>
      </w:r>
      <w:r>
        <w:rPr>
          <w:sz w:val="28"/>
          <w:szCs w:val="28"/>
        </w:rPr>
        <w:t xml:space="preserve"> человека или 72,1%, не удовлетворены качеством оказанной медицинской помощи </w:t>
      </w:r>
      <w:r>
        <w:rPr>
          <w:b/>
          <w:bCs/>
          <w:sz w:val="28"/>
          <w:szCs w:val="28"/>
        </w:rPr>
        <w:t>1180</w:t>
      </w:r>
      <w:r w:rsidRPr="00444AA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 или 16,3%, затруднились ответить – </w:t>
      </w:r>
      <w:r w:rsidRPr="00DF2019">
        <w:rPr>
          <w:b/>
          <w:sz w:val="28"/>
          <w:szCs w:val="28"/>
        </w:rPr>
        <w:t>473</w:t>
      </w:r>
      <w:r>
        <w:rPr>
          <w:sz w:val="28"/>
          <w:szCs w:val="28"/>
        </w:rPr>
        <w:t xml:space="preserve"> человека или 6,6%.</w:t>
      </w:r>
      <w:proofErr w:type="gramEnd"/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 w:rsidRPr="00654254">
        <w:rPr>
          <w:sz w:val="28"/>
          <w:szCs w:val="28"/>
        </w:rPr>
        <w:t>Данные социологических опросов граждан об удовлетворенности качеством медицинской помощи</w:t>
      </w:r>
      <w:r>
        <w:rPr>
          <w:sz w:val="28"/>
          <w:szCs w:val="28"/>
        </w:rPr>
        <w:t xml:space="preserve"> в Республике Адыгея</w:t>
      </w:r>
      <w:r w:rsidRPr="0044264D">
        <w:rPr>
          <w:b/>
          <w:bCs/>
          <w:i/>
          <w:iCs/>
          <w:sz w:val="28"/>
          <w:szCs w:val="28"/>
        </w:rPr>
        <w:t xml:space="preserve"> </w:t>
      </w:r>
      <w:r w:rsidRPr="00005B44">
        <w:rPr>
          <w:sz w:val="28"/>
          <w:szCs w:val="28"/>
        </w:rPr>
        <w:t>в 201</w:t>
      </w:r>
      <w:r>
        <w:rPr>
          <w:sz w:val="28"/>
          <w:szCs w:val="28"/>
        </w:rPr>
        <w:t>2</w:t>
      </w:r>
      <w:r w:rsidRPr="00005B44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представлены </w:t>
      </w:r>
      <w:r w:rsidR="009963A7">
        <w:rPr>
          <w:sz w:val="28"/>
          <w:szCs w:val="28"/>
        </w:rPr>
        <w:t xml:space="preserve">                        </w:t>
      </w:r>
      <w:r w:rsidRPr="00D9363C">
        <w:rPr>
          <w:b/>
          <w:bCs/>
          <w:i/>
          <w:iCs/>
          <w:sz w:val="28"/>
          <w:szCs w:val="28"/>
        </w:rPr>
        <w:t xml:space="preserve">в таблице </w:t>
      </w:r>
      <w:r w:rsidR="009963A7">
        <w:rPr>
          <w:b/>
          <w:bCs/>
          <w:i/>
          <w:iCs/>
          <w:sz w:val="28"/>
          <w:szCs w:val="28"/>
        </w:rPr>
        <w:t>№ 9</w:t>
      </w:r>
    </w:p>
    <w:p w:rsidR="00383639" w:rsidRPr="00D9363C" w:rsidRDefault="00383639" w:rsidP="00383639">
      <w:pPr>
        <w:ind w:firstLine="567"/>
        <w:jc w:val="right"/>
        <w:rPr>
          <w:b/>
          <w:bCs/>
          <w:i/>
          <w:iCs/>
          <w:sz w:val="28"/>
          <w:szCs w:val="28"/>
        </w:rPr>
      </w:pPr>
      <w:r w:rsidRPr="00D9363C">
        <w:rPr>
          <w:b/>
          <w:bCs/>
          <w:i/>
          <w:iCs/>
          <w:sz w:val="28"/>
          <w:szCs w:val="28"/>
        </w:rPr>
        <w:t>Таблица №</w:t>
      </w:r>
      <w:r>
        <w:rPr>
          <w:b/>
          <w:bCs/>
          <w:i/>
          <w:iCs/>
          <w:sz w:val="28"/>
          <w:szCs w:val="28"/>
        </w:rPr>
        <w:t xml:space="preserve"> </w:t>
      </w:r>
      <w:r w:rsidR="009963A7">
        <w:rPr>
          <w:b/>
          <w:bCs/>
          <w:i/>
          <w:iCs/>
          <w:sz w:val="28"/>
          <w:szCs w:val="28"/>
        </w:rPr>
        <w:t>9</w:t>
      </w:r>
    </w:p>
    <w:p w:rsidR="00383639" w:rsidRPr="00281C27" w:rsidRDefault="00383639" w:rsidP="00383639">
      <w:pPr>
        <w:jc w:val="right"/>
        <w:rPr>
          <w:b/>
          <w:bCs/>
          <w:sz w:val="16"/>
          <w:szCs w:val="16"/>
        </w:rPr>
      </w:pPr>
    </w:p>
    <w:p w:rsidR="00383639" w:rsidRPr="0044264D" w:rsidRDefault="00383639" w:rsidP="00383639">
      <w:pPr>
        <w:tabs>
          <w:tab w:val="left" w:pos="2294"/>
        </w:tabs>
        <w:ind w:firstLine="567"/>
        <w:jc w:val="center"/>
        <w:rPr>
          <w:b/>
          <w:bCs/>
          <w:i/>
          <w:iCs/>
          <w:sz w:val="28"/>
          <w:szCs w:val="28"/>
        </w:rPr>
      </w:pPr>
      <w:r w:rsidRPr="0044264D">
        <w:rPr>
          <w:b/>
          <w:bCs/>
          <w:i/>
          <w:iCs/>
          <w:sz w:val="28"/>
          <w:szCs w:val="28"/>
        </w:rPr>
        <w:t>Данные социологических опросов граждан об удовлетворенности качеством медицинской помощи в 2012 году</w:t>
      </w:r>
    </w:p>
    <w:p w:rsidR="00383639" w:rsidRPr="00281C27" w:rsidRDefault="00383639" w:rsidP="00383639">
      <w:pPr>
        <w:jc w:val="right"/>
        <w:rPr>
          <w:b/>
          <w:bCs/>
          <w:i/>
          <w:iCs/>
          <w:sz w:val="16"/>
          <w:szCs w:val="16"/>
        </w:rPr>
      </w:pPr>
    </w:p>
    <w:tbl>
      <w:tblPr>
        <w:tblW w:w="10647" w:type="dxa"/>
        <w:tblCellSpacing w:w="20" w:type="dxa"/>
        <w:tblInd w:w="-106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2709"/>
        <w:gridCol w:w="850"/>
        <w:gridCol w:w="1418"/>
        <w:gridCol w:w="1418"/>
        <w:gridCol w:w="1418"/>
        <w:gridCol w:w="1416"/>
        <w:gridCol w:w="1418"/>
      </w:tblGrid>
      <w:tr w:rsidR="00383639" w:rsidRPr="003107D5" w:rsidTr="00692CBC">
        <w:trPr>
          <w:trHeight w:val="450"/>
          <w:tblCellSpacing w:w="20" w:type="dxa"/>
        </w:trPr>
        <w:tc>
          <w:tcPr>
            <w:tcW w:w="2649" w:type="dxa"/>
            <w:tcBorders>
              <w:top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both"/>
            </w:pPr>
            <w:r w:rsidRPr="003107D5">
              <w:t>Результат соц. опроса</w:t>
            </w:r>
          </w:p>
        </w:tc>
        <w:tc>
          <w:tcPr>
            <w:tcW w:w="810" w:type="dxa"/>
            <w:tcBorders>
              <w:top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Кол-во</w:t>
            </w:r>
          </w:p>
        </w:tc>
        <w:tc>
          <w:tcPr>
            <w:tcW w:w="1378" w:type="dxa"/>
            <w:tcBorders>
              <w:top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proofErr w:type="gramStart"/>
            <w:r w:rsidRPr="003107D5">
              <w:t>Удовлетворены</w:t>
            </w:r>
            <w:proofErr w:type="gramEnd"/>
            <w:r w:rsidRPr="003107D5">
              <w:t xml:space="preserve"> качеством мед. Помощи</w:t>
            </w:r>
            <w:proofErr w:type="gramStart"/>
            <w:r w:rsidRPr="003107D5">
              <w:t xml:space="preserve"> (%)</w:t>
            </w:r>
            <w:proofErr w:type="gramEnd"/>
          </w:p>
        </w:tc>
        <w:tc>
          <w:tcPr>
            <w:tcW w:w="1378" w:type="dxa"/>
            <w:tcBorders>
              <w:top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 xml:space="preserve">Не </w:t>
            </w:r>
            <w:proofErr w:type="gramStart"/>
            <w:r w:rsidRPr="003107D5">
              <w:t>удовлетворены</w:t>
            </w:r>
            <w:proofErr w:type="gramEnd"/>
            <w:r w:rsidRPr="003107D5">
              <w:t xml:space="preserve"> качеством мед. Помощи</w:t>
            </w:r>
            <w:proofErr w:type="gramStart"/>
            <w:r w:rsidRPr="003107D5">
              <w:t xml:space="preserve"> (%)</w:t>
            </w:r>
            <w:proofErr w:type="gramEnd"/>
          </w:p>
        </w:tc>
        <w:tc>
          <w:tcPr>
            <w:tcW w:w="1378" w:type="dxa"/>
            <w:tcBorders>
              <w:top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 xml:space="preserve">Больше </w:t>
            </w:r>
            <w:proofErr w:type="gramStart"/>
            <w:r w:rsidRPr="003107D5">
              <w:t>удовлетворены</w:t>
            </w:r>
            <w:proofErr w:type="gramEnd"/>
            <w:r w:rsidRPr="003107D5">
              <w:t>, чем не удовлетворены (%)</w:t>
            </w:r>
          </w:p>
        </w:tc>
        <w:tc>
          <w:tcPr>
            <w:tcW w:w="1376" w:type="dxa"/>
            <w:tcBorders>
              <w:top w:val="outset" w:sz="24" w:space="0" w:color="auto"/>
            </w:tcBorders>
          </w:tcPr>
          <w:p w:rsidR="00383639" w:rsidRPr="003107D5" w:rsidRDefault="00383639" w:rsidP="00692CBC">
            <w:pPr>
              <w:jc w:val="center"/>
            </w:pPr>
          </w:p>
          <w:p w:rsidR="00383639" w:rsidRPr="003107D5" w:rsidRDefault="00383639" w:rsidP="00692CBC">
            <w:pPr>
              <w:jc w:val="center"/>
            </w:pPr>
            <w:proofErr w:type="gramStart"/>
            <w:r w:rsidRPr="003107D5">
              <w:t>Удовлетворены</w:t>
            </w:r>
            <w:proofErr w:type="gramEnd"/>
            <w:r w:rsidRPr="003107D5">
              <w:t xml:space="preserve"> не в полной мере (%)</w:t>
            </w:r>
          </w:p>
        </w:tc>
        <w:tc>
          <w:tcPr>
            <w:tcW w:w="1358" w:type="dxa"/>
            <w:tcBorders>
              <w:top w:val="outset" w:sz="24" w:space="0" w:color="auto"/>
            </w:tcBorders>
          </w:tcPr>
          <w:p w:rsidR="00383639" w:rsidRPr="003107D5" w:rsidRDefault="00383639" w:rsidP="00692CBC">
            <w:pPr>
              <w:jc w:val="center"/>
            </w:pPr>
          </w:p>
          <w:p w:rsidR="00383639" w:rsidRPr="003107D5" w:rsidRDefault="00383639" w:rsidP="00692CBC">
            <w:pPr>
              <w:jc w:val="center"/>
            </w:pPr>
            <w:r w:rsidRPr="003107D5">
              <w:t>Затруднились ответить</w:t>
            </w:r>
            <w:proofErr w:type="gramStart"/>
            <w:r w:rsidRPr="003107D5">
              <w:t xml:space="preserve"> (%)</w:t>
            </w:r>
            <w:proofErr w:type="gramEnd"/>
          </w:p>
        </w:tc>
      </w:tr>
      <w:tr w:rsidR="00383639" w:rsidRPr="003107D5" w:rsidTr="00692CBC">
        <w:trPr>
          <w:tblCellSpacing w:w="20" w:type="dxa"/>
        </w:trPr>
        <w:tc>
          <w:tcPr>
            <w:tcW w:w="2649" w:type="dxa"/>
            <w:vAlign w:val="center"/>
          </w:tcPr>
          <w:p w:rsidR="00383639" w:rsidRPr="003107D5" w:rsidRDefault="00383639" w:rsidP="00EB2451">
            <w:r w:rsidRPr="003107D5">
              <w:t>Количество опрошенных граждан по вопросам КМП, всего, в том числе:</w:t>
            </w:r>
          </w:p>
        </w:tc>
        <w:tc>
          <w:tcPr>
            <w:tcW w:w="810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7215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63,5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10,5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13,6</w:t>
            </w:r>
          </w:p>
        </w:tc>
        <w:tc>
          <w:tcPr>
            <w:tcW w:w="1376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5,8</w:t>
            </w:r>
          </w:p>
        </w:tc>
        <w:tc>
          <w:tcPr>
            <w:tcW w:w="135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6,6</w:t>
            </w:r>
          </w:p>
        </w:tc>
      </w:tr>
      <w:tr w:rsidR="00383639" w:rsidRPr="003107D5" w:rsidTr="00692CBC">
        <w:trPr>
          <w:tblCellSpacing w:w="20" w:type="dxa"/>
        </w:trPr>
        <w:tc>
          <w:tcPr>
            <w:tcW w:w="2649" w:type="dxa"/>
            <w:vAlign w:val="center"/>
          </w:tcPr>
          <w:p w:rsidR="00383639" w:rsidRPr="003107D5" w:rsidRDefault="00383639" w:rsidP="00EB2451">
            <w:pPr>
              <w:pStyle w:val="a8"/>
              <w:tabs>
                <w:tab w:val="clear" w:pos="4153"/>
                <w:tab w:val="clear" w:pos="8306"/>
              </w:tabs>
            </w:pPr>
            <w:r w:rsidRPr="003107D5">
              <w:t xml:space="preserve">При получении </w:t>
            </w:r>
            <w:proofErr w:type="gramStart"/>
            <w:r w:rsidRPr="003107D5">
              <w:t>стационарной</w:t>
            </w:r>
            <w:proofErr w:type="gramEnd"/>
            <w:r w:rsidRPr="003107D5">
              <w:t xml:space="preserve"> МП</w:t>
            </w:r>
          </w:p>
        </w:tc>
        <w:tc>
          <w:tcPr>
            <w:tcW w:w="810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2966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60,8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9,5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19,1</w:t>
            </w:r>
          </w:p>
        </w:tc>
        <w:tc>
          <w:tcPr>
            <w:tcW w:w="1376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7,1</w:t>
            </w:r>
          </w:p>
        </w:tc>
        <w:tc>
          <w:tcPr>
            <w:tcW w:w="135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3,5</w:t>
            </w:r>
          </w:p>
        </w:tc>
      </w:tr>
      <w:tr w:rsidR="00383639" w:rsidRPr="003107D5" w:rsidTr="00692CBC">
        <w:trPr>
          <w:trHeight w:val="277"/>
          <w:tblCellSpacing w:w="20" w:type="dxa"/>
        </w:trPr>
        <w:tc>
          <w:tcPr>
            <w:tcW w:w="2649" w:type="dxa"/>
            <w:vAlign w:val="center"/>
          </w:tcPr>
          <w:p w:rsidR="00383639" w:rsidRPr="003107D5" w:rsidRDefault="00383639" w:rsidP="00EB2451">
            <w:pPr>
              <w:pStyle w:val="a8"/>
              <w:tabs>
                <w:tab w:val="clear" w:pos="4153"/>
                <w:tab w:val="clear" w:pos="8306"/>
              </w:tabs>
            </w:pPr>
            <w:r w:rsidRPr="003107D5">
              <w:t xml:space="preserve">При получении стационарно -  </w:t>
            </w:r>
            <w:proofErr w:type="gramStart"/>
            <w:r w:rsidRPr="003107D5">
              <w:t>замещающей</w:t>
            </w:r>
            <w:proofErr w:type="gramEnd"/>
            <w:r w:rsidRPr="003107D5">
              <w:t xml:space="preserve"> МП</w:t>
            </w:r>
          </w:p>
        </w:tc>
        <w:tc>
          <w:tcPr>
            <w:tcW w:w="810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963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59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8,6</w:t>
            </w:r>
          </w:p>
        </w:tc>
        <w:tc>
          <w:tcPr>
            <w:tcW w:w="137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12,9</w:t>
            </w:r>
          </w:p>
        </w:tc>
        <w:tc>
          <w:tcPr>
            <w:tcW w:w="1376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7,7</w:t>
            </w:r>
          </w:p>
        </w:tc>
        <w:tc>
          <w:tcPr>
            <w:tcW w:w="1358" w:type="dxa"/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11,8</w:t>
            </w:r>
          </w:p>
        </w:tc>
      </w:tr>
      <w:tr w:rsidR="00383639" w:rsidRPr="003107D5" w:rsidTr="00692CBC">
        <w:trPr>
          <w:trHeight w:val="277"/>
          <w:tblCellSpacing w:w="20" w:type="dxa"/>
        </w:trPr>
        <w:tc>
          <w:tcPr>
            <w:tcW w:w="2649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EB2451">
            <w:pPr>
              <w:pStyle w:val="a8"/>
              <w:tabs>
                <w:tab w:val="clear" w:pos="4153"/>
                <w:tab w:val="clear" w:pos="8306"/>
              </w:tabs>
            </w:pPr>
            <w:r w:rsidRPr="003107D5">
              <w:t>При получении амбулаторно-поликлинической помощи</w:t>
            </w:r>
          </w:p>
        </w:tc>
        <w:tc>
          <w:tcPr>
            <w:tcW w:w="810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3286</w:t>
            </w:r>
          </w:p>
        </w:tc>
        <w:tc>
          <w:tcPr>
            <w:tcW w:w="1378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67,3</w:t>
            </w:r>
          </w:p>
        </w:tc>
        <w:tc>
          <w:tcPr>
            <w:tcW w:w="1378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11,9</w:t>
            </w:r>
          </w:p>
        </w:tc>
        <w:tc>
          <w:tcPr>
            <w:tcW w:w="1378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8,8</w:t>
            </w:r>
          </w:p>
        </w:tc>
        <w:tc>
          <w:tcPr>
            <w:tcW w:w="1376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4,2</w:t>
            </w:r>
          </w:p>
        </w:tc>
        <w:tc>
          <w:tcPr>
            <w:tcW w:w="1358" w:type="dxa"/>
            <w:tcBorders>
              <w:bottom w:val="outset" w:sz="24" w:space="0" w:color="auto"/>
            </w:tcBorders>
            <w:vAlign w:val="center"/>
          </w:tcPr>
          <w:p w:rsidR="00383639" w:rsidRPr="003107D5" w:rsidRDefault="00383639" w:rsidP="00692CBC">
            <w:pPr>
              <w:jc w:val="center"/>
            </w:pPr>
            <w:r w:rsidRPr="003107D5">
              <w:t>7,8</w:t>
            </w:r>
          </w:p>
        </w:tc>
      </w:tr>
    </w:tbl>
    <w:p w:rsidR="00383639" w:rsidRPr="00281C27" w:rsidRDefault="00383639" w:rsidP="00383639">
      <w:pPr>
        <w:ind w:firstLine="567"/>
        <w:jc w:val="both"/>
        <w:rPr>
          <w:sz w:val="16"/>
          <w:szCs w:val="16"/>
        </w:rPr>
      </w:pPr>
    </w:p>
    <w:p w:rsidR="00383639" w:rsidRDefault="00383639" w:rsidP="00383639">
      <w:pPr>
        <w:jc w:val="both"/>
        <w:rPr>
          <w:sz w:val="28"/>
          <w:szCs w:val="28"/>
        </w:rPr>
      </w:pPr>
      <w:r w:rsidRPr="00CB7BCE">
        <w:rPr>
          <w:sz w:val="28"/>
          <w:szCs w:val="28"/>
        </w:rPr>
        <w:t xml:space="preserve">Отмечается </w:t>
      </w:r>
      <w:r>
        <w:rPr>
          <w:sz w:val="28"/>
          <w:szCs w:val="28"/>
        </w:rPr>
        <w:t>снижение</w:t>
      </w:r>
      <w:r w:rsidRPr="00CB7BCE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ей</w:t>
      </w:r>
      <w:r w:rsidRPr="00CB7BCE">
        <w:rPr>
          <w:sz w:val="28"/>
          <w:szCs w:val="28"/>
        </w:rPr>
        <w:t xml:space="preserve"> удовлетворённости</w:t>
      </w:r>
      <w:r>
        <w:rPr>
          <w:sz w:val="28"/>
          <w:szCs w:val="28"/>
        </w:rPr>
        <w:t>:</w:t>
      </w:r>
    </w:p>
    <w:p w:rsidR="00383639" w:rsidRPr="00397EB3" w:rsidRDefault="00383639" w:rsidP="00383639">
      <w:pPr>
        <w:pStyle w:val="af8"/>
        <w:numPr>
          <w:ilvl w:val="0"/>
          <w:numId w:val="31"/>
        </w:numPr>
        <w:ind w:left="567" w:hanging="567"/>
        <w:jc w:val="both"/>
        <w:rPr>
          <w:sz w:val="28"/>
          <w:szCs w:val="28"/>
        </w:rPr>
      </w:pPr>
      <w:r w:rsidRPr="00397EB3">
        <w:rPr>
          <w:sz w:val="28"/>
          <w:szCs w:val="28"/>
        </w:rPr>
        <w:t xml:space="preserve">КМП в целом по РА при сравнении с аналогичным периодом 2011 года с </w:t>
      </w:r>
      <w:r w:rsidRPr="00397EB3">
        <w:rPr>
          <w:b/>
          <w:bCs/>
          <w:sz w:val="28"/>
          <w:szCs w:val="28"/>
        </w:rPr>
        <w:t>89%</w:t>
      </w:r>
      <w:r w:rsidRPr="00397EB3">
        <w:rPr>
          <w:sz w:val="28"/>
          <w:szCs w:val="28"/>
        </w:rPr>
        <w:t xml:space="preserve"> до </w:t>
      </w:r>
      <w:r>
        <w:rPr>
          <w:b/>
          <w:bCs/>
          <w:sz w:val="28"/>
          <w:szCs w:val="28"/>
        </w:rPr>
        <w:t>77,1</w:t>
      </w:r>
      <w:r w:rsidRPr="00397EB3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>;</w:t>
      </w:r>
    </w:p>
    <w:p w:rsidR="00383639" w:rsidRDefault="00383639" w:rsidP="00383639">
      <w:pPr>
        <w:pStyle w:val="af8"/>
        <w:numPr>
          <w:ilvl w:val="0"/>
          <w:numId w:val="31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качеством</w:t>
      </w:r>
      <w:r w:rsidRPr="00397EB3">
        <w:rPr>
          <w:sz w:val="28"/>
          <w:szCs w:val="28"/>
        </w:rPr>
        <w:t xml:space="preserve"> амбулаторно-поликлинической </w:t>
      </w:r>
      <w:r>
        <w:rPr>
          <w:sz w:val="28"/>
          <w:szCs w:val="28"/>
        </w:rPr>
        <w:t xml:space="preserve">помощи </w:t>
      </w:r>
      <w:r w:rsidRPr="00397EB3">
        <w:rPr>
          <w:sz w:val="28"/>
          <w:szCs w:val="28"/>
        </w:rPr>
        <w:t xml:space="preserve">– с </w:t>
      </w:r>
      <w:r>
        <w:rPr>
          <w:b/>
          <w:bCs/>
          <w:sz w:val="28"/>
          <w:szCs w:val="28"/>
        </w:rPr>
        <w:t>87</w:t>
      </w:r>
      <w:r w:rsidRPr="00397EB3">
        <w:rPr>
          <w:b/>
          <w:bCs/>
          <w:sz w:val="28"/>
          <w:szCs w:val="28"/>
        </w:rPr>
        <w:t xml:space="preserve">% </w:t>
      </w:r>
      <w:r w:rsidRPr="00397EB3">
        <w:rPr>
          <w:sz w:val="28"/>
          <w:szCs w:val="28"/>
        </w:rPr>
        <w:t xml:space="preserve">в 2011 году до </w:t>
      </w:r>
      <w:r>
        <w:rPr>
          <w:b/>
          <w:bCs/>
          <w:sz w:val="28"/>
          <w:szCs w:val="28"/>
        </w:rPr>
        <w:t>76</w:t>
      </w:r>
      <w:r w:rsidRPr="00397EB3">
        <w:rPr>
          <w:b/>
          <w:bCs/>
          <w:sz w:val="28"/>
          <w:szCs w:val="28"/>
        </w:rPr>
        <w:t xml:space="preserve">% </w:t>
      </w:r>
      <w:r w:rsidRPr="00397EB3">
        <w:rPr>
          <w:sz w:val="28"/>
          <w:szCs w:val="28"/>
        </w:rPr>
        <w:t>в 2012 году</w:t>
      </w:r>
      <w:r>
        <w:rPr>
          <w:sz w:val="28"/>
          <w:szCs w:val="28"/>
        </w:rPr>
        <w:t>;</w:t>
      </w:r>
    </w:p>
    <w:p w:rsidR="00383639" w:rsidRDefault="00383639" w:rsidP="00383639">
      <w:pPr>
        <w:pStyle w:val="af8"/>
        <w:numPr>
          <w:ilvl w:val="0"/>
          <w:numId w:val="31"/>
        </w:numPr>
        <w:ind w:left="567" w:hanging="567"/>
        <w:jc w:val="both"/>
        <w:rPr>
          <w:sz w:val="28"/>
          <w:szCs w:val="28"/>
        </w:rPr>
      </w:pPr>
      <w:r w:rsidRPr="00397EB3">
        <w:rPr>
          <w:sz w:val="28"/>
          <w:szCs w:val="28"/>
        </w:rPr>
        <w:t xml:space="preserve">качеством </w:t>
      </w:r>
      <w:proofErr w:type="spellStart"/>
      <w:r w:rsidRPr="00397EB3">
        <w:rPr>
          <w:sz w:val="28"/>
          <w:szCs w:val="28"/>
        </w:rPr>
        <w:t>стационарозамещающей</w:t>
      </w:r>
      <w:proofErr w:type="spellEnd"/>
      <w:r>
        <w:rPr>
          <w:sz w:val="28"/>
          <w:szCs w:val="28"/>
        </w:rPr>
        <w:t xml:space="preserve"> помощи</w:t>
      </w:r>
      <w:r w:rsidRPr="00397EB3">
        <w:rPr>
          <w:sz w:val="28"/>
          <w:szCs w:val="28"/>
        </w:rPr>
        <w:t xml:space="preserve"> с </w:t>
      </w:r>
      <w:r w:rsidRPr="00397EB3">
        <w:rPr>
          <w:b/>
          <w:bCs/>
          <w:sz w:val="28"/>
          <w:szCs w:val="28"/>
        </w:rPr>
        <w:t>90,4%</w:t>
      </w:r>
      <w:r w:rsidRPr="00397EB3">
        <w:rPr>
          <w:sz w:val="28"/>
          <w:szCs w:val="28"/>
        </w:rPr>
        <w:t xml:space="preserve"> в 2011 году до </w:t>
      </w:r>
      <w:r>
        <w:rPr>
          <w:b/>
          <w:bCs/>
          <w:sz w:val="28"/>
          <w:szCs w:val="28"/>
        </w:rPr>
        <w:t>71,8</w:t>
      </w:r>
      <w:r w:rsidRPr="00397EB3">
        <w:rPr>
          <w:b/>
          <w:bCs/>
          <w:sz w:val="28"/>
          <w:szCs w:val="28"/>
        </w:rPr>
        <w:t>%</w:t>
      </w:r>
      <w:r w:rsidRPr="00397EB3">
        <w:rPr>
          <w:sz w:val="28"/>
          <w:szCs w:val="28"/>
        </w:rPr>
        <w:t xml:space="preserve"> в 2012 году</w:t>
      </w:r>
      <w:r>
        <w:rPr>
          <w:sz w:val="28"/>
          <w:szCs w:val="28"/>
        </w:rPr>
        <w:t>;</w:t>
      </w:r>
    </w:p>
    <w:p w:rsidR="00383639" w:rsidRPr="00397EB3" w:rsidRDefault="00383639" w:rsidP="00383639">
      <w:pPr>
        <w:pStyle w:val="af8"/>
        <w:numPr>
          <w:ilvl w:val="0"/>
          <w:numId w:val="31"/>
        </w:numPr>
        <w:ind w:left="567" w:hanging="567"/>
        <w:jc w:val="both"/>
        <w:rPr>
          <w:sz w:val="28"/>
          <w:szCs w:val="28"/>
        </w:rPr>
      </w:pPr>
      <w:r w:rsidRPr="00397EB3">
        <w:rPr>
          <w:sz w:val="28"/>
          <w:szCs w:val="28"/>
        </w:rPr>
        <w:t xml:space="preserve">стационарной </w:t>
      </w:r>
      <w:r>
        <w:rPr>
          <w:sz w:val="28"/>
          <w:szCs w:val="28"/>
        </w:rPr>
        <w:t xml:space="preserve">помощи </w:t>
      </w:r>
      <w:r w:rsidRPr="00397EB3">
        <w:rPr>
          <w:sz w:val="28"/>
          <w:szCs w:val="28"/>
        </w:rPr>
        <w:t xml:space="preserve">с </w:t>
      </w:r>
      <w:r w:rsidRPr="000509D1">
        <w:rPr>
          <w:b/>
          <w:bCs/>
          <w:sz w:val="28"/>
          <w:szCs w:val="28"/>
        </w:rPr>
        <w:t>90%</w:t>
      </w:r>
      <w:r w:rsidRPr="00397EB3">
        <w:rPr>
          <w:b/>
          <w:bCs/>
          <w:sz w:val="28"/>
          <w:szCs w:val="28"/>
        </w:rPr>
        <w:t xml:space="preserve"> </w:t>
      </w:r>
      <w:r w:rsidRPr="00397EB3">
        <w:rPr>
          <w:sz w:val="28"/>
          <w:szCs w:val="28"/>
        </w:rPr>
        <w:t xml:space="preserve">в 2011 году до </w:t>
      </w:r>
      <w:r>
        <w:rPr>
          <w:b/>
          <w:bCs/>
          <w:sz w:val="28"/>
          <w:szCs w:val="28"/>
        </w:rPr>
        <w:t>79,9</w:t>
      </w:r>
      <w:r w:rsidRPr="00397EB3">
        <w:rPr>
          <w:b/>
          <w:bCs/>
          <w:sz w:val="28"/>
          <w:szCs w:val="28"/>
        </w:rPr>
        <w:t>%</w:t>
      </w:r>
      <w:r w:rsidRPr="00397EB3">
        <w:rPr>
          <w:sz w:val="28"/>
          <w:szCs w:val="28"/>
        </w:rPr>
        <w:t xml:space="preserve"> в 2012 году.</w:t>
      </w:r>
    </w:p>
    <w:p w:rsidR="00383639" w:rsidRDefault="00383639" w:rsidP="00383639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Анализ удовлетворенности качеством медицинской помощи представлен на </w:t>
      </w:r>
      <w:r>
        <w:rPr>
          <w:b/>
          <w:bCs/>
          <w:i/>
          <w:iCs/>
          <w:sz w:val="28"/>
          <w:szCs w:val="28"/>
        </w:rPr>
        <w:t>диаграммах</w:t>
      </w:r>
      <w:r w:rsidRPr="0055318B">
        <w:rPr>
          <w:b/>
          <w:bCs/>
          <w:i/>
          <w:iCs/>
          <w:sz w:val="28"/>
          <w:szCs w:val="28"/>
        </w:rPr>
        <w:t xml:space="preserve"> </w:t>
      </w:r>
      <w:r w:rsidR="009963A7">
        <w:rPr>
          <w:b/>
          <w:bCs/>
          <w:i/>
          <w:iCs/>
          <w:sz w:val="28"/>
          <w:szCs w:val="28"/>
        </w:rPr>
        <w:t xml:space="preserve">30, 31,32 </w:t>
      </w:r>
      <w:r w:rsidRPr="0055318B">
        <w:rPr>
          <w:b/>
          <w:bCs/>
          <w:i/>
          <w:iCs/>
          <w:sz w:val="28"/>
          <w:szCs w:val="28"/>
        </w:rPr>
        <w:t>и в таблице №</w:t>
      </w:r>
      <w:r>
        <w:rPr>
          <w:b/>
          <w:bCs/>
          <w:i/>
          <w:iCs/>
          <w:sz w:val="28"/>
          <w:szCs w:val="28"/>
        </w:rPr>
        <w:t xml:space="preserve"> </w:t>
      </w:r>
      <w:r w:rsidR="009963A7">
        <w:rPr>
          <w:b/>
          <w:bCs/>
          <w:i/>
          <w:iCs/>
          <w:sz w:val="28"/>
          <w:szCs w:val="28"/>
        </w:rPr>
        <w:t>10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 w:rsidRPr="00281C27">
        <w:rPr>
          <w:b/>
          <w:bCs/>
          <w:i/>
          <w:iCs/>
          <w:sz w:val="28"/>
          <w:szCs w:val="28"/>
        </w:rPr>
        <w:t>Удовлетворённость качеством медицинской помощи</w:t>
      </w:r>
    </w:p>
    <w:p w:rsidR="00383639" w:rsidRDefault="00EA0275" w:rsidP="00383639">
      <w:pPr>
        <w:keepNext/>
        <w:ind w:firstLine="567"/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6151418" cy="2593571"/>
            <wp:effectExtent l="0" t="0" r="0" b="0"/>
            <wp:docPr id="65" name="Объект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83639" w:rsidRPr="009963A7" w:rsidRDefault="00383639" w:rsidP="00383639">
      <w:pPr>
        <w:pStyle w:val="ae"/>
        <w:jc w:val="center"/>
        <w:rPr>
          <w:b/>
          <w:bCs/>
          <w:i/>
          <w:iCs/>
          <w:sz w:val="28"/>
          <w:szCs w:val="28"/>
          <w:u w:val="none"/>
        </w:rPr>
      </w:pPr>
      <w:r w:rsidRPr="009963A7">
        <w:rPr>
          <w:b/>
          <w:bCs/>
          <w:i/>
          <w:iCs/>
          <w:sz w:val="28"/>
          <w:szCs w:val="28"/>
          <w:u w:val="none"/>
        </w:rPr>
        <w:t xml:space="preserve">Диаграмма </w:t>
      </w:r>
      <w:r w:rsidR="009963A7" w:rsidRPr="009963A7">
        <w:rPr>
          <w:b/>
          <w:bCs/>
          <w:i/>
          <w:iCs/>
          <w:sz w:val="28"/>
          <w:szCs w:val="28"/>
          <w:u w:val="none"/>
        </w:rPr>
        <w:t>30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 w:rsidRPr="00281C27">
        <w:rPr>
          <w:b/>
          <w:bCs/>
          <w:i/>
          <w:iCs/>
          <w:sz w:val="28"/>
          <w:szCs w:val="28"/>
        </w:rPr>
        <w:t>Удовлетворённость качеством медицинской помощи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 получении стационарной помощи</w:t>
      </w:r>
    </w:p>
    <w:p w:rsidR="00383639" w:rsidRDefault="00EA0275" w:rsidP="00383639">
      <w:pPr>
        <w:keepNext/>
        <w:ind w:firstLine="567"/>
        <w:jc w:val="both"/>
      </w:pPr>
      <w:r>
        <w:rPr>
          <w:b/>
          <w:noProof/>
          <w:sz w:val="24"/>
          <w:szCs w:val="24"/>
        </w:rPr>
        <w:drawing>
          <wp:inline distT="0" distB="0" distL="0" distR="0">
            <wp:extent cx="5463540" cy="2598420"/>
            <wp:effectExtent l="0" t="0" r="0" b="0"/>
            <wp:docPr id="66" name="Объект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83639" w:rsidRPr="009963A7" w:rsidRDefault="00383639" w:rsidP="00383639">
      <w:pPr>
        <w:pStyle w:val="ae"/>
        <w:jc w:val="center"/>
        <w:rPr>
          <w:sz w:val="20"/>
          <w:u w:val="none"/>
        </w:rPr>
      </w:pPr>
      <w:r w:rsidRPr="009963A7">
        <w:rPr>
          <w:b/>
          <w:bCs/>
          <w:i/>
          <w:iCs/>
          <w:sz w:val="28"/>
          <w:szCs w:val="28"/>
          <w:u w:val="none"/>
        </w:rPr>
        <w:t>Диаграмма</w:t>
      </w:r>
      <w:r w:rsidRPr="009963A7">
        <w:rPr>
          <w:sz w:val="20"/>
          <w:u w:val="none"/>
        </w:rPr>
        <w:t xml:space="preserve"> </w:t>
      </w:r>
      <w:r w:rsidR="009963A7" w:rsidRPr="009963A7">
        <w:rPr>
          <w:b/>
          <w:i/>
          <w:sz w:val="28"/>
          <w:szCs w:val="28"/>
          <w:u w:val="none"/>
        </w:rPr>
        <w:t>31</w:t>
      </w:r>
    </w:p>
    <w:p w:rsidR="00383639" w:rsidRDefault="00383639" w:rsidP="00383639">
      <w:pPr>
        <w:ind w:firstLine="567"/>
        <w:jc w:val="center"/>
        <w:rPr>
          <w:b/>
          <w:bCs/>
          <w:i/>
          <w:iCs/>
          <w:sz w:val="28"/>
          <w:szCs w:val="28"/>
        </w:rPr>
      </w:pPr>
      <w:r w:rsidRPr="00281C27">
        <w:rPr>
          <w:b/>
          <w:bCs/>
          <w:i/>
          <w:iCs/>
          <w:sz w:val="28"/>
          <w:szCs w:val="28"/>
        </w:rPr>
        <w:t>Удовлетворённость качеством медицинской помощи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 получении амбулаторной помощи</w:t>
      </w:r>
    </w:p>
    <w:p w:rsidR="00383639" w:rsidRDefault="00EA0275" w:rsidP="00383639">
      <w:pPr>
        <w:keepNext/>
        <w:ind w:firstLine="708"/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6109854" cy="2601883"/>
            <wp:effectExtent l="0" t="0" r="0" b="0"/>
            <wp:docPr id="67" name="Объект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83639" w:rsidRPr="009963A7" w:rsidRDefault="00383639" w:rsidP="00383639">
      <w:pPr>
        <w:pStyle w:val="ae"/>
        <w:jc w:val="center"/>
        <w:rPr>
          <w:b/>
          <w:bCs/>
          <w:i/>
          <w:iCs/>
          <w:sz w:val="28"/>
          <w:szCs w:val="28"/>
          <w:u w:val="none"/>
        </w:rPr>
      </w:pPr>
      <w:r w:rsidRPr="009963A7">
        <w:rPr>
          <w:b/>
          <w:bCs/>
          <w:i/>
          <w:iCs/>
          <w:sz w:val="28"/>
          <w:szCs w:val="28"/>
          <w:u w:val="none"/>
        </w:rPr>
        <w:t xml:space="preserve">Диаграмма </w:t>
      </w:r>
      <w:r w:rsidR="009963A7">
        <w:rPr>
          <w:b/>
          <w:bCs/>
          <w:i/>
          <w:iCs/>
          <w:sz w:val="28"/>
          <w:szCs w:val="28"/>
          <w:u w:val="none"/>
        </w:rPr>
        <w:t>32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 w:rsidRPr="00281C27">
        <w:rPr>
          <w:b/>
          <w:bCs/>
          <w:i/>
          <w:iCs/>
          <w:sz w:val="28"/>
          <w:szCs w:val="28"/>
        </w:rPr>
        <w:lastRenderedPageBreak/>
        <w:t>Удовлетворённость качеством медицинской помощи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получении </w:t>
      </w:r>
      <w:proofErr w:type="spellStart"/>
      <w:r>
        <w:rPr>
          <w:b/>
          <w:bCs/>
          <w:i/>
          <w:iCs/>
          <w:sz w:val="28"/>
          <w:szCs w:val="28"/>
        </w:rPr>
        <w:t>стационарозамещающей</w:t>
      </w:r>
      <w:proofErr w:type="spellEnd"/>
      <w:r>
        <w:rPr>
          <w:b/>
          <w:bCs/>
          <w:i/>
          <w:iCs/>
          <w:sz w:val="28"/>
          <w:szCs w:val="28"/>
        </w:rPr>
        <w:t xml:space="preserve"> помощи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</w:p>
    <w:p w:rsidR="00383639" w:rsidRDefault="00EA0275" w:rsidP="00383639">
      <w:pPr>
        <w:keepNext/>
        <w:ind w:firstLine="567"/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5463540" cy="3009900"/>
            <wp:effectExtent l="0" t="0" r="0" b="0"/>
            <wp:docPr id="68" name="Объект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83639" w:rsidRPr="009963A7" w:rsidRDefault="00383639" w:rsidP="00383639">
      <w:pPr>
        <w:pStyle w:val="ae"/>
        <w:jc w:val="center"/>
        <w:rPr>
          <w:b/>
          <w:bCs/>
          <w:i/>
          <w:iCs/>
          <w:sz w:val="28"/>
          <w:szCs w:val="28"/>
          <w:u w:val="none"/>
        </w:rPr>
      </w:pPr>
      <w:r w:rsidRPr="009963A7">
        <w:rPr>
          <w:b/>
          <w:bCs/>
          <w:i/>
          <w:iCs/>
          <w:sz w:val="28"/>
          <w:szCs w:val="28"/>
          <w:u w:val="none"/>
        </w:rPr>
        <w:t>Диаграмма</w:t>
      </w:r>
      <w:r w:rsidR="009963A7">
        <w:rPr>
          <w:b/>
          <w:bCs/>
          <w:i/>
          <w:iCs/>
          <w:sz w:val="28"/>
          <w:szCs w:val="28"/>
          <w:u w:val="none"/>
        </w:rPr>
        <w:t xml:space="preserve"> 33</w:t>
      </w:r>
      <w:r w:rsidRPr="009963A7">
        <w:rPr>
          <w:b/>
          <w:bCs/>
          <w:i/>
          <w:iCs/>
          <w:sz w:val="28"/>
          <w:szCs w:val="28"/>
          <w:u w:val="none"/>
        </w:rPr>
        <w:t xml:space="preserve"> </w:t>
      </w:r>
    </w:p>
    <w:p w:rsidR="008B126A" w:rsidRDefault="008B126A" w:rsidP="00383639">
      <w:pPr>
        <w:jc w:val="right"/>
        <w:rPr>
          <w:b/>
          <w:bCs/>
          <w:i/>
          <w:iCs/>
          <w:sz w:val="28"/>
          <w:szCs w:val="28"/>
        </w:rPr>
      </w:pPr>
    </w:p>
    <w:p w:rsidR="00383639" w:rsidRDefault="00383639" w:rsidP="00383639">
      <w:pPr>
        <w:jc w:val="right"/>
        <w:rPr>
          <w:b/>
          <w:bCs/>
          <w:i/>
          <w:iCs/>
          <w:sz w:val="28"/>
          <w:szCs w:val="28"/>
        </w:rPr>
      </w:pPr>
      <w:r w:rsidRPr="0055318B">
        <w:rPr>
          <w:b/>
          <w:bCs/>
          <w:i/>
          <w:iCs/>
          <w:sz w:val="28"/>
          <w:szCs w:val="28"/>
        </w:rPr>
        <w:t>Таблица №</w:t>
      </w:r>
      <w:r>
        <w:rPr>
          <w:b/>
          <w:bCs/>
          <w:i/>
          <w:iCs/>
          <w:sz w:val="28"/>
          <w:szCs w:val="28"/>
        </w:rPr>
        <w:t xml:space="preserve"> </w:t>
      </w:r>
      <w:r w:rsidR="009963A7">
        <w:rPr>
          <w:b/>
          <w:bCs/>
          <w:i/>
          <w:iCs/>
          <w:sz w:val="28"/>
          <w:szCs w:val="28"/>
        </w:rPr>
        <w:t>10</w:t>
      </w:r>
    </w:p>
    <w:p w:rsidR="008B126A" w:rsidRPr="0055318B" w:rsidRDefault="008B126A" w:rsidP="00383639">
      <w:pPr>
        <w:jc w:val="right"/>
        <w:rPr>
          <w:b/>
          <w:bCs/>
          <w:i/>
          <w:iCs/>
          <w:sz w:val="28"/>
          <w:szCs w:val="28"/>
        </w:rPr>
      </w:pP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</w:t>
      </w:r>
      <w:r w:rsidRPr="0055318B">
        <w:rPr>
          <w:b/>
          <w:bCs/>
          <w:i/>
          <w:iCs/>
          <w:sz w:val="28"/>
          <w:szCs w:val="28"/>
        </w:rPr>
        <w:t xml:space="preserve">бщий коэффициент удовлетворённости КМП по результатам социологического опроса </w:t>
      </w:r>
      <w:r>
        <w:rPr>
          <w:b/>
          <w:bCs/>
          <w:i/>
          <w:iCs/>
          <w:sz w:val="28"/>
          <w:szCs w:val="28"/>
        </w:rPr>
        <w:t>в</w:t>
      </w:r>
      <w:r w:rsidRPr="0055318B">
        <w:rPr>
          <w:b/>
          <w:bCs/>
          <w:i/>
          <w:iCs/>
          <w:sz w:val="28"/>
          <w:szCs w:val="28"/>
        </w:rPr>
        <w:t xml:space="preserve"> МО РА за 201</w:t>
      </w:r>
      <w:r>
        <w:rPr>
          <w:b/>
          <w:bCs/>
          <w:i/>
          <w:iCs/>
          <w:sz w:val="28"/>
          <w:szCs w:val="28"/>
        </w:rPr>
        <w:t>1-2012гг.</w:t>
      </w:r>
    </w:p>
    <w:p w:rsidR="00383639" w:rsidRDefault="00383639" w:rsidP="00383639">
      <w:pPr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CellSpacing w:w="20" w:type="dxa"/>
        <w:tblInd w:w="-106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827"/>
        <w:gridCol w:w="4757"/>
        <w:gridCol w:w="2318"/>
        <w:gridCol w:w="2335"/>
      </w:tblGrid>
      <w:tr w:rsidR="00383639" w:rsidRPr="00933E45" w:rsidTr="00692CBC">
        <w:trPr>
          <w:tblHeader/>
          <w:tblCellSpacing w:w="20" w:type="dxa"/>
        </w:trPr>
        <w:tc>
          <w:tcPr>
            <w:tcW w:w="767" w:type="dxa"/>
            <w:tcBorders>
              <w:top w:val="outset" w:sz="24" w:space="0" w:color="auto"/>
            </w:tcBorders>
            <w:vAlign w:val="center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№</w:t>
            </w:r>
          </w:p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33E4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33E45">
              <w:rPr>
                <w:sz w:val="24"/>
                <w:szCs w:val="24"/>
              </w:rPr>
              <w:t>/</w:t>
            </w:r>
            <w:proofErr w:type="spellStart"/>
            <w:r w:rsidRPr="00933E4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17" w:type="dxa"/>
            <w:tcBorders>
              <w:top w:val="outset" w:sz="24" w:space="0" w:color="auto"/>
            </w:tcBorders>
            <w:vAlign w:val="center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278" w:type="dxa"/>
            <w:tcBorders>
              <w:top w:val="outset" w:sz="24" w:space="0" w:color="auto"/>
            </w:tcBorders>
            <w:vAlign w:val="center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Общий </w:t>
            </w:r>
            <w:proofErr w:type="spellStart"/>
            <w:r w:rsidRPr="00933E45">
              <w:rPr>
                <w:sz w:val="24"/>
                <w:szCs w:val="24"/>
              </w:rPr>
              <w:t>Куд</w:t>
            </w:r>
            <w:proofErr w:type="spellEnd"/>
            <w:r w:rsidRPr="00933E45">
              <w:rPr>
                <w:sz w:val="24"/>
                <w:szCs w:val="24"/>
              </w:rPr>
              <w:t>.</w:t>
            </w:r>
          </w:p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в разрезе </w:t>
            </w:r>
            <w:proofErr w:type="gramStart"/>
            <w:r w:rsidRPr="00933E45">
              <w:rPr>
                <w:sz w:val="24"/>
                <w:szCs w:val="24"/>
              </w:rPr>
              <w:t>медицинских</w:t>
            </w:r>
            <w:proofErr w:type="gramEnd"/>
            <w:r w:rsidRPr="00933E45">
              <w:rPr>
                <w:sz w:val="24"/>
                <w:szCs w:val="24"/>
              </w:rPr>
              <w:t xml:space="preserve"> </w:t>
            </w:r>
          </w:p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организаций РА </w:t>
            </w:r>
            <w:r>
              <w:rPr>
                <w:sz w:val="24"/>
                <w:szCs w:val="24"/>
              </w:rPr>
              <w:t>за 2011г.</w:t>
            </w:r>
          </w:p>
        </w:tc>
        <w:tc>
          <w:tcPr>
            <w:tcW w:w="2275" w:type="dxa"/>
            <w:tcBorders>
              <w:top w:val="outset" w:sz="24" w:space="0" w:color="auto"/>
            </w:tcBorders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Общий </w:t>
            </w:r>
            <w:proofErr w:type="spellStart"/>
            <w:r w:rsidRPr="00933E45">
              <w:rPr>
                <w:sz w:val="24"/>
                <w:szCs w:val="24"/>
              </w:rPr>
              <w:t>Куд</w:t>
            </w:r>
            <w:proofErr w:type="spellEnd"/>
            <w:r w:rsidRPr="00933E45">
              <w:rPr>
                <w:sz w:val="24"/>
                <w:szCs w:val="24"/>
              </w:rPr>
              <w:t>.</w:t>
            </w:r>
          </w:p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в разрезе </w:t>
            </w:r>
            <w:proofErr w:type="gramStart"/>
            <w:r w:rsidRPr="00933E45">
              <w:rPr>
                <w:sz w:val="24"/>
                <w:szCs w:val="24"/>
              </w:rPr>
              <w:t>медицинских</w:t>
            </w:r>
            <w:proofErr w:type="gramEnd"/>
            <w:r w:rsidRPr="00933E45">
              <w:rPr>
                <w:sz w:val="24"/>
                <w:szCs w:val="24"/>
              </w:rPr>
              <w:t xml:space="preserve"> </w:t>
            </w:r>
          </w:p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организаций РА </w:t>
            </w:r>
            <w:r>
              <w:rPr>
                <w:sz w:val="24"/>
                <w:szCs w:val="24"/>
              </w:rPr>
              <w:t>за 2012г.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МГКБ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0,83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Ханская УБ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0,88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0,94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МГКИБ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0,92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0,89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4.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ВА пос. Западный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0,69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5.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Травматологическая поликлиника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0,76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6.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Детская поликлиника № 1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0,91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7.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Детская поликлиника № 2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0,96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8.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 1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0,84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9.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 2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0,89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10.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 3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0,87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11.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 4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0,90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0,89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12.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 5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0,80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13.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Поликлиника №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75" w:type="dxa"/>
          </w:tcPr>
          <w:p w:rsidR="00383639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14.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АРКСП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0,96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15.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АРДСП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0,81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16.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АРКБ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0,88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0,81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17.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АРКОД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0,88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0,88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АРКПЦ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0,87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19.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АРДКБ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0,93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20.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АРККВД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0,94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0,94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21.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Шовгеновская</w:t>
            </w:r>
            <w:proofErr w:type="spellEnd"/>
            <w:r w:rsidRPr="00933E45">
              <w:rPr>
                <w:sz w:val="24"/>
                <w:szCs w:val="24"/>
              </w:rPr>
              <w:t xml:space="preserve">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0,78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22.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Гиагинская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0,75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0,87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23.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Дондуковская</w:t>
            </w:r>
            <w:proofErr w:type="spellEnd"/>
            <w:r w:rsidRPr="00933E45">
              <w:rPr>
                <w:sz w:val="24"/>
                <w:szCs w:val="24"/>
              </w:rPr>
              <w:t xml:space="preserve"> УБ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0,82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24.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Клиника 21 века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0,91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25.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Майкопская</w:t>
            </w:r>
            <w:proofErr w:type="spellEnd"/>
            <w:r w:rsidRPr="00933E45">
              <w:rPr>
                <w:sz w:val="24"/>
                <w:szCs w:val="24"/>
              </w:rPr>
              <w:t xml:space="preserve">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0,74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0,69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26.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Каменномостская</w:t>
            </w:r>
            <w:proofErr w:type="spellEnd"/>
            <w:r w:rsidRPr="00933E45">
              <w:rPr>
                <w:sz w:val="24"/>
                <w:szCs w:val="24"/>
              </w:rPr>
              <w:t xml:space="preserve"> 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0,83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0,87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27.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Адыгейская ЦГБ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0,94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28.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Тахтамукайская</w:t>
            </w:r>
            <w:proofErr w:type="spellEnd"/>
            <w:r w:rsidRPr="00933E45">
              <w:rPr>
                <w:sz w:val="24"/>
                <w:szCs w:val="24"/>
              </w:rPr>
              <w:t xml:space="preserve">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0,86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29.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Энемская</w:t>
            </w:r>
            <w:proofErr w:type="spellEnd"/>
            <w:r w:rsidRPr="00933E45">
              <w:rPr>
                <w:sz w:val="24"/>
                <w:szCs w:val="24"/>
              </w:rPr>
              <w:t xml:space="preserve"> МРБ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0,78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30.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Теучежская</w:t>
            </w:r>
            <w:proofErr w:type="spellEnd"/>
            <w:r w:rsidRPr="00933E45">
              <w:rPr>
                <w:sz w:val="24"/>
                <w:szCs w:val="24"/>
              </w:rPr>
              <w:t xml:space="preserve">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0,80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31.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Кошехабльская</w:t>
            </w:r>
            <w:proofErr w:type="spellEnd"/>
            <w:r w:rsidRPr="00933E45">
              <w:rPr>
                <w:sz w:val="24"/>
                <w:szCs w:val="24"/>
              </w:rPr>
              <w:t xml:space="preserve">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0,89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32.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Элитовская</w:t>
            </w:r>
            <w:proofErr w:type="spellEnd"/>
            <w:r w:rsidRPr="00933E45">
              <w:rPr>
                <w:sz w:val="24"/>
                <w:szCs w:val="24"/>
              </w:rPr>
              <w:t xml:space="preserve"> 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0,92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33.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Яблоновская муниципальная поликлиника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0,84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34.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proofErr w:type="spellStart"/>
            <w:r w:rsidRPr="00933E45">
              <w:rPr>
                <w:sz w:val="24"/>
                <w:szCs w:val="24"/>
              </w:rPr>
              <w:t>Афипсипская</w:t>
            </w:r>
            <w:proofErr w:type="spellEnd"/>
            <w:r w:rsidRPr="00933E45">
              <w:rPr>
                <w:sz w:val="24"/>
                <w:szCs w:val="24"/>
              </w:rPr>
              <w:t xml:space="preserve"> УБ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0,86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35.</w:t>
            </w:r>
          </w:p>
        </w:tc>
        <w:tc>
          <w:tcPr>
            <w:tcW w:w="4717" w:type="dxa"/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Красногвардейская ЦРБ</w:t>
            </w:r>
          </w:p>
        </w:tc>
        <w:tc>
          <w:tcPr>
            <w:tcW w:w="2278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0,87</w:t>
            </w:r>
          </w:p>
        </w:tc>
        <w:tc>
          <w:tcPr>
            <w:tcW w:w="2275" w:type="dxa"/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383639" w:rsidRPr="00933E45" w:rsidTr="00692CBC">
        <w:trPr>
          <w:tblCellSpacing w:w="20" w:type="dxa"/>
        </w:trPr>
        <w:tc>
          <w:tcPr>
            <w:tcW w:w="767" w:type="dxa"/>
            <w:tcBorders>
              <w:bottom w:val="outset" w:sz="24" w:space="0" w:color="auto"/>
            </w:tcBorders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717" w:type="dxa"/>
            <w:tcBorders>
              <w:bottom w:val="outset" w:sz="24" w:space="0" w:color="auto"/>
            </w:tcBorders>
          </w:tcPr>
          <w:p w:rsidR="00383639" w:rsidRPr="00933E45" w:rsidRDefault="00383639" w:rsidP="00692CBC">
            <w:pPr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 xml:space="preserve">Общий </w:t>
            </w:r>
            <w:proofErr w:type="spellStart"/>
            <w:r w:rsidRPr="00933E45">
              <w:rPr>
                <w:sz w:val="24"/>
                <w:szCs w:val="24"/>
              </w:rPr>
              <w:t>Куд</w:t>
            </w:r>
            <w:proofErr w:type="spellEnd"/>
            <w:r w:rsidRPr="00933E45">
              <w:rPr>
                <w:sz w:val="24"/>
                <w:szCs w:val="24"/>
              </w:rPr>
              <w:t>. МО РА</w:t>
            </w:r>
          </w:p>
        </w:tc>
        <w:tc>
          <w:tcPr>
            <w:tcW w:w="2278" w:type="dxa"/>
            <w:tcBorders>
              <w:bottom w:val="outset" w:sz="24" w:space="0" w:color="auto"/>
            </w:tcBorders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 w:rsidRPr="00933E45">
              <w:rPr>
                <w:sz w:val="24"/>
                <w:szCs w:val="24"/>
              </w:rPr>
              <w:t>0,86</w:t>
            </w:r>
          </w:p>
        </w:tc>
        <w:tc>
          <w:tcPr>
            <w:tcW w:w="2275" w:type="dxa"/>
            <w:tcBorders>
              <w:bottom w:val="outset" w:sz="24" w:space="0" w:color="auto"/>
            </w:tcBorders>
          </w:tcPr>
          <w:p w:rsidR="00383639" w:rsidRPr="00933E45" w:rsidRDefault="00383639" w:rsidP="0069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</w:tr>
    </w:tbl>
    <w:p w:rsidR="00383639" w:rsidRDefault="00383639" w:rsidP="00383639">
      <w:pPr>
        <w:jc w:val="center"/>
        <w:rPr>
          <w:b/>
          <w:color w:val="33CCCC"/>
          <w:sz w:val="28"/>
          <w:szCs w:val="28"/>
        </w:rPr>
        <w:sectPr w:rsidR="00383639" w:rsidSect="00692CBC">
          <w:pgSz w:w="11906" w:h="16838" w:code="9"/>
          <w:pgMar w:top="567" w:right="567" w:bottom="567" w:left="1134" w:header="0" w:footer="0" w:gutter="0"/>
          <w:cols w:space="708"/>
          <w:docGrid w:linePitch="360"/>
        </w:sectPr>
      </w:pPr>
    </w:p>
    <w:p w:rsidR="00383639" w:rsidRDefault="00984A90" w:rsidP="00383639">
      <w:pPr>
        <w:jc w:val="center"/>
        <w:rPr>
          <w:b/>
          <w:sz w:val="32"/>
          <w:szCs w:val="32"/>
        </w:rPr>
      </w:pPr>
      <w:r w:rsidRPr="00376971">
        <w:rPr>
          <w:b/>
          <w:color w:val="33CCCC"/>
          <w:sz w:val="56"/>
          <w:szCs w:val="56"/>
        </w:rPr>
        <w:lastRenderedPageBreak/>
        <w:pict>
          <v:shape id="_x0000_i1035" type="#_x0000_t136" style="width:274.9pt;height:34.7pt" fillcolor="#369" stroked="f">
            <v:shadow on="t" color="#b2b2b2" opacity="52429f" offset="3pt"/>
            <v:textpath style="font-family:&quot;Times New Roman&quot;;font-size:16pt;font-weight:bold;v-text-kern:t" trim="t" fitpath="t" string="5. Реализация приоритетного национального&#10;проекта &quot;Здоровье&quot;"/>
          </v:shape>
        </w:pict>
      </w:r>
    </w:p>
    <w:p w:rsidR="00383639" w:rsidRPr="00DC70DA" w:rsidRDefault="00383639" w:rsidP="00383639">
      <w:pPr>
        <w:ind w:left="60" w:firstLine="507"/>
        <w:jc w:val="both"/>
      </w:pPr>
    </w:p>
    <w:p w:rsidR="00383639" w:rsidRDefault="00383639" w:rsidP="00383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AB5941">
        <w:rPr>
          <w:b/>
          <w:sz w:val="28"/>
          <w:szCs w:val="28"/>
        </w:rPr>
        <w:t xml:space="preserve">Итоги </w:t>
      </w:r>
      <w:r>
        <w:rPr>
          <w:b/>
          <w:sz w:val="28"/>
          <w:szCs w:val="28"/>
        </w:rPr>
        <w:t xml:space="preserve">проведения </w:t>
      </w:r>
      <w:r w:rsidRPr="00AB5941">
        <w:rPr>
          <w:b/>
          <w:sz w:val="28"/>
          <w:szCs w:val="28"/>
        </w:rPr>
        <w:t xml:space="preserve">дополнительной диспансеризации </w:t>
      </w:r>
    </w:p>
    <w:p w:rsidR="00383639" w:rsidRPr="00AB5941" w:rsidRDefault="00383639" w:rsidP="00383639">
      <w:pPr>
        <w:jc w:val="center"/>
        <w:rPr>
          <w:b/>
          <w:sz w:val="28"/>
          <w:szCs w:val="28"/>
        </w:rPr>
      </w:pPr>
      <w:r w:rsidRPr="00AB5941">
        <w:rPr>
          <w:b/>
          <w:sz w:val="28"/>
          <w:szCs w:val="28"/>
        </w:rPr>
        <w:t>работающих граждан</w:t>
      </w:r>
    </w:p>
    <w:p w:rsidR="00383639" w:rsidRPr="00DC70DA" w:rsidRDefault="00383639" w:rsidP="00383639">
      <w:pPr>
        <w:jc w:val="both"/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диспансеризация работающих граждан проводилась согласно постановлению Правительства Российской Федерации от 31 декабря 2010 года       № 1228 «О порядке предоставления из бюджета Федерального фонда обязательного медицинского страхования субсидий бюджетам территориальных фондов обязательного медицинского </w:t>
      </w:r>
      <w:proofErr w:type="gramStart"/>
      <w:r>
        <w:rPr>
          <w:sz w:val="28"/>
          <w:szCs w:val="28"/>
        </w:rPr>
        <w:t>страхования</w:t>
      </w:r>
      <w:proofErr w:type="gramEnd"/>
      <w:r>
        <w:rPr>
          <w:sz w:val="28"/>
          <w:szCs w:val="28"/>
        </w:rPr>
        <w:t xml:space="preserve"> на проведение дополнительной диспансеризации работающих граждан». Плановая численность </w:t>
      </w:r>
      <w:proofErr w:type="gramStart"/>
      <w:r>
        <w:rPr>
          <w:sz w:val="28"/>
          <w:szCs w:val="28"/>
        </w:rPr>
        <w:t>граждан, подлежащих дополнительной диспансеризации составила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6200</w:t>
      </w:r>
      <w:r>
        <w:rPr>
          <w:sz w:val="28"/>
          <w:szCs w:val="28"/>
        </w:rPr>
        <w:t xml:space="preserve"> человек; выполнение плана - 100%. В 2011 году плановая</w:t>
      </w:r>
      <w:r w:rsidRPr="00BA1E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численность работающих граждан, подлежащих дополнительной диспансеризации, составляла </w:t>
      </w:r>
      <w:r>
        <w:rPr>
          <w:b/>
          <w:sz w:val="28"/>
          <w:szCs w:val="28"/>
        </w:rPr>
        <w:t>5150</w:t>
      </w:r>
      <w:r>
        <w:rPr>
          <w:sz w:val="28"/>
          <w:szCs w:val="28"/>
        </w:rPr>
        <w:t xml:space="preserve"> человек; выполнение плана - 100%.</w:t>
      </w:r>
    </w:p>
    <w:p w:rsidR="00383639" w:rsidRDefault="00383639" w:rsidP="00383639">
      <w:pPr>
        <w:ind w:firstLine="737"/>
        <w:jc w:val="both"/>
        <w:rPr>
          <w:b/>
          <w:i/>
          <w:sz w:val="28"/>
          <w:szCs w:val="28"/>
        </w:rPr>
      </w:pPr>
      <w:r w:rsidRPr="00573218">
        <w:rPr>
          <w:sz w:val="28"/>
          <w:szCs w:val="28"/>
        </w:rPr>
        <w:t xml:space="preserve">Анализ выполнения плана диспансеризации </w:t>
      </w:r>
      <w:r>
        <w:rPr>
          <w:sz w:val="28"/>
          <w:szCs w:val="28"/>
        </w:rPr>
        <w:t>в</w:t>
      </w:r>
      <w:r w:rsidRPr="00573218">
        <w:rPr>
          <w:sz w:val="28"/>
          <w:szCs w:val="28"/>
        </w:rPr>
        <w:t xml:space="preserve"> 20</w:t>
      </w:r>
      <w:r>
        <w:rPr>
          <w:sz w:val="28"/>
          <w:szCs w:val="28"/>
        </w:rPr>
        <w:t>11</w:t>
      </w:r>
      <w:r w:rsidRPr="00573218">
        <w:rPr>
          <w:sz w:val="28"/>
          <w:szCs w:val="28"/>
        </w:rPr>
        <w:t xml:space="preserve"> и 201</w:t>
      </w:r>
      <w:r>
        <w:rPr>
          <w:sz w:val="28"/>
          <w:szCs w:val="28"/>
        </w:rPr>
        <w:t>2</w:t>
      </w:r>
      <w:r w:rsidRPr="00573218">
        <w:rPr>
          <w:sz w:val="28"/>
          <w:szCs w:val="28"/>
        </w:rPr>
        <w:t xml:space="preserve"> год</w:t>
      </w:r>
      <w:r>
        <w:rPr>
          <w:sz w:val="28"/>
          <w:szCs w:val="28"/>
        </w:rPr>
        <w:t>ах</w:t>
      </w:r>
      <w:r w:rsidRPr="00573218">
        <w:rPr>
          <w:sz w:val="28"/>
          <w:szCs w:val="28"/>
        </w:rPr>
        <w:t xml:space="preserve"> представлен на </w:t>
      </w:r>
      <w:r>
        <w:rPr>
          <w:b/>
          <w:i/>
          <w:sz w:val="28"/>
          <w:szCs w:val="28"/>
        </w:rPr>
        <w:t>диаграмме</w:t>
      </w:r>
      <w:r w:rsidR="008B126A">
        <w:rPr>
          <w:b/>
          <w:i/>
          <w:sz w:val="28"/>
          <w:szCs w:val="28"/>
        </w:rPr>
        <w:t xml:space="preserve"> 34</w:t>
      </w:r>
    </w:p>
    <w:p w:rsidR="00383639" w:rsidRPr="002875B5" w:rsidRDefault="00383639" w:rsidP="00383639">
      <w:pPr>
        <w:tabs>
          <w:tab w:val="left" w:pos="3731"/>
        </w:tabs>
        <w:ind w:firstLine="737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ab/>
      </w:r>
    </w:p>
    <w:p w:rsidR="00383639" w:rsidRDefault="00383639" w:rsidP="00383639">
      <w:pPr>
        <w:ind w:firstLine="737"/>
        <w:jc w:val="center"/>
        <w:rPr>
          <w:b/>
          <w:i/>
          <w:sz w:val="28"/>
          <w:szCs w:val="28"/>
        </w:rPr>
      </w:pPr>
      <w:r w:rsidRPr="009F149F">
        <w:rPr>
          <w:b/>
          <w:i/>
          <w:sz w:val="28"/>
          <w:szCs w:val="28"/>
        </w:rPr>
        <w:t>Анализ выполнения плана диспансеризации</w:t>
      </w:r>
      <w:r>
        <w:rPr>
          <w:b/>
          <w:i/>
          <w:sz w:val="28"/>
          <w:szCs w:val="28"/>
        </w:rPr>
        <w:t xml:space="preserve"> </w:t>
      </w:r>
    </w:p>
    <w:p w:rsidR="00383639" w:rsidRPr="00DC70DA" w:rsidRDefault="00EA0275" w:rsidP="00383639">
      <w:pPr>
        <w:ind w:left="-1134"/>
        <w:rPr>
          <w:b/>
          <w:i/>
          <w:sz w:val="6"/>
          <w:szCs w:val="6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7390015" cy="3333403"/>
            <wp:effectExtent l="0" t="0" r="0" b="0"/>
            <wp:docPr id="6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83639" w:rsidRPr="002875B5" w:rsidRDefault="00383639" w:rsidP="00383639">
      <w:pPr>
        <w:jc w:val="center"/>
        <w:rPr>
          <w:b/>
          <w:i/>
          <w:sz w:val="16"/>
          <w:szCs w:val="16"/>
        </w:rPr>
      </w:pP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573218">
        <w:rPr>
          <w:b/>
          <w:i/>
          <w:sz w:val="28"/>
          <w:szCs w:val="28"/>
        </w:rPr>
        <w:t>иаграмм</w:t>
      </w:r>
      <w:r>
        <w:rPr>
          <w:b/>
          <w:i/>
          <w:sz w:val="28"/>
          <w:szCs w:val="28"/>
        </w:rPr>
        <w:t>а</w:t>
      </w:r>
      <w:r w:rsidR="008B126A">
        <w:rPr>
          <w:b/>
          <w:i/>
          <w:sz w:val="28"/>
          <w:szCs w:val="28"/>
        </w:rPr>
        <w:t xml:space="preserve"> 34</w:t>
      </w:r>
    </w:p>
    <w:p w:rsidR="008B126A" w:rsidRPr="00CC3CBA" w:rsidRDefault="008B126A" w:rsidP="00383639">
      <w:pPr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Осуществляли проведение дополнительной диспансеризации работающих граждан </w:t>
      </w:r>
      <w:r w:rsidRPr="00802992">
        <w:rPr>
          <w:b/>
          <w:sz w:val="28"/>
          <w:szCs w:val="28"/>
        </w:rPr>
        <w:t>20</w:t>
      </w:r>
      <w:r>
        <w:rPr>
          <w:sz w:val="28"/>
          <w:szCs w:val="28"/>
        </w:rPr>
        <w:t xml:space="preserve"> муниципальных медицинских организаций, определенных Министерством здравоохранения Республики Адыгея. </w:t>
      </w:r>
    </w:p>
    <w:p w:rsidR="00383639" w:rsidRDefault="00383639" w:rsidP="00383639">
      <w:pPr>
        <w:numPr>
          <w:ilvl w:val="3"/>
          <w:numId w:val="32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Расчетная сумма субсидий составляет 8 791,6 тыс. рублей (6200 человек по нормативу 1 418 рублей), фактически получено субсидий из Федерального фонда ОМС – 7 343,8 тыс. рублей, а также произведен окончательный расчет за проведенную диспансеризацию работающих граждан в 2011г. на сумму 11,3 тыс. рублей. Таким образом, всего в 2012г. получено субсидий Федерального фонда ОМС на сумму 7 355,1 </w:t>
      </w:r>
      <w:r w:rsidRPr="00802992">
        <w:rPr>
          <w:color w:val="000000"/>
          <w:sz w:val="28"/>
          <w:szCs w:val="28"/>
        </w:rPr>
        <w:t>тыс. рублей.</w:t>
      </w:r>
      <w:r>
        <w:rPr>
          <w:b/>
          <w:color w:val="000000"/>
          <w:sz w:val="28"/>
          <w:szCs w:val="28"/>
        </w:rPr>
        <w:t xml:space="preserve"> </w:t>
      </w:r>
    </w:p>
    <w:p w:rsidR="00383639" w:rsidRDefault="00383639" w:rsidP="00383639">
      <w:pPr>
        <w:numPr>
          <w:ilvl w:val="3"/>
          <w:numId w:val="32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Финансирование медицинских учреждений по предъявленным счетам составило</w:t>
      </w:r>
      <w:r w:rsidRPr="002C382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7 355,1 </w:t>
      </w:r>
      <w:r w:rsidRPr="00802992">
        <w:rPr>
          <w:color w:val="000000"/>
          <w:sz w:val="28"/>
          <w:szCs w:val="28"/>
        </w:rPr>
        <w:t>тыс. рублей</w:t>
      </w:r>
      <w:r>
        <w:rPr>
          <w:color w:val="000000"/>
          <w:sz w:val="28"/>
          <w:szCs w:val="28"/>
        </w:rPr>
        <w:t>. Кассовые расходы медицинских учреждений сложились в размере 7 278,9 тыс. рублей (с учетом остатков сре</w:t>
      </w:r>
      <w:proofErr w:type="gramStart"/>
      <w:r>
        <w:rPr>
          <w:color w:val="000000"/>
          <w:sz w:val="28"/>
          <w:szCs w:val="28"/>
        </w:rPr>
        <w:t>дств пр</w:t>
      </w:r>
      <w:proofErr w:type="gramEnd"/>
      <w:r>
        <w:rPr>
          <w:color w:val="000000"/>
          <w:sz w:val="28"/>
          <w:szCs w:val="28"/>
        </w:rPr>
        <w:t>ошлых лет), в том числе на заработную плату с начислениями использовано 3 878,9. рублей (53,3%), на приобретение расходных материалов – 2 111,1 тыс. рублей (29%), на оплату медицинских услуг – 1 288,9 тыс. рублей (17,7%).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 w:firstLine="567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финансирования мероприятий по </w:t>
      </w:r>
      <w:r>
        <w:rPr>
          <w:sz w:val="28"/>
          <w:szCs w:val="28"/>
        </w:rPr>
        <w:t xml:space="preserve">проведению дополнительной диспансеризации работающих граждан и структура кассовых расходов медицинских учреждений представлены на </w:t>
      </w:r>
      <w:r>
        <w:rPr>
          <w:b/>
          <w:i/>
          <w:sz w:val="28"/>
          <w:szCs w:val="28"/>
        </w:rPr>
        <w:t xml:space="preserve">диаграммах </w:t>
      </w:r>
      <w:r w:rsidR="008B126A">
        <w:rPr>
          <w:b/>
          <w:i/>
          <w:sz w:val="28"/>
          <w:szCs w:val="28"/>
        </w:rPr>
        <w:t>35 и 36.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 w:firstLine="567"/>
        <w:jc w:val="both"/>
        <w:rPr>
          <w:sz w:val="28"/>
          <w:szCs w:val="28"/>
        </w:rPr>
      </w:pP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Анализ финансирования мероприятий по </w:t>
      </w:r>
      <w:r>
        <w:rPr>
          <w:b/>
          <w:i/>
          <w:sz w:val="28"/>
          <w:szCs w:val="28"/>
        </w:rPr>
        <w:t>проведению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дополнительной диспансеризации работающих граждан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EA0275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72200" cy="2712720"/>
            <wp:effectExtent l="0" t="0" r="0" b="0"/>
            <wp:docPr id="7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</w:t>
      </w:r>
      <w:r w:rsidR="008B126A">
        <w:rPr>
          <w:b/>
          <w:i/>
          <w:sz w:val="28"/>
          <w:szCs w:val="28"/>
        </w:rPr>
        <w:t xml:space="preserve"> 35</w:t>
      </w:r>
    </w:p>
    <w:p w:rsidR="008B126A" w:rsidRDefault="008B126A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Структура кассовых расходов медицинских </w:t>
      </w:r>
      <w:proofErr w:type="gramStart"/>
      <w:r>
        <w:rPr>
          <w:b/>
          <w:i/>
          <w:sz w:val="28"/>
          <w:szCs w:val="28"/>
        </w:rPr>
        <w:t>организаций</w:t>
      </w:r>
      <w:proofErr w:type="gramEnd"/>
      <w:r>
        <w:rPr>
          <w:b/>
          <w:i/>
          <w:sz w:val="28"/>
          <w:szCs w:val="28"/>
        </w:rPr>
        <w:t xml:space="preserve"> на проведение дополнительной диспансеризации работающих граждан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EA0275" w:rsidP="00383639">
      <w:pPr>
        <w:shd w:val="clear" w:color="auto" w:fill="FFFFFF"/>
        <w:tabs>
          <w:tab w:val="left" w:pos="993"/>
        </w:tabs>
        <w:ind w:right="14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16040" cy="2103120"/>
            <wp:effectExtent l="0" t="0" r="0" b="0"/>
            <wp:docPr id="7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</w:t>
      </w:r>
      <w:r w:rsidR="008B126A">
        <w:rPr>
          <w:b/>
          <w:i/>
          <w:sz w:val="28"/>
          <w:szCs w:val="28"/>
        </w:rPr>
        <w:t xml:space="preserve"> 36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2012 году принято к оплате, с учётом проведённых медико-экономических экспертиз счетов, 6200 законченных случаев дополнительной диспансеризации работающих граждан (на сумму 8 791 600 рублей). В 2011 году принято к оплате 5150 законченных случаев дополнительной диспансеризации работающих граждан (на сумму 7 302 700 рублей).</w:t>
      </w:r>
    </w:p>
    <w:p w:rsidR="00383639" w:rsidRPr="00DC70DA" w:rsidRDefault="00383639" w:rsidP="00383639">
      <w:pPr>
        <w:ind w:left="-1134"/>
        <w:rPr>
          <w:b/>
          <w:i/>
          <w:sz w:val="6"/>
          <w:szCs w:val="6"/>
        </w:rPr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2012 году по результатам медико-экономической экспертизы отклонено от оплаты 1450 случаев (19% от числа представленных на оплату случаев дополнительной диспансеризации). Из них, при проведении медико-экономической экспертизы реестров счетов отклонено от оплаты 1382 случая. 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проведения целевых (плановых) экспертиз было проверено 692 медицинские карты амбулаторного больного (11% от числа принятых к оплате случаев диспансеризации в 2012 году), выявлено 68 фактов необоснованного включения для оплаты в реестры счетов незаконченных случаев дополнительной диспансеризации работающих граждан, что составило 10% от числа проверенных карт.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Всего на счет Территориального фонда обязательного медицинского страхования Республики Адыгея восстановлена сумма в размере 96 424 рубля.</w:t>
      </w:r>
      <w:r w:rsidRPr="00BA1E5D">
        <w:rPr>
          <w:sz w:val="28"/>
          <w:szCs w:val="28"/>
        </w:rPr>
        <w:t xml:space="preserve"> 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по итогам медико-экономической экспертизы отклонено от оплаты 1269 случаев (20% от числа представленных на оплату случаев дополнительной диспансеризации). Из них, при проведении медико-экономической экспертизы реестров счетов отклонено от оплаты 1051 случай. 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проведения целевых (плановых) экспертиз было проверено 978 медицинских карт амбулаторного больного (19% от числа принятых к оплате случаев диспансеризации в 2011 году), выявлено 218 фактов необоснованного включения для оплаты в реестры счетов незаконченных случаев дополнительной диспансеризации работающих граждан, что составило 22% от числа проверенных карт. Всего на счет Территориального фонда обязательного медицинского страхования Республики Адыгея восстановлена сумма в размере 309 124 рубля.</w:t>
      </w:r>
      <w:r w:rsidRPr="00BA1E5D">
        <w:rPr>
          <w:sz w:val="28"/>
          <w:szCs w:val="28"/>
        </w:rPr>
        <w:t xml:space="preserve"> </w:t>
      </w:r>
    </w:p>
    <w:p w:rsidR="00383639" w:rsidRDefault="00383639" w:rsidP="00383639">
      <w:pPr>
        <w:ind w:firstLine="737"/>
        <w:jc w:val="both"/>
        <w:rPr>
          <w:sz w:val="28"/>
          <w:szCs w:val="28"/>
        </w:rPr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 w:rsidRPr="00573218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проведения целевых (плановых) медико-экономических экспертиз</w:t>
      </w:r>
      <w:r w:rsidRPr="0057321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73218">
        <w:rPr>
          <w:sz w:val="28"/>
          <w:szCs w:val="28"/>
        </w:rPr>
        <w:t xml:space="preserve"> 20</w:t>
      </w:r>
      <w:r>
        <w:rPr>
          <w:sz w:val="28"/>
          <w:szCs w:val="28"/>
        </w:rPr>
        <w:t>11</w:t>
      </w:r>
      <w:r w:rsidRPr="00573218">
        <w:rPr>
          <w:sz w:val="28"/>
          <w:szCs w:val="28"/>
        </w:rPr>
        <w:t xml:space="preserve"> и 201</w:t>
      </w:r>
      <w:r>
        <w:rPr>
          <w:sz w:val="28"/>
          <w:szCs w:val="28"/>
        </w:rPr>
        <w:t>2</w:t>
      </w:r>
      <w:r w:rsidRPr="00573218">
        <w:rPr>
          <w:sz w:val="28"/>
          <w:szCs w:val="28"/>
        </w:rPr>
        <w:t xml:space="preserve"> год</w:t>
      </w:r>
      <w:r>
        <w:rPr>
          <w:sz w:val="28"/>
          <w:szCs w:val="28"/>
        </w:rPr>
        <w:t>ах</w:t>
      </w:r>
      <w:r w:rsidRPr="00573218">
        <w:rPr>
          <w:sz w:val="28"/>
          <w:szCs w:val="28"/>
        </w:rPr>
        <w:t xml:space="preserve"> представлен на </w:t>
      </w:r>
      <w:r w:rsidRPr="00573218">
        <w:rPr>
          <w:b/>
          <w:i/>
          <w:sz w:val="28"/>
          <w:szCs w:val="28"/>
        </w:rPr>
        <w:t>диаграмме</w:t>
      </w:r>
      <w:r w:rsidR="008B126A">
        <w:rPr>
          <w:b/>
          <w:i/>
          <w:sz w:val="28"/>
          <w:szCs w:val="28"/>
        </w:rPr>
        <w:t xml:space="preserve"> 37.</w:t>
      </w:r>
    </w:p>
    <w:p w:rsidR="00383639" w:rsidRDefault="00383639" w:rsidP="00383639">
      <w:pPr>
        <w:ind w:firstLine="737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ind w:firstLine="737"/>
        <w:jc w:val="center"/>
        <w:rPr>
          <w:b/>
          <w:i/>
          <w:sz w:val="28"/>
          <w:szCs w:val="28"/>
        </w:rPr>
      </w:pPr>
      <w:r w:rsidRPr="00BA1E5D">
        <w:rPr>
          <w:b/>
          <w:i/>
          <w:sz w:val="28"/>
          <w:szCs w:val="28"/>
        </w:rPr>
        <w:t xml:space="preserve">Анализ </w:t>
      </w:r>
      <w:r>
        <w:rPr>
          <w:b/>
          <w:i/>
          <w:sz w:val="28"/>
          <w:szCs w:val="28"/>
        </w:rPr>
        <w:t>проведения целевых</w:t>
      </w:r>
      <w:r w:rsidRPr="00BA1E5D">
        <w:rPr>
          <w:b/>
          <w:i/>
          <w:sz w:val="28"/>
          <w:szCs w:val="28"/>
        </w:rPr>
        <w:t xml:space="preserve"> медико-экономических экспертиз</w:t>
      </w:r>
      <w:r>
        <w:rPr>
          <w:b/>
          <w:i/>
          <w:sz w:val="28"/>
          <w:szCs w:val="28"/>
        </w:rPr>
        <w:t xml:space="preserve"> </w:t>
      </w:r>
    </w:p>
    <w:p w:rsidR="00383639" w:rsidRDefault="00383639" w:rsidP="00383639">
      <w:pPr>
        <w:ind w:firstLine="737"/>
        <w:jc w:val="center"/>
        <w:rPr>
          <w:b/>
          <w:i/>
          <w:sz w:val="28"/>
          <w:szCs w:val="28"/>
        </w:rPr>
      </w:pPr>
    </w:p>
    <w:p w:rsidR="00383639" w:rsidRPr="00780F4C" w:rsidRDefault="00EA0275" w:rsidP="00383639">
      <w:pPr>
        <w:ind w:left="-851"/>
        <w:jc w:val="center"/>
        <w:rPr>
          <w:sz w:val="16"/>
          <w:szCs w:val="16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77940" cy="2499360"/>
            <wp:effectExtent l="0" t="0" r="0" b="0"/>
            <wp:docPr id="7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573218">
        <w:rPr>
          <w:b/>
          <w:i/>
          <w:sz w:val="28"/>
          <w:szCs w:val="28"/>
        </w:rPr>
        <w:t>иаграмм</w:t>
      </w:r>
      <w:r>
        <w:rPr>
          <w:b/>
          <w:i/>
          <w:sz w:val="28"/>
          <w:szCs w:val="28"/>
        </w:rPr>
        <w:t>а</w:t>
      </w:r>
      <w:r w:rsidR="008B126A">
        <w:rPr>
          <w:b/>
          <w:i/>
          <w:sz w:val="28"/>
          <w:szCs w:val="28"/>
        </w:rPr>
        <w:t xml:space="preserve"> 37</w:t>
      </w:r>
    </w:p>
    <w:p w:rsidR="00383639" w:rsidRPr="00780F4C" w:rsidRDefault="00383639" w:rsidP="00383639">
      <w:pPr>
        <w:ind w:firstLine="737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дополнительной диспансеризации работающих граждан в 2011 – 2012 годах, к </w:t>
      </w:r>
      <w:r>
        <w:rPr>
          <w:sz w:val="28"/>
          <w:szCs w:val="28"/>
          <w:lang w:val="en-US"/>
        </w:rPr>
        <w:t>I</w:t>
      </w:r>
      <w:r w:rsidRPr="001B2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 здоровья отнесено 30 – 32% граждан, к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группе здоровья: 9 - 10%, к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группе здоровья: 60 –58%, к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группе здоровья: 1%. </w:t>
      </w:r>
    </w:p>
    <w:p w:rsidR="00383639" w:rsidRDefault="00383639" w:rsidP="00383639">
      <w:pPr>
        <w:ind w:firstLine="737"/>
        <w:jc w:val="both"/>
        <w:rPr>
          <w:b/>
          <w:i/>
          <w:sz w:val="28"/>
          <w:szCs w:val="28"/>
        </w:rPr>
      </w:pPr>
      <w:r w:rsidRPr="005F105F">
        <w:rPr>
          <w:sz w:val="28"/>
          <w:szCs w:val="28"/>
        </w:rPr>
        <w:t>Распределение граждан по группам здоровья по результатам проведения диспансеризации</w:t>
      </w:r>
      <w:r>
        <w:rPr>
          <w:sz w:val="28"/>
          <w:szCs w:val="28"/>
        </w:rPr>
        <w:t xml:space="preserve"> представлено на </w:t>
      </w:r>
      <w:r>
        <w:rPr>
          <w:b/>
          <w:i/>
          <w:sz w:val="28"/>
          <w:szCs w:val="28"/>
        </w:rPr>
        <w:t>диаграмме</w:t>
      </w:r>
      <w:r w:rsidR="008B126A">
        <w:rPr>
          <w:b/>
          <w:i/>
          <w:sz w:val="28"/>
          <w:szCs w:val="28"/>
        </w:rPr>
        <w:t xml:space="preserve"> 38</w:t>
      </w:r>
    </w:p>
    <w:p w:rsidR="00383639" w:rsidRPr="00AA0C9C" w:rsidRDefault="00383639" w:rsidP="00383639">
      <w:pPr>
        <w:jc w:val="center"/>
        <w:rPr>
          <w:b/>
          <w:i/>
          <w:sz w:val="28"/>
          <w:szCs w:val="28"/>
        </w:rPr>
      </w:pPr>
      <w:r w:rsidRPr="00AA0C9C">
        <w:rPr>
          <w:b/>
          <w:i/>
          <w:sz w:val="28"/>
          <w:szCs w:val="28"/>
        </w:rPr>
        <w:lastRenderedPageBreak/>
        <w:t xml:space="preserve">Распределение граждан по группам здоровья по результатам </w:t>
      </w:r>
    </w:p>
    <w:p w:rsidR="00383639" w:rsidRPr="00AA0C9C" w:rsidRDefault="00383639" w:rsidP="00383639">
      <w:pPr>
        <w:jc w:val="center"/>
        <w:rPr>
          <w:b/>
          <w:i/>
          <w:sz w:val="28"/>
          <w:szCs w:val="28"/>
        </w:rPr>
      </w:pPr>
      <w:r w:rsidRPr="00AA0C9C">
        <w:rPr>
          <w:b/>
          <w:i/>
          <w:sz w:val="28"/>
          <w:szCs w:val="28"/>
        </w:rPr>
        <w:t>проведения диспансеризации</w:t>
      </w:r>
    </w:p>
    <w:p w:rsidR="00383639" w:rsidRDefault="00EA0275" w:rsidP="00383639">
      <w:pPr>
        <w:ind w:left="-709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6477000" cy="2529840"/>
            <wp:effectExtent l="0" t="0" r="0" b="0"/>
            <wp:docPr id="7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83639" w:rsidRPr="00780F4C" w:rsidRDefault="00383639" w:rsidP="00383639">
      <w:pPr>
        <w:ind w:left="-709"/>
        <w:jc w:val="center"/>
        <w:rPr>
          <w:sz w:val="28"/>
          <w:szCs w:val="28"/>
        </w:rPr>
      </w:pP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 w:rsidRPr="009B15D7">
        <w:rPr>
          <w:b/>
          <w:i/>
          <w:sz w:val="28"/>
          <w:szCs w:val="28"/>
        </w:rPr>
        <w:t>Диаграмма</w:t>
      </w:r>
      <w:r w:rsidR="008B126A">
        <w:rPr>
          <w:b/>
          <w:i/>
          <w:sz w:val="28"/>
          <w:szCs w:val="28"/>
        </w:rPr>
        <w:t xml:space="preserve"> 38</w:t>
      </w:r>
    </w:p>
    <w:p w:rsidR="00383639" w:rsidRPr="00780F4C" w:rsidRDefault="00383639" w:rsidP="00383639">
      <w:pPr>
        <w:ind w:firstLine="737"/>
        <w:jc w:val="center"/>
        <w:rPr>
          <w:sz w:val="28"/>
          <w:szCs w:val="28"/>
        </w:rPr>
      </w:pPr>
    </w:p>
    <w:p w:rsidR="00383639" w:rsidRPr="00B80903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Подавляющее большинство осмотренных работающих граждан при проведении дополнительной диспансеризации относятся к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группе здоровья (нуждающиеся в амбулаторно-поликлиническом лечении). Данная ситуация свидетельствует, с одной стороны, о неудовлетворительном состоянии здоровья работающего населения в целом по Республике Адыгея, с другой стороны – о возможности ранней диагностики и лечения заболеваний на уровне амбулаторно-поликлинического звена.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выявленных больных по результатам дополнительной диспансеризации работающих граждан в 2012 году составила 3 634 человека (59% от числа прошедших диспансеризацию). В 2011 году выявлено 3 134 больных (61% от числа прошедших диспансеризацию). </w:t>
      </w:r>
    </w:p>
    <w:p w:rsidR="00383639" w:rsidRDefault="00383639" w:rsidP="00383639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Количество выявленных больных по результатам</w:t>
      </w:r>
      <w:r w:rsidRPr="00573218">
        <w:rPr>
          <w:sz w:val="28"/>
          <w:szCs w:val="28"/>
        </w:rPr>
        <w:t xml:space="preserve"> диспансеризации </w:t>
      </w:r>
      <w:r>
        <w:rPr>
          <w:sz w:val="28"/>
          <w:szCs w:val="28"/>
        </w:rPr>
        <w:t>в</w:t>
      </w:r>
      <w:r w:rsidRPr="00573218">
        <w:rPr>
          <w:sz w:val="28"/>
          <w:szCs w:val="28"/>
        </w:rPr>
        <w:t xml:space="preserve"> 20</w:t>
      </w:r>
      <w:r>
        <w:rPr>
          <w:sz w:val="28"/>
          <w:szCs w:val="28"/>
        </w:rPr>
        <w:t>11</w:t>
      </w:r>
      <w:r w:rsidRPr="00573218">
        <w:rPr>
          <w:sz w:val="28"/>
          <w:szCs w:val="28"/>
        </w:rPr>
        <w:t xml:space="preserve"> и 201</w:t>
      </w:r>
      <w:r>
        <w:rPr>
          <w:sz w:val="28"/>
          <w:szCs w:val="28"/>
        </w:rPr>
        <w:t>2</w:t>
      </w:r>
      <w:r w:rsidRPr="00573218">
        <w:rPr>
          <w:sz w:val="28"/>
          <w:szCs w:val="28"/>
        </w:rPr>
        <w:t xml:space="preserve"> год</w:t>
      </w:r>
      <w:r>
        <w:rPr>
          <w:sz w:val="28"/>
          <w:szCs w:val="28"/>
        </w:rPr>
        <w:t>ах</w:t>
      </w:r>
      <w:r w:rsidRPr="00573218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о</w:t>
      </w:r>
      <w:r w:rsidRPr="00573218">
        <w:rPr>
          <w:sz w:val="28"/>
          <w:szCs w:val="28"/>
        </w:rPr>
        <w:t xml:space="preserve"> на </w:t>
      </w:r>
      <w:r w:rsidRPr="00573218">
        <w:rPr>
          <w:b/>
          <w:i/>
          <w:sz w:val="28"/>
          <w:szCs w:val="28"/>
        </w:rPr>
        <w:t>диаграмме</w:t>
      </w:r>
      <w:r w:rsidR="008B126A">
        <w:rPr>
          <w:b/>
          <w:i/>
          <w:sz w:val="28"/>
          <w:szCs w:val="28"/>
        </w:rPr>
        <w:t xml:space="preserve"> 39.</w:t>
      </w:r>
    </w:p>
    <w:p w:rsidR="008B126A" w:rsidRPr="00292B67" w:rsidRDefault="008B126A" w:rsidP="00383639">
      <w:pPr>
        <w:ind w:firstLine="567"/>
        <w:jc w:val="both"/>
        <w:rPr>
          <w:sz w:val="28"/>
          <w:szCs w:val="28"/>
        </w:rPr>
      </w:pPr>
    </w:p>
    <w:p w:rsidR="00383639" w:rsidRDefault="00EA0275" w:rsidP="00383639">
      <w:pPr>
        <w:ind w:left="-1276"/>
        <w:rPr>
          <w:b/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473142" cy="3000894"/>
            <wp:effectExtent l="0" t="0" r="0" b="0"/>
            <wp:docPr id="74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="00383639">
        <w:tab/>
      </w:r>
      <w:r w:rsidR="00383639">
        <w:tab/>
      </w:r>
      <w:r w:rsidR="00383639">
        <w:tab/>
      </w:r>
      <w:r w:rsidR="00383639">
        <w:tab/>
      </w:r>
      <w:r w:rsidR="00383639">
        <w:tab/>
      </w:r>
      <w:r w:rsidR="00383639">
        <w:tab/>
      </w:r>
      <w:r w:rsidR="00383639">
        <w:tab/>
      </w:r>
      <w:r w:rsidR="00383639">
        <w:tab/>
      </w:r>
      <w:r w:rsidR="00383639">
        <w:rPr>
          <w:b/>
          <w:i/>
          <w:sz w:val="28"/>
          <w:szCs w:val="28"/>
        </w:rPr>
        <w:t>Д</w:t>
      </w:r>
      <w:r w:rsidR="00383639" w:rsidRPr="00573218">
        <w:rPr>
          <w:b/>
          <w:i/>
          <w:sz w:val="28"/>
          <w:szCs w:val="28"/>
        </w:rPr>
        <w:t>иаграмм</w:t>
      </w:r>
      <w:r w:rsidR="00383639">
        <w:rPr>
          <w:b/>
          <w:i/>
          <w:sz w:val="28"/>
          <w:szCs w:val="28"/>
        </w:rPr>
        <w:t>а</w:t>
      </w:r>
      <w:r w:rsidR="00383639" w:rsidRPr="00573218">
        <w:rPr>
          <w:b/>
          <w:i/>
          <w:sz w:val="28"/>
          <w:szCs w:val="28"/>
        </w:rPr>
        <w:t xml:space="preserve"> </w:t>
      </w:r>
      <w:r w:rsidR="008B126A">
        <w:rPr>
          <w:b/>
          <w:i/>
          <w:sz w:val="28"/>
          <w:szCs w:val="28"/>
        </w:rPr>
        <w:t>39</w:t>
      </w:r>
    </w:p>
    <w:p w:rsidR="00383639" w:rsidRDefault="00383639" w:rsidP="0038363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проведении дополнительной диспансеризации работающих граждан, наиболее часто выявляются болезни системы кровообращения (23%), глаза и его придаточного аппарата (20%), мочеполовой системы (20%), костно-мышечной системы и соединительной ткани (13%), нервной системы (11%), органов пищеварения (5%).</w:t>
      </w:r>
    </w:p>
    <w:p w:rsidR="00383639" w:rsidRDefault="00383639" w:rsidP="00383639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Наиболее значимые болезни в структуре выявляемой патологии представлены на </w:t>
      </w:r>
      <w:r w:rsidRPr="00C0041B">
        <w:rPr>
          <w:b/>
          <w:i/>
          <w:sz w:val="28"/>
          <w:szCs w:val="28"/>
        </w:rPr>
        <w:t xml:space="preserve">диаграмме </w:t>
      </w:r>
      <w:r w:rsidR="008B126A">
        <w:rPr>
          <w:b/>
          <w:i/>
          <w:sz w:val="28"/>
          <w:szCs w:val="28"/>
        </w:rPr>
        <w:t>40.</w:t>
      </w:r>
    </w:p>
    <w:p w:rsidR="008B126A" w:rsidRPr="008B126A" w:rsidRDefault="008B126A" w:rsidP="00383639">
      <w:pPr>
        <w:ind w:firstLine="567"/>
        <w:jc w:val="both"/>
        <w:rPr>
          <w:sz w:val="16"/>
          <w:szCs w:val="16"/>
        </w:rPr>
      </w:pPr>
    </w:p>
    <w:p w:rsidR="00383639" w:rsidRDefault="00EA0275" w:rsidP="00383639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3685" cy="2460568"/>
            <wp:effectExtent l="19050" t="0" r="0" b="0"/>
            <wp:docPr id="75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Диаграмма </w:t>
      </w:r>
      <w:r w:rsidR="008B126A">
        <w:rPr>
          <w:b/>
          <w:i/>
          <w:sz w:val="28"/>
          <w:szCs w:val="28"/>
        </w:rPr>
        <w:t>40</w:t>
      </w:r>
    </w:p>
    <w:p w:rsidR="008B126A" w:rsidRDefault="008B126A" w:rsidP="00383639">
      <w:pPr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2012 году выявлено всего 46 социально-значимых заболеваний, в том числе  9 сахарных диабетов впервые выявлены во время дополнительной диспансеризации.</w:t>
      </w:r>
      <w:proofErr w:type="gramEnd"/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2011 году выявлено всего 38 социально-значимых заболеваний, в том числе  9 заболеваний впервые выявлены во время дополнительной диспансеризации: 1 - туберкулёз; 1 - новообразование; 7 - сахарных диабетов.</w:t>
      </w:r>
      <w:r w:rsidRPr="005A04DE">
        <w:rPr>
          <w:sz w:val="28"/>
          <w:szCs w:val="28"/>
        </w:rPr>
        <w:t xml:space="preserve"> </w:t>
      </w:r>
      <w:proofErr w:type="gramEnd"/>
    </w:p>
    <w:p w:rsidR="00383639" w:rsidRDefault="00383639" w:rsidP="00383639">
      <w:pPr>
        <w:ind w:firstLine="567"/>
        <w:jc w:val="both"/>
        <w:rPr>
          <w:b/>
          <w:i/>
          <w:color w:val="000000"/>
          <w:sz w:val="28"/>
          <w:szCs w:val="28"/>
        </w:rPr>
      </w:pPr>
      <w:r w:rsidRPr="005F105F">
        <w:rPr>
          <w:color w:val="000000"/>
          <w:sz w:val="28"/>
          <w:szCs w:val="28"/>
        </w:rPr>
        <w:t>Количество впервые выявленных социально-значимых заболеваний по результатам проведения диспансеризации</w:t>
      </w:r>
      <w:r>
        <w:rPr>
          <w:color w:val="000000"/>
          <w:sz w:val="28"/>
          <w:szCs w:val="28"/>
        </w:rPr>
        <w:t xml:space="preserve"> представлено на </w:t>
      </w:r>
      <w:r w:rsidRPr="00344C0B">
        <w:rPr>
          <w:b/>
          <w:i/>
          <w:color w:val="000000"/>
          <w:sz w:val="28"/>
          <w:szCs w:val="28"/>
        </w:rPr>
        <w:t xml:space="preserve">диаграмме </w:t>
      </w:r>
      <w:r w:rsidR="008B126A">
        <w:rPr>
          <w:b/>
          <w:i/>
          <w:color w:val="000000"/>
          <w:sz w:val="28"/>
          <w:szCs w:val="28"/>
        </w:rPr>
        <w:t>41.</w:t>
      </w:r>
    </w:p>
    <w:p w:rsidR="00383639" w:rsidRPr="008B126A" w:rsidRDefault="00383639" w:rsidP="00383639">
      <w:pPr>
        <w:ind w:firstLine="567"/>
        <w:jc w:val="both"/>
        <w:rPr>
          <w:color w:val="000000"/>
          <w:sz w:val="16"/>
          <w:szCs w:val="16"/>
        </w:rPr>
      </w:pPr>
    </w:p>
    <w:p w:rsidR="00383639" w:rsidRPr="00DC70DA" w:rsidRDefault="00383639" w:rsidP="00383639">
      <w:pPr>
        <w:jc w:val="center"/>
        <w:rPr>
          <w:b/>
          <w:i/>
          <w:color w:val="000000"/>
          <w:sz w:val="28"/>
          <w:szCs w:val="28"/>
        </w:rPr>
      </w:pPr>
      <w:r w:rsidRPr="00DC70DA">
        <w:rPr>
          <w:b/>
          <w:i/>
          <w:color w:val="000000"/>
          <w:sz w:val="28"/>
          <w:szCs w:val="28"/>
        </w:rPr>
        <w:t>Количество впервые выявленных социально-значимых заболеваний</w:t>
      </w:r>
    </w:p>
    <w:p w:rsidR="00383639" w:rsidRPr="00F42EF5" w:rsidRDefault="00EA0275" w:rsidP="00383639">
      <w:pPr>
        <w:jc w:val="both"/>
        <w:rPr>
          <w:sz w:val="16"/>
          <w:szCs w:val="16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01789" cy="2793076"/>
            <wp:effectExtent l="0" t="0" r="0" b="0"/>
            <wp:docPr id="76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8B126A" w:rsidRDefault="008B126A" w:rsidP="00383639">
      <w:pPr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Диаграмма </w:t>
      </w:r>
      <w:r w:rsidR="008B126A">
        <w:rPr>
          <w:b/>
          <w:i/>
          <w:sz w:val="28"/>
          <w:szCs w:val="28"/>
        </w:rPr>
        <w:t>41</w:t>
      </w:r>
    </w:p>
    <w:p w:rsidR="008B126A" w:rsidRPr="008B126A" w:rsidRDefault="008B126A" w:rsidP="00383639">
      <w:pPr>
        <w:ind w:firstLine="567"/>
        <w:jc w:val="both"/>
        <w:rPr>
          <w:sz w:val="16"/>
          <w:szCs w:val="16"/>
        </w:rPr>
      </w:pPr>
    </w:p>
    <w:p w:rsidR="00383639" w:rsidRDefault="00383639" w:rsidP="00383639">
      <w:pPr>
        <w:ind w:firstLine="567"/>
        <w:jc w:val="both"/>
        <w:rPr>
          <w:sz w:val="27"/>
          <w:szCs w:val="27"/>
        </w:rPr>
      </w:pPr>
      <w:r w:rsidRPr="00DC70DA">
        <w:rPr>
          <w:sz w:val="27"/>
          <w:szCs w:val="27"/>
        </w:rPr>
        <w:t>По сравнению с 201</w:t>
      </w:r>
      <w:r>
        <w:rPr>
          <w:sz w:val="27"/>
          <w:szCs w:val="27"/>
        </w:rPr>
        <w:t>1</w:t>
      </w:r>
      <w:r w:rsidRPr="00DC70DA">
        <w:rPr>
          <w:sz w:val="27"/>
          <w:szCs w:val="27"/>
        </w:rPr>
        <w:t xml:space="preserve"> годом, в 201</w:t>
      </w:r>
      <w:r>
        <w:rPr>
          <w:sz w:val="27"/>
          <w:szCs w:val="27"/>
        </w:rPr>
        <w:t>2</w:t>
      </w:r>
      <w:r w:rsidRPr="00DC70DA">
        <w:rPr>
          <w:sz w:val="27"/>
          <w:szCs w:val="27"/>
        </w:rPr>
        <w:t xml:space="preserve"> году выросло выявление </w:t>
      </w:r>
      <w:r>
        <w:rPr>
          <w:sz w:val="27"/>
          <w:szCs w:val="27"/>
        </w:rPr>
        <w:t xml:space="preserve">сахарных диабетов </w:t>
      </w:r>
      <w:r w:rsidRPr="00DC70DA">
        <w:rPr>
          <w:sz w:val="27"/>
          <w:szCs w:val="27"/>
        </w:rPr>
        <w:t>во время проведения дополнительной диспансеризации</w:t>
      </w:r>
      <w:r>
        <w:rPr>
          <w:sz w:val="27"/>
          <w:szCs w:val="27"/>
        </w:rPr>
        <w:t>.</w:t>
      </w:r>
    </w:p>
    <w:p w:rsidR="00383639" w:rsidRDefault="00383639" w:rsidP="00383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5.2. </w:t>
      </w:r>
      <w:r w:rsidRPr="00AB5941">
        <w:rPr>
          <w:b/>
          <w:sz w:val="28"/>
          <w:szCs w:val="28"/>
        </w:rPr>
        <w:t xml:space="preserve">Итоги </w:t>
      </w:r>
      <w:r>
        <w:rPr>
          <w:b/>
          <w:sz w:val="28"/>
          <w:szCs w:val="28"/>
        </w:rPr>
        <w:t xml:space="preserve">проведения </w:t>
      </w:r>
      <w:r w:rsidRPr="00AB5941">
        <w:rPr>
          <w:b/>
          <w:sz w:val="28"/>
          <w:szCs w:val="28"/>
        </w:rPr>
        <w:t>диспансеризации пребывающих в стационарных учреждениях</w:t>
      </w:r>
      <w:r>
        <w:rPr>
          <w:b/>
          <w:sz w:val="28"/>
          <w:szCs w:val="28"/>
        </w:rPr>
        <w:t xml:space="preserve"> </w:t>
      </w:r>
      <w:r w:rsidRPr="00AB5941">
        <w:rPr>
          <w:b/>
          <w:sz w:val="28"/>
          <w:szCs w:val="28"/>
        </w:rPr>
        <w:t xml:space="preserve">детей-сирот и детей, находящихся </w:t>
      </w:r>
      <w:proofErr w:type="gramStart"/>
      <w:r w:rsidRPr="00AB5941">
        <w:rPr>
          <w:b/>
          <w:sz w:val="28"/>
          <w:szCs w:val="28"/>
        </w:rPr>
        <w:t>в</w:t>
      </w:r>
      <w:proofErr w:type="gramEnd"/>
      <w:r w:rsidRPr="00AB5941">
        <w:rPr>
          <w:b/>
          <w:sz w:val="28"/>
          <w:szCs w:val="28"/>
        </w:rPr>
        <w:t xml:space="preserve"> трудной </w:t>
      </w:r>
    </w:p>
    <w:p w:rsidR="00383639" w:rsidRPr="00AB5941" w:rsidRDefault="00383639" w:rsidP="00383639">
      <w:pPr>
        <w:jc w:val="center"/>
        <w:rPr>
          <w:b/>
          <w:sz w:val="28"/>
          <w:szCs w:val="28"/>
        </w:rPr>
      </w:pPr>
      <w:r w:rsidRPr="00AB5941">
        <w:rPr>
          <w:b/>
          <w:sz w:val="28"/>
          <w:szCs w:val="28"/>
        </w:rPr>
        <w:t>жизненной ситуации в Республике Адыгея в 201</w:t>
      </w:r>
      <w:r>
        <w:rPr>
          <w:b/>
          <w:sz w:val="28"/>
          <w:szCs w:val="28"/>
        </w:rPr>
        <w:t>2</w:t>
      </w:r>
      <w:r w:rsidRPr="00AB5941">
        <w:rPr>
          <w:b/>
          <w:sz w:val="28"/>
          <w:szCs w:val="28"/>
        </w:rPr>
        <w:t xml:space="preserve"> году</w:t>
      </w:r>
    </w:p>
    <w:p w:rsidR="00383639" w:rsidRPr="00B93842" w:rsidRDefault="00383639" w:rsidP="00383639">
      <w:pPr>
        <w:jc w:val="center"/>
        <w:rPr>
          <w:sz w:val="28"/>
          <w:szCs w:val="28"/>
        </w:rPr>
      </w:pPr>
    </w:p>
    <w:p w:rsidR="00383639" w:rsidRPr="00DC70DA" w:rsidRDefault="00383639" w:rsidP="00383639">
      <w:pPr>
        <w:ind w:firstLine="567"/>
        <w:jc w:val="both"/>
        <w:rPr>
          <w:sz w:val="27"/>
          <w:szCs w:val="27"/>
        </w:rPr>
      </w:pPr>
      <w:r w:rsidRPr="00DC70DA">
        <w:rPr>
          <w:sz w:val="27"/>
          <w:szCs w:val="27"/>
        </w:rPr>
        <w:t xml:space="preserve">В целях реализации постановления Правительства Российской Федерации от 31.12.2010г. № 1234 «О порядке предоставления субсидий из бюджета Федерального фонда обязательного медицинского страхования бюджетам территориальных фондов обязательного медицинского </w:t>
      </w:r>
      <w:proofErr w:type="gramStart"/>
      <w:r w:rsidRPr="00DC70DA">
        <w:rPr>
          <w:sz w:val="27"/>
          <w:szCs w:val="27"/>
        </w:rPr>
        <w:t>страхования</w:t>
      </w:r>
      <w:proofErr w:type="gramEnd"/>
      <w:r w:rsidRPr="00DC70DA">
        <w:rPr>
          <w:sz w:val="27"/>
          <w:szCs w:val="27"/>
        </w:rPr>
        <w:t xml:space="preserve"> на проведение диспансеризации пребывающих в стационарных учреждениях детей-сирот и детей, находящихся в трудной жизненной ситуации», Территориальный фонд обязательного медицинского страхования Республики Адыгея заключил с 4 медицинскими организациями договора о финансировании расходов на проведение диспансеризации детей-сирот. </w:t>
      </w:r>
    </w:p>
    <w:p w:rsidR="00383639" w:rsidRPr="00DC70DA" w:rsidRDefault="00383639" w:rsidP="00383639">
      <w:pPr>
        <w:ind w:firstLine="567"/>
        <w:jc w:val="both"/>
        <w:rPr>
          <w:sz w:val="27"/>
          <w:szCs w:val="27"/>
        </w:rPr>
      </w:pPr>
      <w:r w:rsidRPr="00DC70DA">
        <w:rPr>
          <w:sz w:val="27"/>
          <w:szCs w:val="27"/>
        </w:rPr>
        <w:t xml:space="preserve">С целью привлечения специалистов для оказания отдельных видов работ (услуг), необходимых для проведения диспансеризации детей-сирот в полном объеме, медицинские организации заключили </w:t>
      </w:r>
      <w:r>
        <w:rPr>
          <w:sz w:val="27"/>
          <w:szCs w:val="27"/>
        </w:rPr>
        <w:t>9</w:t>
      </w:r>
      <w:r w:rsidRPr="00DC70DA">
        <w:rPr>
          <w:sz w:val="27"/>
          <w:szCs w:val="27"/>
        </w:rPr>
        <w:t xml:space="preserve"> договоров.</w:t>
      </w:r>
    </w:p>
    <w:p w:rsidR="00383639" w:rsidRPr="00DC70DA" w:rsidRDefault="00383639" w:rsidP="00383639">
      <w:pPr>
        <w:numPr>
          <w:ilvl w:val="3"/>
          <w:numId w:val="32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b/>
          <w:color w:val="000000"/>
          <w:sz w:val="27"/>
          <w:szCs w:val="27"/>
        </w:rPr>
      </w:pPr>
      <w:r w:rsidRPr="00DC70DA">
        <w:rPr>
          <w:color w:val="000000"/>
          <w:sz w:val="27"/>
          <w:szCs w:val="27"/>
        </w:rPr>
        <w:t xml:space="preserve">Расчетная сумма субсидий составляет </w:t>
      </w:r>
      <w:r>
        <w:rPr>
          <w:color w:val="000000"/>
          <w:sz w:val="27"/>
          <w:szCs w:val="27"/>
        </w:rPr>
        <w:t xml:space="preserve">1 170,8 </w:t>
      </w:r>
      <w:r w:rsidRPr="00DC70DA">
        <w:rPr>
          <w:color w:val="000000"/>
          <w:sz w:val="27"/>
          <w:szCs w:val="27"/>
        </w:rPr>
        <w:t xml:space="preserve">тыс. </w:t>
      </w:r>
      <w:r>
        <w:rPr>
          <w:color w:val="000000"/>
          <w:sz w:val="27"/>
          <w:szCs w:val="27"/>
        </w:rPr>
        <w:t xml:space="preserve">рублей. </w:t>
      </w:r>
      <w:r w:rsidRPr="00DC70DA">
        <w:rPr>
          <w:color w:val="000000"/>
          <w:sz w:val="27"/>
          <w:szCs w:val="27"/>
        </w:rPr>
        <w:t xml:space="preserve">Фактически получено субсидий из Федерального фонда ОМС – </w:t>
      </w:r>
      <w:r w:rsidRPr="00DC70DA">
        <w:rPr>
          <w:b/>
          <w:color w:val="000000"/>
          <w:sz w:val="27"/>
          <w:szCs w:val="27"/>
        </w:rPr>
        <w:t>1</w:t>
      </w:r>
      <w:r>
        <w:rPr>
          <w:b/>
          <w:color w:val="000000"/>
          <w:sz w:val="27"/>
          <w:szCs w:val="27"/>
        </w:rPr>
        <w:t> </w:t>
      </w:r>
      <w:r w:rsidRPr="00DC70DA">
        <w:rPr>
          <w:b/>
          <w:color w:val="000000"/>
          <w:sz w:val="27"/>
          <w:szCs w:val="27"/>
        </w:rPr>
        <w:t>17</w:t>
      </w:r>
      <w:r>
        <w:rPr>
          <w:b/>
          <w:color w:val="000000"/>
          <w:sz w:val="27"/>
          <w:szCs w:val="27"/>
        </w:rPr>
        <w:t xml:space="preserve">0,8 </w:t>
      </w:r>
      <w:r w:rsidRPr="00DC70DA">
        <w:rPr>
          <w:color w:val="000000"/>
          <w:sz w:val="27"/>
          <w:szCs w:val="27"/>
        </w:rPr>
        <w:t xml:space="preserve">тыс. </w:t>
      </w:r>
      <w:r>
        <w:rPr>
          <w:color w:val="000000"/>
          <w:sz w:val="27"/>
          <w:szCs w:val="27"/>
        </w:rPr>
        <w:t>рублей</w:t>
      </w:r>
      <w:r w:rsidRPr="00DC70DA">
        <w:rPr>
          <w:color w:val="000000"/>
          <w:sz w:val="27"/>
          <w:szCs w:val="27"/>
        </w:rPr>
        <w:t xml:space="preserve"> </w:t>
      </w:r>
      <w:r w:rsidRPr="00DC70DA">
        <w:rPr>
          <w:sz w:val="27"/>
          <w:szCs w:val="27"/>
        </w:rPr>
        <w:t xml:space="preserve">Оплата счетов медицинских учреждений за проведение диспансеризации произведена в полном объеме. </w:t>
      </w:r>
    </w:p>
    <w:p w:rsidR="00383639" w:rsidRPr="00DC70DA" w:rsidRDefault="00383639" w:rsidP="00383639">
      <w:pPr>
        <w:numPr>
          <w:ilvl w:val="3"/>
          <w:numId w:val="32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b/>
          <w:color w:val="000000"/>
          <w:sz w:val="27"/>
          <w:szCs w:val="27"/>
        </w:rPr>
      </w:pPr>
      <w:r w:rsidRPr="00DC70DA">
        <w:rPr>
          <w:color w:val="000000"/>
          <w:sz w:val="27"/>
          <w:szCs w:val="27"/>
        </w:rPr>
        <w:t xml:space="preserve">Кассовые расходы медицинских учреждений сложились в размере </w:t>
      </w:r>
      <w:r>
        <w:rPr>
          <w:color w:val="000000"/>
          <w:sz w:val="27"/>
          <w:szCs w:val="27"/>
        </w:rPr>
        <w:t>1 191,1</w:t>
      </w:r>
      <w:r w:rsidRPr="00DC70DA">
        <w:rPr>
          <w:color w:val="000000"/>
          <w:sz w:val="27"/>
          <w:szCs w:val="27"/>
        </w:rPr>
        <w:t xml:space="preserve"> тыс. </w:t>
      </w:r>
      <w:r>
        <w:rPr>
          <w:color w:val="000000"/>
          <w:sz w:val="27"/>
          <w:szCs w:val="27"/>
        </w:rPr>
        <w:t>рублей</w:t>
      </w:r>
      <w:r w:rsidRPr="00DC70DA">
        <w:rPr>
          <w:color w:val="000000"/>
          <w:sz w:val="27"/>
          <w:szCs w:val="27"/>
        </w:rPr>
        <w:t xml:space="preserve"> (с учетом остатков прошлых лет), в том числе на заработную плату с начислениями использовано </w:t>
      </w:r>
      <w:r>
        <w:rPr>
          <w:color w:val="000000"/>
          <w:sz w:val="27"/>
          <w:szCs w:val="27"/>
        </w:rPr>
        <w:t>720,7</w:t>
      </w:r>
      <w:r w:rsidRPr="00DC70DA">
        <w:rPr>
          <w:color w:val="000000"/>
          <w:sz w:val="27"/>
          <w:szCs w:val="27"/>
        </w:rPr>
        <w:t xml:space="preserve"> тыс. </w:t>
      </w:r>
      <w:r>
        <w:rPr>
          <w:color w:val="000000"/>
          <w:sz w:val="27"/>
          <w:szCs w:val="27"/>
        </w:rPr>
        <w:t xml:space="preserve">рублей </w:t>
      </w:r>
      <w:r w:rsidRPr="00DC70DA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60,5</w:t>
      </w:r>
      <w:r w:rsidRPr="00DC70DA">
        <w:rPr>
          <w:color w:val="000000"/>
          <w:sz w:val="27"/>
          <w:szCs w:val="27"/>
        </w:rPr>
        <w:t xml:space="preserve">%), на приобретение расходных материалов – </w:t>
      </w:r>
      <w:r>
        <w:rPr>
          <w:color w:val="000000"/>
          <w:sz w:val="27"/>
          <w:szCs w:val="27"/>
        </w:rPr>
        <w:t>79,5</w:t>
      </w:r>
      <w:r w:rsidRPr="00DC70DA">
        <w:rPr>
          <w:color w:val="000000"/>
          <w:sz w:val="27"/>
          <w:szCs w:val="27"/>
        </w:rPr>
        <w:t xml:space="preserve"> тыс. </w:t>
      </w:r>
      <w:r>
        <w:rPr>
          <w:color w:val="000000"/>
          <w:sz w:val="27"/>
          <w:szCs w:val="27"/>
        </w:rPr>
        <w:t>рублей</w:t>
      </w:r>
      <w:r w:rsidRPr="00DC70DA">
        <w:rPr>
          <w:color w:val="000000"/>
          <w:sz w:val="27"/>
          <w:szCs w:val="27"/>
        </w:rPr>
        <w:t xml:space="preserve"> (</w:t>
      </w:r>
      <w:r>
        <w:rPr>
          <w:color w:val="000000"/>
          <w:sz w:val="27"/>
          <w:szCs w:val="27"/>
        </w:rPr>
        <w:t>6,7</w:t>
      </w:r>
      <w:r w:rsidRPr="00DC70DA">
        <w:rPr>
          <w:color w:val="000000"/>
          <w:sz w:val="27"/>
          <w:szCs w:val="27"/>
        </w:rPr>
        <w:t xml:space="preserve">%), на оплату медицинских услуг – </w:t>
      </w:r>
      <w:r>
        <w:rPr>
          <w:color w:val="000000"/>
          <w:sz w:val="27"/>
          <w:szCs w:val="27"/>
        </w:rPr>
        <w:t>390,9</w:t>
      </w:r>
      <w:r w:rsidRPr="00DC70DA">
        <w:rPr>
          <w:color w:val="000000"/>
          <w:sz w:val="27"/>
          <w:szCs w:val="27"/>
        </w:rPr>
        <w:t xml:space="preserve"> тыс. </w:t>
      </w:r>
      <w:r>
        <w:rPr>
          <w:color w:val="000000"/>
          <w:sz w:val="27"/>
          <w:szCs w:val="27"/>
        </w:rPr>
        <w:t>рублей</w:t>
      </w:r>
      <w:r w:rsidRPr="00DC70DA">
        <w:rPr>
          <w:color w:val="000000"/>
          <w:sz w:val="27"/>
          <w:szCs w:val="27"/>
        </w:rPr>
        <w:t xml:space="preserve"> (</w:t>
      </w:r>
      <w:r>
        <w:rPr>
          <w:color w:val="000000"/>
          <w:sz w:val="27"/>
          <w:szCs w:val="27"/>
        </w:rPr>
        <w:t>32,8</w:t>
      </w:r>
      <w:r w:rsidRPr="00DC70DA">
        <w:rPr>
          <w:color w:val="000000"/>
          <w:sz w:val="27"/>
          <w:szCs w:val="27"/>
        </w:rPr>
        <w:t xml:space="preserve"> %).</w:t>
      </w:r>
    </w:p>
    <w:p w:rsidR="00383639" w:rsidRPr="00DC70DA" w:rsidRDefault="00383639" w:rsidP="00383639">
      <w:pPr>
        <w:shd w:val="clear" w:color="auto" w:fill="FFFFFF"/>
        <w:tabs>
          <w:tab w:val="left" w:pos="993"/>
        </w:tabs>
        <w:ind w:right="14" w:firstLine="567"/>
        <w:jc w:val="both"/>
        <w:rPr>
          <w:b/>
          <w:i/>
          <w:sz w:val="27"/>
          <w:szCs w:val="27"/>
        </w:rPr>
      </w:pPr>
      <w:r w:rsidRPr="00DC70DA">
        <w:rPr>
          <w:color w:val="000000"/>
          <w:sz w:val="27"/>
          <w:szCs w:val="27"/>
        </w:rPr>
        <w:t xml:space="preserve">Анализ финансирования мероприятий по </w:t>
      </w:r>
      <w:r w:rsidRPr="00DC70DA">
        <w:rPr>
          <w:sz w:val="27"/>
          <w:szCs w:val="27"/>
        </w:rPr>
        <w:t xml:space="preserve">проведению диспансеризации детей-сирот и структура кассовых расходов медицинских организаций представлены на </w:t>
      </w:r>
      <w:r w:rsidRPr="00DC70DA">
        <w:rPr>
          <w:b/>
          <w:i/>
          <w:sz w:val="27"/>
          <w:szCs w:val="27"/>
        </w:rPr>
        <w:t xml:space="preserve">диаграммах </w:t>
      </w:r>
      <w:r w:rsidR="008B126A">
        <w:rPr>
          <w:b/>
          <w:i/>
          <w:sz w:val="27"/>
          <w:szCs w:val="27"/>
        </w:rPr>
        <w:t>42 и 43.</w:t>
      </w:r>
    </w:p>
    <w:p w:rsidR="00383639" w:rsidRPr="00B93842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color w:val="000000"/>
          <w:sz w:val="28"/>
          <w:szCs w:val="28"/>
        </w:rPr>
      </w:pP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Анализ финансирования мероприятий </w:t>
      </w:r>
      <w:proofErr w:type="gramStart"/>
      <w:r>
        <w:rPr>
          <w:b/>
          <w:i/>
          <w:color w:val="000000"/>
          <w:sz w:val="28"/>
          <w:szCs w:val="28"/>
        </w:rPr>
        <w:t>по</w:t>
      </w:r>
      <w:proofErr w:type="gramEnd"/>
      <w:r>
        <w:rPr>
          <w:b/>
          <w:i/>
          <w:color w:val="000000"/>
          <w:sz w:val="28"/>
          <w:szCs w:val="28"/>
        </w:rPr>
        <w:t xml:space="preserve"> 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проведению диспансеризации детей-сирот</w:t>
      </w:r>
    </w:p>
    <w:p w:rsidR="00383639" w:rsidRDefault="00EA0275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51418" cy="2967644"/>
            <wp:effectExtent l="0" t="0" r="0" b="0"/>
            <wp:docPr id="7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B126A" w:rsidRDefault="008B126A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Диаграмма </w:t>
      </w:r>
      <w:r w:rsidR="008B126A">
        <w:rPr>
          <w:b/>
          <w:i/>
          <w:sz w:val="28"/>
          <w:szCs w:val="28"/>
        </w:rPr>
        <w:t>42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8B126A" w:rsidRDefault="008B126A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8B126A" w:rsidRDefault="008B126A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Структура кассовых расходов медицинских учреждений 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проведение диспансеризации детей-сирот</w:t>
      </w:r>
    </w:p>
    <w:p w:rsidR="00383639" w:rsidRDefault="00EA0275" w:rsidP="00383639">
      <w:pPr>
        <w:shd w:val="clear" w:color="auto" w:fill="FFFFFF"/>
        <w:tabs>
          <w:tab w:val="left" w:pos="993"/>
        </w:tabs>
        <w:ind w:right="14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01542" cy="2286000"/>
            <wp:effectExtent l="0" t="0" r="0" b="0"/>
            <wp:docPr id="78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Диаграмма </w:t>
      </w:r>
      <w:r w:rsidR="008B126A">
        <w:rPr>
          <w:b/>
          <w:i/>
          <w:sz w:val="28"/>
          <w:szCs w:val="28"/>
        </w:rPr>
        <w:t>43</w:t>
      </w:r>
    </w:p>
    <w:p w:rsidR="00383639" w:rsidRDefault="00383639" w:rsidP="0038363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Плановый показатель численности детей-сирот</w:t>
      </w:r>
      <w:r w:rsidRPr="005A04DE">
        <w:rPr>
          <w:sz w:val="28"/>
          <w:szCs w:val="28"/>
        </w:rPr>
        <w:t xml:space="preserve"> </w:t>
      </w:r>
      <w:r>
        <w:rPr>
          <w:sz w:val="28"/>
          <w:szCs w:val="28"/>
        </w:rPr>
        <w:t>и детей, находящихся в трудной жизненной ситуации, подлежащих диспансеризации в 2012 году, составил 412 детей. Выполнение плана-графика проведения диспансеризации детей составило 100%.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Итоги диспансеризации пребывающих в стационарных учреждениях детей-сирот и детей, находящихся в трудной жизненной ситуации в 2012 году, с учётом проведённых медико-экономических экспертиз реестров счетов, в том числе,</w:t>
      </w:r>
      <w:r w:rsidRPr="005A04DE">
        <w:rPr>
          <w:sz w:val="28"/>
          <w:szCs w:val="28"/>
        </w:rPr>
        <w:t xml:space="preserve"> </w:t>
      </w:r>
      <w:r>
        <w:rPr>
          <w:sz w:val="28"/>
          <w:szCs w:val="28"/>
        </w:rPr>
        <w:t>плановых целевых, составили 412 законченных случая (в том числе, в возрасте от 0 до 4-х лет – 41 случай и от 5 до 17 лет – 371 случай).</w:t>
      </w:r>
      <w:proofErr w:type="gramEnd"/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2011 году плановая</w:t>
      </w:r>
      <w:r w:rsidRPr="00BA1E5D">
        <w:rPr>
          <w:sz w:val="28"/>
          <w:szCs w:val="28"/>
        </w:rPr>
        <w:t xml:space="preserve"> </w:t>
      </w:r>
      <w:r>
        <w:rPr>
          <w:sz w:val="28"/>
          <w:szCs w:val="28"/>
        </w:rPr>
        <w:t>численность детей, подлежащих диспансеризации в Республике Адыгея, составила 413 детей (в том числе, в возрасте: от 0 до 4-х лет – 48 детей и от 5 до 17 лет – 345 детей). Выполнение плана-графика проведения диспансеризации детей-сирот составило 99,8%.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 w:rsidRPr="00573218">
        <w:rPr>
          <w:sz w:val="28"/>
          <w:szCs w:val="28"/>
        </w:rPr>
        <w:t xml:space="preserve">Анализ </w:t>
      </w:r>
      <w:proofErr w:type="gramStart"/>
      <w:r w:rsidRPr="00573218">
        <w:rPr>
          <w:sz w:val="28"/>
          <w:szCs w:val="28"/>
        </w:rPr>
        <w:t>выполнения плана</w:t>
      </w:r>
      <w:r>
        <w:rPr>
          <w:sz w:val="28"/>
          <w:szCs w:val="28"/>
        </w:rPr>
        <w:t>-графика</w:t>
      </w:r>
      <w:r w:rsidRPr="00573218">
        <w:rPr>
          <w:sz w:val="28"/>
          <w:szCs w:val="28"/>
        </w:rPr>
        <w:t xml:space="preserve"> диспансеризации </w:t>
      </w:r>
      <w:r>
        <w:rPr>
          <w:sz w:val="28"/>
          <w:szCs w:val="28"/>
        </w:rPr>
        <w:t>детей сирот</w:t>
      </w:r>
      <w:proofErr w:type="gramEnd"/>
      <w:r>
        <w:rPr>
          <w:sz w:val="28"/>
          <w:szCs w:val="28"/>
        </w:rPr>
        <w:t xml:space="preserve"> и детей, находящихся в трудной жизненной ситуации </w:t>
      </w:r>
      <w:r w:rsidRPr="00573218">
        <w:rPr>
          <w:sz w:val="28"/>
          <w:szCs w:val="28"/>
        </w:rPr>
        <w:t>за 20</w:t>
      </w:r>
      <w:r>
        <w:rPr>
          <w:sz w:val="28"/>
          <w:szCs w:val="28"/>
        </w:rPr>
        <w:t>11</w:t>
      </w:r>
      <w:r w:rsidRPr="00573218">
        <w:rPr>
          <w:sz w:val="28"/>
          <w:szCs w:val="28"/>
        </w:rPr>
        <w:t xml:space="preserve"> и 201</w:t>
      </w:r>
      <w:r>
        <w:rPr>
          <w:sz w:val="28"/>
          <w:szCs w:val="28"/>
        </w:rPr>
        <w:t>2</w:t>
      </w:r>
      <w:r w:rsidRPr="00573218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573218">
        <w:rPr>
          <w:sz w:val="28"/>
          <w:szCs w:val="28"/>
        </w:rPr>
        <w:t xml:space="preserve"> представлен на </w:t>
      </w:r>
      <w:r w:rsidRPr="00573218">
        <w:rPr>
          <w:b/>
          <w:i/>
          <w:sz w:val="28"/>
          <w:szCs w:val="28"/>
        </w:rPr>
        <w:t>диаграмме</w:t>
      </w:r>
      <w:r w:rsidR="004E3832">
        <w:rPr>
          <w:b/>
          <w:i/>
          <w:sz w:val="28"/>
          <w:szCs w:val="28"/>
        </w:rPr>
        <w:t xml:space="preserve"> 44</w:t>
      </w:r>
    </w:p>
    <w:p w:rsidR="00383639" w:rsidRPr="00B93842" w:rsidRDefault="00383639" w:rsidP="00383639">
      <w:pPr>
        <w:rPr>
          <w:b/>
          <w:i/>
          <w:sz w:val="28"/>
          <w:szCs w:val="28"/>
        </w:rPr>
      </w:pPr>
    </w:p>
    <w:p w:rsidR="00383639" w:rsidRPr="009F149F" w:rsidRDefault="00383639" w:rsidP="00383639">
      <w:pPr>
        <w:ind w:firstLine="737"/>
        <w:jc w:val="center"/>
        <w:rPr>
          <w:b/>
          <w:i/>
          <w:sz w:val="28"/>
          <w:szCs w:val="28"/>
        </w:rPr>
      </w:pPr>
      <w:r w:rsidRPr="009F149F">
        <w:rPr>
          <w:b/>
          <w:i/>
          <w:sz w:val="28"/>
          <w:szCs w:val="28"/>
        </w:rPr>
        <w:t>Анализ выполнения плана</w:t>
      </w:r>
      <w:r>
        <w:rPr>
          <w:b/>
          <w:i/>
          <w:sz w:val="28"/>
          <w:szCs w:val="28"/>
        </w:rPr>
        <w:t>-графика</w:t>
      </w:r>
      <w:r w:rsidRPr="009F149F">
        <w:rPr>
          <w:b/>
          <w:i/>
          <w:sz w:val="28"/>
          <w:szCs w:val="28"/>
        </w:rPr>
        <w:t xml:space="preserve"> диспансеризации</w:t>
      </w:r>
      <w:r>
        <w:rPr>
          <w:b/>
          <w:i/>
          <w:sz w:val="28"/>
          <w:szCs w:val="28"/>
        </w:rPr>
        <w:t xml:space="preserve"> детей-сирот</w:t>
      </w:r>
    </w:p>
    <w:p w:rsidR="00383639" w:rsidRPr="009F149F" w:rsidRDefault="00383639" w:rsidP="00383639">
      <w:pPr>
        <w:ind w:firstLine="737"/>
        <w:jc w:val="center"/>
        <w:rPr>
          <w:b/>
          <w:i/>
          <w:sz w:val="28"/>
          <w:szCs w:val="28"/>
        </w:rPr>
      </w:pPr>
      <w:r w:rsidRPr="009F149F">
        <w:rPr>
          <w:b/>
          <w:i/>
          <w:sz w:val="28"/>
          <w:szCs w:val="28"/>
        </w:rPr>
        <w:t>за 20</w:t>
      </w:r>
      <w:r>
        <w:rPr>
          <w:b/>
          <w:i/>
          <w:sz w:val="28"/>
          <w:szCs w:val="28"/>
        </w:rPr>
        <w:t>11</w:t>
      </w:r>
      <w:r w:rsidRPr="009F149F">
        <w:rPr>
          <w:b/>
          <w:i/>
          <w:sz w:val="28"/>
          <w:szCs w:val="28"/>
        </w:rPr>
        <w:t xml:space="preserve"> и 201</w:t>
      </w:r>
      <w:r>
        <w:rPr>
          <w:b/>
          <w:i/>
          <w:sz w:val="28"/>
          <w:szCs w:val="28"/>
        </w:rPr>
        <w:t>2</w:t>
      </w:r>
      <w:r w:rsidRPr="009F149F">
        <w:rPr>
          <w:b/>
          <w:i/>
          <w:sz w:val="28"/>
          <w:szCs w:val="28"/>
        </w:rPr>
        <w:t xml:space="preserve"> г</w:t>
      </w:r>
      <w:r>
        <w:rPr>
          <w:b/>
          <w:i/>
          <w:sz w:val="28"/>
          <w:szCs w:val="28"/>
        </w:rPr>
        <w:t>г.</w:t>
      </w:r>
    </w:p>
    <w:p w:rsidR="00383639" w:rsidRPr="008B251D" w:rsidRDefault="00EA0275" w:rsidP="00383639">
      <w:pPr>
        <w:ind w:left="-851"/>
        <w:jc w:val="both"/>
        <w:rPr>
          <w:sz w:val="16"/>
          <w:szCs w:val="16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345680" cy="2606040"/>
            <wp:effectExtent l="0" t="0" r="0" b="0"/>
            <wp:docPr id="79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383639" w:rsidRDefault="00383639" w:rsidP="00383639">
      <w:pPr>
        <w:ind w:firstLine="73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573218">
        <w:rPr>
          <w:b/>
          <w:i/>
          <w:sz w:val="28"/>
          <w:szCs w:val="28"/>
        </w:rPr>
        <w:t>иаграмм</w:t>
      </w:r>
      <w:r>
        <w:rPr>
          <w:b/>
          <w:i/>
          <w:sz w:val="28"/>
          <w:szCs w:val="28"/>
        </w:rPr>
        <w:t xml:space="preserve">а </w:t>
      </w:r>
      <w:r w:rsidR="004E3832">
        <w:rPr>
          <w:b/>
          <w:i/>
          <w:sz w:val="28"/>
          <w:szCs w:val="28"/>
        </w:rPr>
        <w:t>44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 2011 года в целях усиления контроля за целевым и эффективным использованием средств федерального бюджета, направляемых на проведение диспансеризации</w:t>
      </w:r>
      <w:r w:rsidRPr="00BA1E5D">
        <w:rPr>
          <w:sz w:val="28"/>
          <w:szCs w:val="28"/>
        </w:rPr>
        <w:t xml:space="preserve"> </w:t>
      </w:r>
      <w:r>
        <w:rPr>
          <w:sz w:val="28"/>
          <w:szCs w:val="28"/>
        </w:rPr>
        <w:t>пребывающих в стационарных учреждениях детей-сирот и детей, находящихся в трудной жизненной ситуации, Территориальный фонд обязательного медицинского страхования Республики Адыгея осуществлял медико-экономическую экспертизу счетов на оплату расходов, связанных с проведением диспансеризации, в соответствии с порядком, установленным Федеральным фондом обязательного медицинского страхования (приказ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ФФОМС от 19 января 2011 года № 12). </w:t>
      </w:r>
      <w:proofErr w:type="gramEnd"/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целевых (плановых) экспертиз </w:t>
      </w:r>
      <w:r w:rsidR="004E3832">
        <w:rPr>
          <w:sz w:val="28"/>
          <w:szCs w:val="28"/>
        </w:rPr>
        <w:t xml:space="preserve">в 2012 году </w:t>
      </w:r>
      <w:r>
        <w:rPr>
          <w:sz w:val="28"/>
          <w:szCs w:val="28"/>
        </w:rPr>
        <w:t>было проверено 204 медицинские карты ребенка (50% от числа принятых к оплате случаев диспансеризации в 2012 году), выявлено 45 фактов необоснованного включения для оплаты в реестры счетов незаконченных случаев диспансеризации детей, что составило 22% от числа проверенных карт. Всего на счет Территориального фонда обязательного медицинского страхования Республики Адыгея восстановлена сумма в размере 130 500 рублей.</w:t>
      </w: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диспансеризации к </w:t>
      </w:r>
      <w:r>
        <w:rPr>
          <w:sz w:val="28"/>
          <w:szCs w:val="28"/>
          <w:lang w:val="en-US"/>
        </w:rPr>
        <w:t>I</w:t>
      </w:r>
      <w:r w:rsidRPr="001B2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 здоровья отнесено 4 ребенка (0,9%), ко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группе здоровья – 123 ребенка (29,9%), к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группе здоровья – 53 ребенка (12,9%), к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группе здоровья – 37 детей (9%), к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группе здоровья – 195 детей (47,3%). В </w:t>
      </w:r>
      <w:r>
        <w:rPr>
          <w:sz w:val="28"/>
          <w:szCs w:val="28"/>
          <w:lang w:val="en-US"/>
        </w:rPr>
        <w:t>V</w:t>
      </w:r>
      <w:r w:rsidRPr="00141DB2">
        <w:rPr>
          <w:sz w:val="28"/>
          <w:szCs w:val="28"/>
        </w:rPr>
        <w:t xml:space="preserve"> группе здоровья</w:t>
      </w:r>
      <w:r>
        <w:rPr>
          <w:sz w:val="28"/>
          <w:szCs w:val="28"/>
        </w:rPr>
        <w:t>: 193 детям инвалидность была установлена до проведения настоящей диспансеризации, 2 детям инвалидность установлена впервые за отчетный период.</w:t>
      </w:r>
    </w:p>
    <w:p w:rsidR="00383639" w:rsidRDefault="00383639" w:rsidP="003836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детей по группам здоровья представлено на </w:t>
      </w:r>
      <w:r w:rsidRPr="00F94CCF">
        <w:rPr>
          <w:b/>
          <w:i/>
          <w:sz w:val="28"/>
          <w:szCs w:val="28"/>
        </w:rPr>
        <w:t>диаграмме</w:t>
      </w:r>
      <w:r>
        <w:rPr>
          <w:b/>
          <w:i/>
          <w:sz w:val="28"/>
          <w:szCs w:val="28"/>
        </w:rPr>
        <w:t xml:space="preserve"> </w:t>
      </w:r>
      <w:r w:rsidR="004E3832">
        <w:rPr>
          <w:b/>
          <w:i/>
          <w:sz w:val="28"/>
          <w:szCs w:val="28"/>
        </w:rPr>
        <w:t>44</w:t>
      </w:r>
    </w:p>
    <w:p w:rsidR="00383639" w:rsidRDefault="00EA0275" w:rsidP="00383639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6210300" cy="2865120"/>
            <wp:effectExtent l="0" t="0" r="0" b="0"/>
            <wp:docPr id="80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383639" w:rsidRPr="00F94CCF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</w:t>
      </w:r>
      <w:r w:rsidR="004E3832">
        <w:rPr>
          <w:b/>
          <w:i/>
          <w:sz w:val="28"/>
          <w:szCs w:val="28"/>
        </w:rPr>
        <w:t xml:space="preserve"> 44</w:t>
      </w:r>
    </w:p>
    <w:p w:rsidR="00383639" w:rsidRPr="009F10A9" w:rsidRDefault="00383639" w:rsidP="00383639">
      <w:pPr>
        <w:jc w:val="both"/>
        <w:rPr>
          <w:sz w:val="28"/>
          <w:szCs w:val="28"/>
        </w:rPr>
      </w:pPr>
    </w:p>
    <w:p w:rsidR="00383639" w:rsidRDefault="00383639" w:rsidP="00383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выявленной патологии преобладают: психические расстройства и расстройства поведения (18,61%),</w:t>
      </w:r>
      <w:r w:rsidRPr="007B33AE">
        <w:rPr>
          <w:sz w:val="28"/>
          <w:szCs w:val="28"/>
        </w:rPr>
        <w:t xml:space="preserve"> </w:t>
      </w:r>
      <w:r>
        <w:rPr>
          <w:sz w:val="28"/>
          <w:szCs w:val="28"/>
        </w:rPr>
        <w:t>болезни органов пищеварения (15,52%), болезни костно-мышечной системы и соединительной ткани (14,63%), болезни системы кровообращения (13,39%),</w:t>
      </w:r>
      <w:r w:rsidRPr="007B33AE">
        <w:rPr>
          <w:sz w:val="28"/>
          <w:szCs w:val="28"/>
        </w:rPr>
        <w:t xml:space="preserve"> </w:t>
      </w:r>
      <w:r>
        <w:rPr>
          <w:sz w:val="28"/>
          <w:szCs w:val="28"/>
        </w:rPr>
        <w:t>болезни нервной системы (7,42%), болезни глаза и его придаточного аппарата (7,21%), болезни уха и сосцевидного отростка (5,15%), болезни эндокринной системы (4,81%), прочие (13,26%).</w:t>
      </w:r>
    </w:p>
    <w:p w:rsidR="00383639" w:rsidRDefault="00383639" w:rsidP="00383639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Наиболее значимые болезни в структуре выявленной патологии представлены на </w:t>
      </w:r>
      <w:r>
        <w:rPr>
          <w:b/>
          <w:i/>
          <w:sz w:val="28"/>
          <w:szCs w:val="28"/>
        </w:rPr>
        <w:t xml:space="preserve">диаграмме </w:t>
      </w:r>
      <w:r w:rsidR="00AA1A3A">
        <w:rPr>
          <w:b/>
          <w:i/>
          <w:sz w:val="28"/>
          <w:szCs w:val="28"/>
        </w:rPr>
        <w:t>45.</w:t>
      </w:r>
    </w:p>
    <w:p w:rsidR="00383639" w:rsidRDefault="00EA0275" w:rsidP="00383639">
      <w:pPr>
        <w:jc w:val="center"/>
      </w:pPr>
      <w:r>
        <w:rPr>
          <w:noProof/>
        </w:rPr>
        <w:lastRenderedPageBreak/>
        <w:drawing>
          <wp:inline distT="0" distB="0" distL="0" distR="0">
            <wp:extent cx="6202680" cy="3192780"/>
            <wp:effectExtent l="0" t="0" r="0" b="0"/>
            <wp:docPr id="81" name="Объект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383639" w:rsidRDefault="00383639" w:rsidP="003836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Диаграмма</w:t>
      </w:r>
      <w:r w:rsidR="00071B45">
        <w:rPr>
          <w:b/>
          <w:i/>
          <w:sz w:val="28"/>
          <w:szCs w:val="28"/>
        </w:rPr>
        <w:t xml:space="preserve"> 45</w:t>
      </w:r>
    </w:p>
    <w:p w:rsidR="00E26004" w:rsidRPr="00D87DB5" w:rsidRDefault="00E26004" w:rsidP="00E26004">
      <w:pPr>
        <w:shd w:val="clear" w:color="auto" w:fill="FFFFFF"/>
        <w:ind w:left="14" w:right="14" w:firstLine="553"/>
        <w:jc w:val="both"/>
        <w:rPr>
          <w:color w:val="000000"/>
          <w:sz w:val="16"/>
          <w:szCs w:val="16"/>
        </w:rPr>
      </w:pPr>
    </w:p>
    <w:p w:rsidR="00D87DB5" w:rsidRDefault="00B93842" w:rsidP="003967DF">
      <w:pPr>
        <w:shd w:val="clear" w:color="auto" w:fill="FFFFFF"/>
        <w:ind w:left="14" w:right="14" w:hanging="14"/>
        <w:jc w:val="center"/>
        <w:rPr>
          <w:b/>
          <w:sz w:val="28"/>
          <w:szCs w:val="28"/>
        </w:rPr>
      </w:pPr>
      <w:r w:rsidRPr="003D128B">
        <w:rPr>
          <w:b/>
          <w:color w:val="000000"/>
          <w:sz w:val="28"/>
          <w:szCs w:val="28"/>
        </w:rPr>
        <w:t>5.3. Ф</w:t>
      </w:r>
      <w:r w:rsidR="00577A2B" w:rsidRPr="003D128B">
        <w:rPr>
          <w:b/>
          <w:sz w:val="28"/>
          <w:szCs w:val="28"/>
        </w:rPr>
        <w:t>инансово</w:t>
      </w:r>
      <w:r w:rsidRPr="003D128B">
        <w:rPr>
          <w:b/>
          <w:sz w:val="28"/>
          <w:szCs w:val="28"/>
        </w:rPr>
        <w:t>е</w:t>
      </w:r>
      <w:r w:rsidR="00577A2B" w:rsidRPr="003D128B">
        <w:rPr>
          <w:b/>
          <w:sz w:val="28"/>
          <w:szCs w:val="28"/>
        </w:rPr>
        <w:t xml:space="preserve"> обеспечени</w:t>
      </w:r>
      <w:r w:rsidRPr="003D128B">
        <w:rPr>
          <w:b/>
          <w:sz w:val="28"/>
          <w:szCs w:val="28"/>
        </w:rPr>
        <w:t>е</w:t>
      </w:r>
      <w:r w:rsidR="00577A2B" w:rsidRPr="003D128B">
        <w:rPr>
          <w:b/>
          <w:sz w:val="28"/>
          <w:szCs w:val="28"/>
        </w:rPr>
        <w:t xml:space="preserve"> оказания </w:t>
      </w:r>
      <w:proofErr w:type="gramStart"/>
      <w:r w:rsidR="00577A2B" w:rsidRPr="003D128B">
        <w:rPr>
          <w:b/>
          <w:sz w:val="28"/>
          <w:szCs w:val="28"/>
        </w:rPr>
        <w:t>дополнительной</w:t>
      </w:r>
      <w:proofErr w:type="gramEnd"/>
      <w:r w:rsidR="00577A2B" w:rsidRPr="003D128B">
        <w:rPr>
          <w:b/>
          <w:sz w:val="28"/>
          <w:szCs w:val="28"/>
        </w:rPr>
        <w:t xml:space="preserve"> медицинской </w:t>
      </w:r>
    </w:p>
    <w:p w:rsidR="00D87DB5" w:rsidRDefault="00577A2B" w:rsidP="003967DF">
      <w:pPr>
        <w:shd w:val="clear" w:color="auto" w:fill="FFFFFF"/>
        <w:ind w:left="14" w:right="14" w:hanging="14"/>
        <w:jc w:val="center"/>
        <w:rPr>
          <w:b/>
          <w:sz w:val="28"/>
          <w:szCs w:val="28"/>
        </w:rPr>
      </w:pPr>
      <w:r w:rsidRPr="003D128B">
        <w:rPr>
          <w:b/>
          <w:sz w:val="28"/>
          <w:szCs w:val="28"/>
        </w:rPr>
        <w:t xml:space="preserve">помощи, оказываемой врачами и медицинскими </w:t>
      </w:r>
    </w:p>
    <w:p w:rsidR="003967DF" w:rsidRPr="003D128B" w:rsidRDefault="00577A2B" w:rsidP="003967DF">
      <w:pPr>
        <w:shd w:val="clear" w:color="auto" w:fill="FFFFFF"/>
        <w:ind w:left="14" w:right="14" w:hanging="14"/>
        <w:jc w:val="center"/>
        <w:rPr>
          <w:b/>
          <w:color w:val="000000"/>
          <w:sz w:val="28"/>
          <w:szCs w:val="28"/>
        </w:rPr>
      </w:pPr>
      <w:r w:rsidRPr="003D128B">
        <w:rPr>
          <w:b/>
          <w:sz w:val="28"/>
          <w:szCs w:val="28"/>
        </w:rPr>
        <w:t>сестрами участковой службы</w:t>
      </w:r>
    </w:p>
    <w:p w:rsidR="003967DF" w:rsidRPr="00D87DB5" w:rsidRDefault="003967DF" w:rsidP="00E26004">
      <w:pPr>
        <w:shd w:val="clear" w:color="auto" w:fill="FFFFFF"/>
        <w:ind w:left="14" w:right="14" w:firstLine="553"/>
        <w:jc w:val="both"/>
        <w:rPr>
          <w:color w:val="000000"/>
          <w:sz w:val="16"/>
          <w:szCs w:val="16"/>
        </w:rPr>
      </w:pPr>
    </w:p>
    <w:p w:rsidR="003967DF" w:rsidRPr="003D128B" w:rsidRDefault="003967DF" w:rsidP="009F10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3D128B">
        <w:rPr>
          <w:sz w:val="28"/>
          <w:szCs w:val="28"/>
        </w:rPr>
        <w:t>В соответствии с постановлением Правительства Российской Федерации от 29.12.2009 № 1110 «О порядке предоставления субсидий из федерального бюджета бюджетам субъектов Российской Федерации на финансовое обеспечение оказания дополнительной медицинской помощи врачами-терапевтами участковыми, врачами-педиатрами участковыми, врачами общей практики (семейными врачами), медицинскими сестрами участковыми врачей-терапевтов участковых, врачей-педиатров участковых и медицинскими сестрами врачей общей практики (семейных врачей)»,</w:t>
      </w:r>
      <w:r w:rsidRPr="003D128B">
        <w:rPr>
          <w:b/>
          <w:bCs/>
          <w:i/>
          <w:iCs/>
          <w:sz w:val="28"/>
          <w:szCs w:val="28"/>
        </w:rPr>
        <w:t xml:space="preserve"> </w:t>
      </w:r>
      <w:r w:rsidRPr="003D128B">
        <w:rPr>
          <w:bCs/>
          <w:iCs/>
          <w:sz w:val="28"/>
          <w:szCs w:val="28"/>
        </w:rPr>
        <w:t>Постановлением Кабинета Министров РА от 14.02.2011 № 23 «О</w:t>
      </w:r>
      <w:proofErr w:type="gramEnd"/>
      <w:r w:rsidRPr="003D128B">
        <w:rPr>
          <w:bCs/>
          <w:iCs/>
          <w:sz w:val="28"/>
          <w:szCs w:val="28"/>
        </w:rPr>
        <w:t xml:space="preserve"> </w:t>
      </w:r>
      <w:proofErr w:type="gramStart"/>
      <w:r w:rsidRPr="003D128B">
        <w:rPr>
          <w:bCs/>
          <w:iCs/>
          <w:sz w:val="28"/>
          <w:szCs w:val="28"/>
        </w:rPr>
        <w:t xml:space="preserve">Порядке и условиях осуществления денежных выплат врачам-терапевтам участковым, врачам-педиатрам участковым, врачам общей практики (семейным врачам), медицинским сестрам участковым врачей-терапевтов участковых, врачей-педиатров участковых и медицинским сестрам врачей общей практики (семейных врачей) за оказание дополнительной медицинской помощи», </w:t>
      </w:r>
      <w:r w:rsidRPr="003D128B">
        <w:rPr>
          <w:sz w:val="28"/>
          <w:szCs w:val="28"/>
        </w:rPr>
        <w:t>Приказом Минздрава РА от 25.03.2011 № 183 «"О порядке и условиях осуществления денежных выплат врачам-терапевтам участковым, врачам-педиатрам участковым, врачам общей практики (семейным врачам), медицинским сестрам участковым</w:t>
      </w:r>
      <w:proofErr w:type="gramEnd"/>
      <w:r w:rsidRPr="003D128B">
        <w:rPr>
          <w:sz w:val="28"/>
          <w:szCs w:val="28"/>
        </w:rPr>
        <w:t xml:space="preserve"> врачей-терапевтов участковых, врачей-педиатров участковых и медицинским сестрам врачей общей практики (семейных врачей) за оказание дополнительной медицинской помощи»:</w:t>
      </w:r>
    </w:p>
    <w:p w:rsidR="003967DF" w:rsidRPr="003D128B" w:rsidRDefault="003967DF" w:rsidP="009F10A9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1" w:firstLine="567"/>
        <w:jc w:val="both"/>
        <w:rPr>
          <w:color w:val="000000"/>
          <w:sz w:val="28"/>
          <w:szCs w:val="28"/>
        </w:rPr>
      </w:pPr>
      <w:r w:rsidRPr="003D128B">
        <w:rPr>
          <w:color w:val="000000"/>
          <w:sz w:val="28"/>
          <w:szCs w:val="28"/>
        </w:rPr>
        <w:t>заключен 21 договор с медицинскими учреждениями, оказывающими первичную медико-санитарную помощь;</w:t>
      </w:r>
    </w:p>
    <w:p w:rsidR="003D128B" w:rsidRPr="003D128B" w:rsidRDefault="003967DF" w:rsidP="009F10A9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1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t xml:space="preserve">предусмотрено в доходной части бюджета ТФОМС РА – </w:t>
      </w:r>
      <w:r w:rsidR="003D128B">
        <w:rPr>
          <w:color w:val="000000"/>
          <w:sz w:val="28"/>
          <w:szCs w:val="28"/>
        </w:rPr>
        <w:t>56 183</w:t>
      </w:r>
      <w:r w:rsidRPr="003D128B">
        <w:rPr>
          <w:color w:val="000000"/>
          <w:sz w:val="28"/>
          <w:szCs w:val="28"/>
        </w:rPr>
        <w:t>,0 тыс</w:t>
      </w:r>
      <w:proofErr w:type="gramStart"/>
      <w:r w:rsidRPr="003D128B">
        <w:rPr>
          <w:color w:val="000000"/>
          <w:sz w:val="28"/>
          <w:szCs w:val="28"/>
        </w:rPr>
        <w:t>.</w:t>
      </w:r>
      <w:r w:rsidR="002A45DC" w:rsidRPr="003D128B">
        <w:rPr>
          <w:color w:val="000000"/>
          <w:sz w:val="28"/>
          <w:szCs w:val="28"/>
        </w:rPr>
        <w:t>р</w:t>
      </w:r>
      <w:proofErr w:type="gramEnd"/>
      <w:r w:rsidR="002A45DC" w:rsidRPr="003D128B">
        <w:rPr>
          <w:color w:val="000000"/>
          <w:sz w:val="28"/>
          <w:szCs w:val="28"/>
        </w:rPr>
        <w:t>ублей</w:t>
      </w:r>
      <w:r w:rsidRPr="003D128B">
        <w:rPr>
          <w:color w:val="000000"/>
          <w:sz w:val="28"/>
          <w:szCs w:val="28"/>
        </w:rPr>
        <w:t xml:space="preserve">, </w:t>
      </w:r>
    </w:p>
    <w:p w:rsidR="00577A2B" w:rsidRPr="003D128B" w:rsidRDefault="003967DF" w:rsidP="009F10A9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1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t xml:space="preserve">фактически получено субсидий по заявкам с учетом возвратов от медицинских учреждений остатков неиспользованных средств – </w:t>
      </w:r>
      <w:r w:rsidR="003D128B">
        <w:rPr>
          <w:color w:val="000000"/>
          <w:sz w:val="28"/>
          <w:szCs w:val="28"/>
        </w:rPr>
        <w:t>51 162,9</w:t>
      </w:r>
      <w:r w:rsidRPr="003D128B">
        <w:rPr>
          <w:color w:val="000000"/>
          <w:sz w:val="28"/>
          <w:szCs w:val="28"/>
        </w:rPr>
        <w:t xml:space="preserve"> тыс</w:t>
      </w:r>
      <w:proofErr w:type="gramStart"/>
      <w:r w:rsidRPr="003D128B">
        <w:rPr>
          <w:color w:val="000000"/>
          <w:sz w:val="28"/>
          <w:szCs w:val="28"/>
        </w:rPr>
        <w:t>.</w:t>
      </w:r>
      <w:r w:rsidR="002A45DC" w:rsidRPr="003D128B">
        <w:rPr>
          <w:color w:val="000000"/>
          <w:sz w:val="28"/>
          <w:szCs w:val="28"/>
        </w:rPr>
        <w:t>р</w:t>
      </w:r>
      <w:proofErr w:type="gramEnd"/>
      <w:r w:rsidR="002A45DC" w:rsidRPr="003D128B">
        <w:rPr>
          <w:color w:val="000000"/>
          <w:sz w:val="28"/>
          <w:szCs w:val="28"/>
        </w:rPr>
        <w:t>ублей</w:t>
      </w:r>
      <w:r w:rsidR="00577A2B" w:rsidRPr="003D128B">
        <w:rPr>
          <w:color w:val="000000"/>
          <w:sz w:val="28"/>
          <w:szCs w:val="28"/>
        </w:rPr>
        <w:t>;</w:t>
      </w:r>
    </w:p>
    <w:p w:rsidR="00577A2B" w:rsidRPr="003D128B" w:rsidRDefault="003967DF" w:rsidP="009F10A9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1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t xml:space="preserve"> </w:t>
      </w:r>
      <w:r w:rsidR="00577A2B" w:rsidRPr="003D128B">
        <w:rPr>
          <w:color w:val="000000"/>
          <w:sz w:val="28"/>
          <w:szCs w:val="28"/>
        </w:rPr>
        <w:t>ф</w:t>
      </w:r>
      <w:r w:rsidRPr="003D128B">
        <w:rPr>
          <w:color w:val="000000"/>
          <w:sz w:val="28"/>
          <w:szCs w:val="28"/>
        </w:rPr>
        <w:t xml:space="preserve">инансирование медицинских учреждений составило – </w:t>
      </w:r>
      <w:r w:rsidR="003D128B">
        <w:rPr>
          <w:color w:val="000000"/>
          <w:sz w:val="28"/>
          <w:szCs w:val="28"/>
        </w:rPr>
        <w:t>51 162,9</w:t>
      </w:r>
      <w:r w:rsidR="003D128B" w:rsidRPr="003D128B">
        <w:rPr>
          <w:color w:val="000000"/>
          <w:sz w:val="28"/>
          <w:szCs w:val="28"/>
        </w:rPr>
        <w:t xml:space="preserve"> </w:t>
      </w:r>
      <w:r w:rsidRPr="003D128B">
        <w:rPr>
          <w:color w:val="000000"/>
          <w:sz w:val="28"/>
          <w:szCs w:val="28"/>
        </w:rPr>
        <w:t>тыс</w:t>
      </w:r>
      <w:proofErr w:type="gramStart"/>
      <w:r w:rsidRPr="003D128B">
        <w:rPr>
          <w:color w:val="000000"/>
          <w:sz w:val="28"/>
          <w:szCs w:val="28"/>
        </w:rPr>
        <w:t>.</w:t>
      </w:r>
      <w:r w:rsidR="002A45DC" w:rsidRPr="003D128B">
        <w:rPr>
          <w:color w:val="000000"/>
          <w:sz w:val="28"/>
          <w:szCs w:val="28"/>
        </w:rPr>
        <w:t>р</w:t>
      </w:r>
      <w:proofErr w:type="gramEnd"/>
      <w:r w:rsidR="002A45DC" w:rsidRPr="003D128B">
        <w:rPr>
          <w:color w:val="000000"/>
          <w:sz w:val="28"/>
          <w:szCs w:val="28"/>
        </w:rPr>
        <w:t>ублей</w:t>
      </w:r>
      <w:r w:rsidR="00577A2B" w:rsidRPr="003D128B">
        <w:rPr>
          <w:color w:val="000000"/>
          <w:sz w:val="28"/>
          <w:szCs w:val="28"/>
        </w:rPr>
        <w:t>;</w:t>
      </w:r>
    </w:p>
    <w:p w:rsidR="00577A2B" w:rsidRPr="003D128B" w:rsidRDefault="00577A2B" w:rsidP="009F10A9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1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lastRenderedPageBreak/>
        <w:t>к</w:t>
      </w:r>
      <w:r w:rsidR="003967DF" w:rsidRPr="003D128B">
        <w:rPr>
          <w:color w:val="000000"/>
          <w:sz w:val="28"/>
          <w:szCs w:val="28"/>
        </w:rPr>
        <w:t xml:space="preserve">ассовые расходы медицинских </w:t>
      </w:r>
      <w:r w:rsidRPr="003D128B">
        <w:rPr>
          <w:color w:val="000000"/>
          <w:sz w:val="28"/>
          <w:szCs w:val="28"/>
        </w:rPr>
        <w:t>организаций</w:t>
      </w:r>
      <w:r w:rsidR="003967DF" w:rsidRPr="003D128B">
        <w:rPr>
          <w:color w:val="000000"/>
          <w:sz w:val="28"/>
          <w:szCs w:val="28"/>
        </w:rPr>
        <w:t xml:space="preserve"> сложились в размере  – </w:t>
      </w:r>
      <w:r w:rsidR="00F71B5B">
        <w:rPr>
          <w:color w:val="000000"/>
          <w:sz w:val="28"/>
          <w:szCs w:val="28"/>
        </w:rPr>
        <w:t>51 162,9</w:t>
      </w:r>
      <w:r w:rsidR="00F71B5B" w:rsidRPr="003D128B">
        <w:rPr>
          <w:color w:val="000000"/>
          <w:sz w:val="28"/>
          <w:szCs w:val="28"/>
        </w:rPr>
        <w:t xml:space="preserve"> </w:t>
      </w:r>
      <w:r w:rsidR="003967DF" w:rsidRPr="003D128B">
        <w:rPr>
          <w:color w:val="000000"/>
          <w:sz w:val="28"/>
          <w:szCs w:val="28"/>
        </w:rPr>
        <w:t>тыс</w:t>
      </w:r>
      <w:proofErr w:type="gramStart"/>
      <w:r w:rsidR="003967DF" w:rsidRPr="003D128B">
        <w:rPr>
          <w:color w:val="000000"/>
          <w:sz w:val="28"/>
          <w:szCs w:val="28"/>
        </w:rPr>
        <w:t>.</w:t>
      </w:r>
      <w:r w:rsidR="002A45DC" w:rsidRPr="003D128B">
        <w:rPr>
          <w:color w:val="000000"/>
          <w:sz w:val="28"/>
          <w:szCs w:val="28"/>
        </w:rPr>
        <w:t>р</w:t>
      </w:r>
      <w:proofErr w:type="gramEnd"/>
      <w:r w:rsidR="002A45DC" w:rsidRPr="003D128B">
        <w:rPr>
          <w:color w:val="000000"/>
          <w:sz w:val="28"/>
          <w:szCs w:val="28"/>
        </w:rPr>
        <w:t>ублей</w:t>
      </w:r>
      <w:r w:rsidR="003967DF" w:rsidRPr="003D128B">
        <w:rPr>
          <w:color w:val="000000"/>
          <w:sz w:val="28"/>
          <w:szCs w:val="28"/>
        </w:rPr>
        <w:t xml:space="preserve">, средства направлены на выплату заработной платы и перечисление страховых взносов во внебюджетные фонды. </w:t>
      </w:r>
    </w:p>
    <w:p w:rsidR="003967DF" w:rsidRPr="003D128B" w:rsidRDefault="003967DF" w:rsidP="009F10A9">
      <w:pPr>
        <w:shd w:val="clear" w:color="auto" w:fill="FFFFFF"/>
        <w:tabs>
          <w:tab w:val="left" w:pos="993"/>
        </w:tabs>
        <w:ind w:right="14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t xml:space="preserve">Анализ финансирования мероприятий по </w:t>
      </w:r>
      <w:r w:rsidRPr="003D128B">
        <w:rPr>
          <w:sz w:val="28"/>
          <w:szCs w:val="28"/>
        </w:rPr>
        <w:t xml:space="preserve">финансовому обеспечению оказания </w:t>
      </w:r>
      <w:proofErr w:type="gramStart"/>
      <w:r w:rsidRPr="003D128B">
        <w:rPr>
          <w:sz w:val="28"/>
          <w:szCs w:val="28"/>
        </w:rPr>
        <w:t>дополнительной медицинской помощи, оказываемой врачами и медицинскими сестрами участковой службы представлен</w:t>
      </w:r>
      <w:proofErr w:type="gramEnd"/>
      <w:r w:rsidRPr="003D128B">
        <w:rPr>
          <w:sz w:val="28"/>
          <w:szCs w:val="28"/>
        </w:rPr>
        <w:t xml:space="preserve"> на </w:t>
      </w:r>
      <w:r w:rsidRPr="003D128B">
        <w:rPr>
          <w:b/>
          <w:i/>
          <w:sz w:val="28"/>
          <w:szCs w:val="28"/>
        </w:rPr>
        <w:t>диаграмме</w:t>
      </w:r>
      <w:r w:rsidR="002A0117" w:rsidRPr="003D128B">
        <w:rPr>
          <w:b/>
          <w:i/>
          <w:sz w:val="28"/>
          <w:szCs w:val="28"/>
        </w:rPr>
        <w:t xml:space="preserve"> </w:t>
      </w:r>
      <w:r w:rsidR="00870B98" w:rsidRPr="003D128B">
        <w:rPr>
          <w:b/>
          <w:i/>
          <w:sz w:val="28"/>
          <w:szCs w:val="28"/>
        </w:rPr>
        <w:t>4</w:t>
      </w:r>
      <w:r w:rsidR="00071B45">
        <w:rPr>
          <w:b/>
          <w:i/>
          <w:sz w:val="28"/>
          <w:szCs w:val="28"/>
        </w:rPr>
        <w:t>6</w:t>
      </w:r>
      <w:r w:rsidRPr="003D128B">
        <w:rPr>
          <w:b/>
          <w:i/>
          <w:sz w:val="28"/>
          <w:szCs w:val="28"/>
        </w:rPr>
        <w:t>.</w:t>
      </w:r>
    </w:p>
    <w:p w:rsidR="00B93842" w:rsidRPr="003D128B" w:rsidRDefault="00B93842" w:rsidP="009F10A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color w:val="000000"/>
          <w:sz w:val="16"/>
          <w:szCs w:val="16"/>
        </w:rPr>
      </w:pPr>
    </w:p>
    <w:p w:rsidR="00B93842" w:rsidRPr="003D128B" w:rsidRDefault="003967DF" w:rsidP="009F10A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 w:rsidRPr="003D128B">
        <w:rPr>
          <w:b/>
          <w:i/>
          <w:color w:val="000000"/>
          <w:sz w:val="28"/>
          <w:szCs w:val="28"/>
        </w:rPr>
        <w:t xml:space="preserve">Анализ финансирования мероприятий по </w:t>
      </w:r>
      <w:r w:rsidRPr="003D128B">
        <w:rPr>
          <w:b/>
          <w:i/>
          <w:sz w:val="28"/>
          <w:szCs w:val="28"/>
        </w:rPr>
        <w:t xml:space="preserve">финансовому обеспечению оказания дополнительной медицинской помощи, оказываемой врачами и </w:t>
      </w:r>
    </w:p>
    <w:p w:rsidR="003967DF" w:rsidRPr="003D128B" w:rsidRDefault="003967DF" w:rsidP="009F10A9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color w:val="000000"/>
          <w:sz w:val="28"/>
          <w:szCs w:val="28"/>
        </w:rPr>
      </w:pPr>
      <w:r w:rsidRPr="003D128B">
        <w:rPr>
          <w:b/>
          <w:i/>
          <w:sz w:val="28"/>
          <w:szCs w:val="28"/>
        </w:rPr>
        <w:t>медицинскими сестрами участковой службы</w:t>
      </w:r>
      <w:r w:rsidRPr="003D128B">
        <w:rPr>
          <w:b/>
          <w:sz w:val="28"/>
          <w:szCs w:val="28"/>
        </w:rPr>
        <w:t xml:space="preserve"> </w:t>
      </w:r>
    </w:p>
    <w:p w:rsidR="009F10A9" w:rsidRPr="003D128B" w:rsidRDefault="00EA0275" w:rsidP="009F10A9">
      <w:pPr>
        <w:shd w:val="clear" w:color="auto" w:fill="FFFFFF"/>
        <w:tabs>
          <w:tab w:val="left" w:pos="993"/>
        </w:tabs>
        <w:ind w:right="14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08420" cy="2674620"/>
            <wp:effectExtent l="0" t="0" r="0" b="0"/>
            <wp:docPr id="82" name="Объект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3967DF" w:rsidRPr="003D128B" w:rsidRDefault="003967DF" w:rsidP="003967DF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28"/>
          <w:szCs w:val="28"/>
        </w:rPr>
      </w:pPr>
      <w:r w:rsidRPr="003D128B">
        <w:rPr>
          <w:b/>
          <w:i/>
          <w:sz w:val="28"/>
          <w:szCs w:val="28"/>
        </w:rPr>
        <w:t xml:space="preserve">Диаграмма </w:t>
      </w:r>
      <w:r w:rsidR="00870B98" w:rsidRPr="003D128B">
        <w:rPr>
          <w:b/>
          <w:i/>
          <w:sz w:val="28"/>
          <w:szCs w:val="28"/>
        </w:rPr>
        <w:t>4</w:t>
      </w:r>
      <w:r w:rsidR="00071B45">
        <w:rPr>
          <w:b/>
          <w:i/>
          <w:sz w:val="28"/>
          <w:szCs w:val="28"/>
        </w:rPr>
        <w:t>6</w:t>
      </w:r>
    </w:p>
    <w:p w:rsidR="00D32261" w:rsidRPr="003D128B" w:rsidRDefault="00D32261" w:rsidP="003967DF">
      <w:pPr>
        <w:shd w:val="clear" w:color="auto" w:fill="FFFFFF"/>
        <w:tabs>
          <w:tab w:val="left" w:pos="993"/>
        </w:tabs>
        <w:ind w:right="14"/>
        <w:jc w:val="center"/>
        <w:rPr>
          <w:b/>
          <w:i/>
          <w:sz w:val="16"/>
          <w:szCs w:val="16"/>
        </w:rPr>
      </w:pPr>
    </w:p>
    <w:p w:rsidR="003967DF" w:rsidRPr="003D128B" w:rsidRDefault="004D7AB7" w:rsidP="003967DF">
      <w:pPr>
        <w:ind w:firstLine="567"/>
        <w:jc w:val="both"/>
        <w:rPr>
          <w:sz w:val="28"/>
          <w:szCs w:val="28"/>
        </w:rPr>
      </w:pPr>
      <w:r w:rsidRPr="003D128B">
        <w:rPr>
          <w:sz w:val="28"/>
          <w:szCs w:val="28"/>
        </w:rPr>
        <w:t>В целом, в</w:t>
      </w:r>
      <w:r w:rsidR="003967DF" w:rsidRPr="003D128B">
        <w:rPr>
          <w:sz w:val="28"/>
          <w:szCs w:val="28"/>
        </w:rPr>
        <w:t xml:space="preserve"> результате финансирования мероприятий приоритетного национального проекта «Здоровье» средняя заработная плата в системе ОМС составила:</w:t>
      </w:r>
    </w:p>
    <w:p w:rsidR="003967DF" w:rsidRPr="003D128B" w:rsidRDefault="003967DF" w:rsidP="00F310C6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color w:val="000000"/>
          <w:sz w:val="28"/>
          <w:szCs w:val="28"/>
        </w:rPr>
      </w:pPr>
      <w:r w:rsidRPr="003D128B">
        <w:rPr>
          <w:color w:val="000000"/>
          <w:sz w:val="28"/>
          <w:szCs w:val="28"/>
          <w:u w:val="single"/>
        </w:rPr>
        <w:t>с учетом</w:t>
      </w:r>
      <w:r w:rsidRPr="003D128B">
        <w:rPr>
          <w:color w:val="000000"/>
          <w:sz w:val="28"/>
          <w:szCs w:val="28"/>
        </w:rPr>
        <w:t xml:space="preserve"> нацпроекта –</w:t>
      </w:r>
      <w:r w:rsidRPr="003D128B">
        <w:rPr>
          <w:b/>
          <w:color w:val="000000"/>
          <w:sz w:val="28"/>
          <w:szCs w:val="28"/>
        </w:rPr>
        <w:t>1</w:t>
      </w:r>
      <w:r w:rsidR="00F71B5B">
        <w:rPr>
          <w:b/>
          <w:color w:val="000000"/>
          <w:sz w:val="28"/>
          <w:szCs w:val="28"/>
        </w:rPr>
        <w:t>1</w:t>
      </w:r>
      <w:r w:rsidRPr="003D128B">
        <w:rPr>
          <w:b/>
          <w:color w:val="000000"/>
          <w:sz w:val="28"/>
          <w:szCs w:val="28"/>
        </w:rPr>
        <w:t> </w:t>
      </w:r>
      <w:r w:rsidR="00F71B5B">
        <w:rPr>
          <w:b/>
          <w:color w:val="000000"/>
          <w:sz w:val="28"/>
          <w:szCs w:val="28"/>
        </w:rPr>
        <w:t>638</w:t>
      </w:r>
      <w:r w:rsidRPr="003D128B">
        <w:rPr>
          <w:b/>
          <w:color w:val="000000"/>
          <w:sz w:val="28"/>
          <w:szCs w:val="28"/>
        </w:rPr>
        <w:t>,</w:t>
      </w:r>
      <w:r w:rsidR="00F71B5B">
        <w:rPr>
          <w:b/>
          <w:color w:val="000000"/>
          <w:sz w:val="28"/>
          <w:szCs w:val="28"/>
        </w:rPr>
        <w:t>8</w:t>
      </w:r>
      <w:r w:rsidRPr="003D128B">
        <w:rPr>
          <w:color w:val="000000"/>
          <w:sz w:val="28"/>
          <w:szCs w:val="28"/>
        </w:rPr>
        <w:t xml:space="preserve"> </w:t>
      </w:r>
      <w:r w:rsidR="002A45DC" w:rsidRPr="003D128B">
        <w:rPr>
          <w:color w:val="000000"/>
          <w:sz w:val="28"/>
          <w:szCs w:val="28"/>
        </w:rPr>
        <w:t>рублей</w:t>
      </w:r>
    </w:p>
    <w:p w:rsidR="003967DF" w:rsidRPr="003D128B" w:rsidRDefault="003967DF" w:rsidP="00F310C6">
      <w:pPr>
        <w:numPr>
          <w:ilvl w:val="3"/>
          <w:numId w:val="6"/>
        </w:numPr>
        <w:shd w:val="clear" w:color="auto" w:fill="FFFFFF"/>
        <w:tabs>
          <w:tab w:val="left" w:pos="993"/>
        </w:tabs>
        <w:ind w:left="0" w:right="14" w:firstLine="567"/>
        <w:jc w:val="both"/>
        <w:rPr>
          <w:color w:val="000000"/>
          <w:sz w:val="28"/>
          <w:szCs w:val="28"/>
        </w:rPr>
      </w:pPr>
      <w:r w:rsidRPr="003D128B">
        <w:rPr>
          <w:color w:val="000000"/>
          <w:sz w:val="28"/>
          <w:szCs w:val="28"/>
          <w:u w:val="single"/>
        </w:rPr>
        <w:t>без учета</w:t>
      </w:r>
      <w:r w:rsidRPr="003D128B">
        <w:rPr>
          <w:color w:val="000000"/>
          <w:sz w:val="28"/>
          <w:szCs w:val="28"/>
        </w:rPr>
        <w:t xml:space="preserve"> нацпроекта –</w:t>
      </w:r>
      <w:r w:rsidR="00F71B5B">
        <w:rPr>
          <w:b/>
          <w:color w:val="000000"/>
          <w:sz w:val="28"/>
          <w:szCs w:val="28"/>
        </w:rPr>
        <w:t>10</w:t>
      </w:r>
      <w:r w:rsidRPr="003D128B">
        <w:rPr>
          <w:b/>
          <w:color w:val="000000"/>
          <w:sz w:val="28"/>
          <w:szCs w:val="28"/>
        </w:rPr>
        <w:t xml:space="preserve"> </w:t>
      </w:r>
      <w:r w:rsidR="00F71B5B">
        <w:rPr>
          <w:b/>
          <w:color w:val="000000"/>
          <w:sz w:val="28"/>
          <w:szCs w:val="28"/>
        </w:rPr>
        <w:t>620</w:t>
      </w:r>
      <w:r w:rsidRPr="003D128B">
        <w:rPr>
          <w:b/>
          <w:color w:val="000000"/>
          <w:sz w:val="28"/>
          <w:szCs w:val="28"/>
        </w:rPr>
        <w:t>,</w:t>
      </w:r>
      <w:r w:rsidR="00F71B5B">
        <w:rPr>
          <w:b/>
          <w:color w:val="000000"/>
          <w:sz w:val="28"/>
          <w:szCs w:val="28"/>
        </w:rPr>
        <w:t>5</w:t>
      </w:r>
      <w:r w:rsidRPr="003D128B">
        <w:rPr>
          <w:color w:val="000000"/>
          <w:sz w:val="28"/>
          <w:szCs w:val="28"/>
        </w:rPr>
        <w:t xml:space="preserve"> </w:t>
      </w:r>
      <w:r w:rsidR="002A45DC" w:rsidRPr="003D128B">
        <w:rPr>
          <w:color w:val="000000"/>
          <w:sz w:val="28"/>
          <w:szCs w:val="28"/>
        </w:rPr>
        <w:t>рублей</w:t>
      </w:r>
    </w:p>
    <w:p w:rsidR="003967DF" w:rsidRPr="003D128B" w:rsidRDefault="003967DF" w:rsidP="003967DF">
      <w:pPr>
        <w:shd w:val="clear" w:color="auto" w:fill="FFFFFF"/>
        <w:tabs>
          <w:tab w:val="left" w:pos="993"/>
        </w:tabs>
        <w:ind w:right="14" w:firstLine="567"/>
        <w:jc w:val="both"/>
        <w:rPr>
          <w:b/>
          <w:i/>
          <w:sz w:val="28"/>
          <w:szCs w:val="28"/>
        </w:rPr>
      </w:pPr>
      <w:r w:rsidRPr="003D128B">
        <w:rPr>
          <w:color w:val="000000"/>
          <w:sz w:val="28"/>
          <w:szCs w:val="28"/>
        </w:rPr>
        <w:t xml:space="preserve">Анализ изменения заработной платы в результате </w:t>
      </w:r>
      <w:r w:rsidRPr="003D128B">
        <w:rPr>
          <w:sz w:val="28"/>
          <w:szCs w:val="28"/>
        </w:rPr>
        <w:t xml:space="preserve">финансирования мероприятий приоритетного национального проекта «Здоровье» представлен на </w:t>
      </w:r>
      <w:r w:rsidRPr="003D128B">
        <w:rPr>
          <w:b/>
          <w:i/>
          <w:sz w:val="28"/>
          <w:szCs w:val="28"/>
        </w:rPr>
        <w:t>диаграмме</w:t>
      </w:r>
      <w:r w:rsidR="002A0117" w:rsidRPr="003D128B">
        <w:rPr>
          <w:b/>
          <w:i/>
          <w:sz w:val="28"/>
          <w:szCs w:val="28"/>
        </w:rPr>
        <w:t xml:space="preserve"> </w:t>
      </w:r>
      <w:r w:rsidR="00870B98" w:rsidRPr="003D128B">
        <w:rPr>
          <w:b/>
          <w:i/>
          <w:sz w:val="28"/>
          <w:szCs w:val="28"/>
        </w:rPr>
        <w:t>4</w:t>
      </w:r>
      <w:r w:rsidR="00071B45">
        <w:rPr>
          <w:b/>
          <w:i/>
          <w:sz w:val="28"/>
          <w:szCs w:val="28"/>
        </w:rPr>
        <w:t>47</w:t>
      </w:r>
      <w:r w:rsidRPr="003D128B">
        <w:rPr>
          <w:b/>
          <w:i/>
          <w:sz w:val="28"/>
          <w:szCs w:val="28"/>
        </w:rPr>
        <w:t>.</w:t>
      </w:r>
    </w:p>
    <w:p w:rsidR="004D7AB7" w:rsidRPr="003D128B" w:rsidRDefault="004D7AB7" w:rsidP="003967DF">
      <w:pPr>
        <w:shd w:val="clear" w:color="auto" w:fill="FFFFFF"/>
        <w:tabs>
          <w:tab w:val="left" w:pos="993"/>
        </w:tabs>
        <w:ind w:right="14" w:firstLine="567"/>
        <w:jc w:val="both"/>
        <w:rPr>
          <w:color w:val="000000"/>
          <w:sz w:val="16"/>
          <w:szCs w:val="16"/>
        </w:rPr>
      </w:pPr>
    </w:p>
    <w:p w:rsidR="003967DF" w:rsidRDefault="003967DF" w:rsidP="003967DF">
      <w:pPr>
        <w:jc w:val="center"/>
        <w:rPr>
          <w:b/>
          <w:i/>
          <w:sz w:val="28"/>
          <w:szCs w:val="28"/>
        </w:rPr>
      </w:pPr>
      <w:r w:rsidRPr="003D128B">
        <w:rPr>
          <w:b/>
          <w:i/>
          <w:color w:val="000000"/>
          <w:sz w:val="28"/>
          <w:szCs w:val="28"/>
        </w:rPr>
        <w:t xml:space="preserve">Анализ изменения заработной платы в результате </w:t>
      </w:r>
      <w:r w:rsidRPr="003D128B">
        <w:rPr>
          <w:b/>
          <w:i/>
          <w:sz w:val="28"/>
          <w:szCs w:val="28"/>
        </w:rPr>
        <w:t>финансирования мероприятий приоритетного национального проекта «Здоровье»</w:t>
      </w:r>
    </w:p>
    <w:p w:rsidR="00D87DB5" w:rsidRPr="003D128B" w:rsidRDefault="00D87DB5" w:rsidP="003967DF">
      <w:pPr>
        <w:jc w:val="center"/>
        <w:rPr>
          <w:b/>
          <w:i/>
          <w:sz w:val="28"/>
          <w:szCs w:val="28"/>
        </w:rPr>
      </w:pPr>
    </w:p>
    <w:p w:rsidR="00277B97" w:rsidRPr="003D128B" w:rsidRDefault="00EA0275" w:rsidP="003967DF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34100" cy="2392680"/>
            <wp:effectExtent l="0" t="0" r="0" b="0"/>
            <wp:docPr id="83" name="Объект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E26004" w:rsidRPr="00577A2B" w:rsidRDefault="003967DF" w:rsidP="00312573">
      <w:pPr>
        <w:ind w:left="-851"/>
        <w:jc w:val="center"/>
        <w:rPr>
          <w:b/>
          <w:sz w:val="28"/>
          <w:szCs w:val="28"/>
        </w:rPr>
      </w:pPr>
      <w:r w:rsidRPr="003D128B">
        <w:rPr>
          <w:b/>
          <w:i/>
          <w:sz w:val="28"/>
          <w:szCs w:val="28"/>
        </w:rPr>
        <w:t xml:space="preserve">Диаграмма </w:t>
      </w:r>
      <w:r w:rsidR="00870B98" w:rsidRPr="003D128B">
        <w:rPr>
          <w:b/>
          <w:i/>
          <w:sz w:val="28"/>
          <w:szCs w:val="28"/>
        </w:rPr>
        <w:t>4</w:t>
      </w:r>
      <w:r w:rsidR="00071B45">
        <w:rPr>
          <w:b/>
          <w:i/>
          <w:sz w:val="28"/>
          <w:szCs w:val="28"/>
        </w:rPr>
        <w:t>7</w:t>
      </w:r>
    </w:p>
    <w:p w:rsidR="00243286" w:rsidRPr="00577A2B" w:rsidRDefault="00243286" w:rsidP="00243286">
      <w:pPr>
        <w:jc w:val="center"/>
        <w:rPr>
          <w:b/>
          <w:bCs/>
          <w:sz w:val="28"/>
          <w:szCs w:val="28"/>
        </w:rPr>
        <w:sectPr w:rsidR="00243286" w:rsidRPr="00577A2B" w:rsidSect="00CB5C4C">
          <w:pgSz w:w="11906" w:h="16838" w:code="9"/>
          <w:pgMar w:top="567" w:right="567" w:bottom="567" w:left="1134" w:header="0" w:footer="284" w:gutter="0"/>
          <w:cols w:space="720"/>
        </w:sectPr>
      </w:pPr>
    </w:p>
    <w:p w:rsidR="00243286" w:rsidRDefault="00376971" w:rsidP="00243286">
      <w:pPr>
        <w:jc w:val="center"/>
        <w:rPr>
          <w:b/>
          <w:bCs/>
          <w:sz w:val="28"/>
          <w:szCs w:val="28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6" type="#_x0000_t136" style="width:355.4pt;height:17pt" fillcolor="#369" stroked="f">
            <v:shadow on="t" color="#b2b2b2" opacity="52429f" offset="3pt"/>
            <v:textpath style="font-family:&quot;Times New Roman&quot;;font-size:16pt;font-weight:bold;v-text-kern:t" trim="t" fitpath="t" string="6. Результаты контрольно-ревизионной деятельности"/>
          </v:shape>
        </w:pict>
      </w:r>
      <w:r w:rsidR="00243286" w:rsidRPr="00577A2B">
        <w:rPr>
          <w:b/>
          <w:bCs/>
          <w:sz w:val="28"/>
          <w:szCs w:val="28"/>
        </w:rPr>
        <w:t xml:space="preserve"> </w:t>
      </w:r>
    </w:p>
    <w:p w:rsidR="00835D8F" w:rsidRPr="0005400D" w:rsidRDefault="00835D8F" w:rsidP="00835D8F">
      <w:pPr>
        <w:ind w:firstLine="567"/>
        <w:jc w:val="both"/>
        <w:rPr>
          <w:sz w:val="28"/>
          <w:szCs w:val="28"/>
        </w:rPr>
      </w:pPr>
      <w:proofErr w:type="gramStart"/>
      <w:r w:rsidRPr="0005400D">
        <w:rPr>
          <w:sz w:val="28"/>
          <w:szCs w:val="28"/>
        </w:rPr>
        <w:t>ТФОМС РА в соответствии с пунктом 12 части 7 статьи 34 Федерального закона от 29.11.2010 № 326-ФЗ «Об обязательном медицинском страховании в Российской Федерации», Положением о территориальном фонде обязательного медицинского страхования, утвержденным постановлением Кабинета Министров  Республики Адыгея от 27.07.2011 № 151, приказом Федерального фонда обязательного медицинского страхования «Об утверждении Положений о контроле за деятельностью страховых медицинских организаций и медицинских организаций в сфере</w:t>
      </w:r>
      <w:proofErr w:type="gramEnd"/>
      <w:r w:rsidRPr="0005400D">
        <w:rPr>
          <w:sz w:val="28"/>
          <w:szCs w:val="28"/>
        </w:rPr>
        <w:t xml:space="preserve"> обязательного медицинского страхования территориальными фондами обязательного медицинского страхования» от 16.04.2012 № 73 осуществляет контроль за использованием финансовых средств ОМС медицинскими организациями и выполнением договорных обязатель</w:t>
      </w:r>
      <w:proofErr w:type="gramStart"/>
      <w:r w:rsidRPr="0005400D">
        <w:rPr>
          <w:sz w:val="28"/>
          <w:szCs w:val="28"/>
        </w:rPr>
        <w:t>ств стр</w:t>
      </w:r>
      <w:proofErr w:type="gramEnd"/>
      <w:r w:rsidRPr="0005400D">
        <w:rPr>
          <w:sz w:val="28"/>
          <w:szCs w:val="28"/>
        </w:rPr>
        <w:t>аховыми медицинскими организациями.</w:t>
      </w:r>
    </w:p>
    <w:p w:rsidR="00835D8F" w:rsidRPr="008B5A4C" w:rsidRDefault="00835D8F" w:rsidP="00835D8F">
      <w:pPr>
        <w:ind w:firstLine="567"/>
        <w:jc w:val="both"/>
        <w:rPr>
          <w:sz w:val="28"/>
          <w:szCs w:val="28"/>
        </w:rPr>
      </w:pPr>
      <w:r w:rsidRPr="006C7373">
        <w:rPr>
          <w:sz w:val="28"/>
          <w:szCs w:val="28"/>
        </w:rPr>
        <w:t xml:space="preserve">Деятельность по </w:t>
      </w:r>
      <w:proofErr w:type="gramStart"/>
      <w:r w:rsidRPr="006C7373">
        <w:rPr>
          <w:sz w:val="28"/>
          <w:szCs w:val="28"/>
        </w:rPr>
        <w:t>контролю за</w:t>
      </w:r>
      <w:proofErr w:type="gramEnd"/>
      <w:r w:rsidRPr="006C7373">
        <w:rPr>
          <w:sz w:val="28"/>
          <w:szCs w:val="28"/>
        </w:rPr>
        <w:t xml:space="preserve"> использованием средств ОМС выполняет контрольно-ревизионный отдел (в количестве 5 человек), а также главный специалист-эксперт (провизор) отдела организации обязательного медицинского страхования и защиты прав застрахованных</w:t>
      </w:r>
      <w:r>
        <w:rPr>
          <w:sz w:val="28"/>
          <w:szCs w:val="28"/>
        </w:rPr>
        <w:t>.</w:t>
      </w:r>
      <w:r w:rsidRPr="006C7373">
        <w:rPr>
          <w:sz w:val="28"/>
          <w:szCs w:val="28"/>
        </w:rPr>
        <w:t xml:space="preserve"> Кроме того, для выполнения </w:t>
      </w:r>
      <w:r>
        <w:rPr>
          <w:sz w:val="28"/>
          <w:szCs w:val="28"/>
        </w:rPr>
        <w:t xml:space="preserve">проверки страховой медицинской организации </w:t>
      </w:r>
      <w:r w:rsidRPr="006C7373">
        <w:rPr>
          <w:sz w:val="28"/>
          <w:szCs w:val="28"/>
        </w:rPr>
        <w:t>привлекаются при необходимости работники иных структурных подразделений фонда.</w:t>
      </w:r>
    </w:p>
    <w:p w:rsidR="00835D8F" w:rsidRPr="00E5177A" w:rsidRDefault="00835D8F" w:rsidP="00835D8F">
      <w:pPr>
        <w:ind w:firstLine="567"/>
        <w:jc w:val="both"/>
        <w:rPr>
          <w:sz w:val="28"/>
          <w:szCs w:val="28"/>
        </w:rPr>
      </w:pPr>
      <w:r w:rsidRPr="00E5177A">
        <w:rPr>
          <w:sz w:val="28"/>
          <w:szCs w:val="28"/>
        </w:rPr>
        <w:t>В 2012 году</w:t>
      </w:r>
      <w:r>
        <w:rPr>
          <w:sz w:val="28"/>
          <w:szCs w:val="28"/>
        </w:rPr>
        <w:t xml:space="preserve"> проведены проверки в 14 медицинских организациях на тему «Целевое и рациональное использование средств обязательного медицинского страхования». В 11 </w:t>
      </w:r>
      <w:r w:rsidRPr="00E5177A">
        <w:rPr>
          <w:sz w:val="28"/>
          <w:szCs w:val="28"/>
        </w:rPr>
        <w:t>медицинских организациях</w:t>
      </w:r>
      <w:r>
        <w:rPr>
          <w:sz w:val="28"/>
          <w:szCs w:val="28"/>
        </w:rPr>
        <w:t xml:space="preserve"> выявлено нецелевое и нерациональное использование средств ОМС на общую сумму </w:t>
      </w:r>
      <w:r>
        <w:rPr>
          <w:b/>
          <w:sz w:val="28"/>
          <w:szCs w:val="28"/>
        </w:rPr>
        <w:t>2 255,7</w:t>
      </w:r>
      <w:r w:rsidRPr="006D3F90">
        <w:rPr>
          <w:b/>
          <w:sz w:val="28"/>
          <w:szCs w:val="28"/>
        </w:rPr>
        <w:t xml:space="preserve"> тыс</w:t>
      </w:r>
      <w:proofErr w:type="gramStart"/>
      <w:r w:rsidRPr="006D3F90">
        <w:rPr>
          <w:b/>
          <w:sz w:val="28"/>
          <w:szCs w:val="28"/>
        </w:rPr>
        <w:t>.р</w:t>
      </w:r>
      <w:proofErr w:type="gramEnd"/>
      <w:r w:rsidRPr="006D3F90">
        <w:rPr>
          <w:b/>
          <w:sz w:val="28"/>
          <w:szCs w:val="28"/>
        </w:rPr>
        <w:t>уб.</w:t>
      </w:r>
      <w:r>
        <w:rPr>
          <w:b/>
          <w:sz w:val="28"/>
          <w:szCs w:val="28"/>
        </w:rPr>
        <w:t xml:space="preserve">, </w:t>
      </w:r>
      <w:r w:rsidRPr="006D3F90">
        <w:rPr>
          <w:sz w:val="28"/>
          <w:szCs w:val="28"/>
        </w:rPr>
        <w:t xml:space="preserve">в том числе нецелевого </w:t>
      </w:r>
      <w:r>
        <w:rPr>
          <w:b/>
          <w:sz w:val="28"/>
          <w:szCs w:val="28"/>
        </w:rPr>
        <w:t xml:space="preserve">– 1 623,6 тыс.руб. </w:t>
      </w:r>
      <w:r w:rsidRPr="006D3F90">
        <w:rPr>
          <w:sz w:val="28"/>
          <w:szCs w:val="28"/>
        </w:rPr>
        <w:t>и неэффективного (нерационального)</w:t>
      </w:r>
      <w:r>
        <w:rPr>
          <w:sz w:val="28"/>
          <w:szCs w:val="28"/>
        </w:rPr>
        <w:t xml:space="preserve"> – </w:t>
      </w:r>
      <w:r w:rsidRPr="006D3F90">
        <w:rPr>
          <w:b/>
          <w:sz w:val="28"/>
          <w:szCs w:val="28"/>
        </w:rPr>
        <w:t>632,1 тыс.руб.</w:t>
      </w:r>
      <w:r>
        <w:rPr>
          <w:sz w:val="28"/>
          <w:szCs w:val="28"/>
        </w:rPr>
        <w:t xml:space="preserve"> </w:t>
      </w:r>
    </w:p>
    <w:p w:rsidR="00835D8F" w:rsidRPr="000E3156" w:rsidRDefault="00835D8F" w:rsidP="00835D8F">
      <w:pPr>
        <w:pStyle w:val="a6"/>
        <w:ind w:firstLine="567"/>
        <w:rPr>
          <w:sz w:val="28"/>
          <w:szCs w:val="28"/>
        </w:rPr>
      </w:pPr>
      <w:r w:rsidRPr="00DC3383">
        <w:rPr>
          <w:sz w:val="28"/>
          <w:szCs w:val="28"/>
        </w:rPr>
        <w:t>Наибольшие суммы выявленного в 201</w:t>
      </w:r>
      <w:r>
        <w:rPr>
          <w:sz w:val="28"/>
          <w:szCs w:val="28"/>
        </w:rPr>
        <w:t>2</w:t>
      </w:r>
      <w:r w:rsidRPr="00DC3383">
        <w:rPr>
          <w:sz w:val="28"/>
          <w:szCs w:val="28"/>
        </w:rPr>
        <w:t xml:space="preserve"> году нецелевого использования средств ОМС при реализации ТПГГ отмечены в МБУЗ «</w:t>
      </w:r>
      <w:proofErr w:type="spellStart"/>
      <w:r w:rsidRPr="00DC3383">
        <w:rPr>
          <w:sz w:val="28"/>
          <w:szCs w:val="28"/>
        </w:rPr>
        <w:t>Майкопская</w:t>
      </w:r>
      <w:proofErr w:type="spellEnd"/>
      <w:r w:rsidRPr="00DC3383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детская</w:t>
      </w:r>
      <w:r w:rsidRPr="00DC3383">
        <w:rPr>
          <w:sz w:val="28"/>
          <w:szCs w:val="28"/>
        </w:rPr>
        <w:t xml:space="preserve"> городская </w:t>
      </w:r>
      <w:r>
        <w:rPr>
          <w:sz w:val="28"/>
          <w:szCs w:val="28"/>
        </w:rPr>
        <w:t>поликлиника №1» и ГУЗ «Адыгейская республиканская клиническая больница»</w:t>
      </w:r>
    </w:p>
    <w:p w:rsidR="00835D8F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 xml:space="preserve">На </w:t>
      </w:r>
      <w:r w:rsidRPr="00DC3383">
        <w:rPr>
          <w:b/>
          <w:i/>
          <w:sz w:val="28"/>
          <w:szCs w:val="28"/>
        </w:rPr>
        <w:t>диаграмме</w:t>
      </w:r>
      <w:r w:rsidRPr="00DC3383">
        <w:rPr>
          <w:sz w:val="28"/>
          <w:szCs w:val="28"/>
        </w:rPr>
        <w:t xml:space="preserve"> </w:t>
      </w:r>
      <w:r w:rsidRPr="00DC3383">
        <w:rPr>
          <w:b/>
          <w:i/>
          <w:sz w:val="28"/>
          <w:szCs w:val="28"/>
        </w:rPr>
        <w:t>4</w:t>
      </w:r>
      <w:r w:rsidR="00071B45">
        <w:rPr>
          <w:b/>
          <w:i/>
          <w:sz w:val="28"/>
          <w:szCs w:val="28"/>
        </w:rPr>
        <w:t>8</w:t>
      </w:r>
      <w:r w:rsidRPr="00DC3383">
        <w:rPr>
          <w:b/>
          <w:i/>
          <w:sz w:val="28"/>
          <w:szCs w:val="28"/>
        </w:rPr>
        <w:t xml:space="preserve"> </w:t>
      </w:r>
      <w:r w:rsidRPr="00DC3383">
        <w:rPr>
          <w:sz w:val="28"/>
          <w:szCs w:val="28"/>
        </w:rPr>
        <w:t>представлены данные за период с 20</w:t>
      </w:r>
      <w:r>
        <w:rPr>
          <w:sz w:val="28"/>
          <w:szCs w:val="28"/>
        </w:rPr>
        <w:t>10</w:t>
      </w:r>
      <w:r w:rsidRPr="00DC3383">
        <w:rPr>
          <w:sz w:val="28"/>
          <w:szCs w:val="28"/>
        </w:rPr>
        <w:t xml:space="preserve"> по 201</w:t>
      </w:r>
      <w:r>
        <w:rPr>
          <w:sz w:val="28"/>
          <w:szCs w:val="28"/>
        </w:rPr>
        <w:t>2</w:t>
      </w:r>
      <w:r w:rsidRPr="00DC3383">
        <w:rPr>
          <w:sz w:val="28"/>
          <w:szCs w:val="28"/>
        </w:rPr>
        <w:t xml:space="preserve"> годы, отражающие динамику снижения размера средств ОМС, использованных медицинскими организациями не по целевому назначению.</w:t>
      </w:r>
    </w:p>
    <w:p w:rsidR="00835D8F" w:rsidRPr="00DC3383" w:rsidRDefault="00835D8F" w:rsidP="00835D8F">
      <w:pPr>
        <w:tabs>
          <w:tab w:val="left" w:pos="739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35D8F" w:rsidRPr="00D87DB5" w:rsidRDefault="00835D8F" w:rsidP="00835D8F">
      <w:pPr>
        <w:jc w:val="center"/>
        <w:rPr>
          <w:b/>
          <w:i/>
          <w:sz w:val="28"/>
          <w:szCs w:val="28"/>
        </w:rPr>
      </w:pPr>
      <w:r w:rsidRPr="00AA4752">
        <w:rPr>
          <w:b/>
          <w:i/>
          <w:sz w:val="28"/>
          <w:szCs w:val="28"/>
        </w:rPr>
        <w:t>Динамика снижения размера средств ОМС, использованных медицинскими организациями не по целевому назначению</w:t>
      </w:r>
    </w:p>
    <w:p w:rsidR="00835D8F" w:rsidRPr="00DC3383" w:rsidRDefault="00835D8F" w:rsidP="00835D8F">
      <w:pPr>
        <w:jc w:val="center"/>
        <w:rPr>
          <w:b/>
          <w:sz w:val="28"/>
          <w:szCs w:val="28"/>
        </w:rPr>
      </w:pPr>
    </w:p>
    <w:p w:rsidR="00D87DB5" w:rsidRDefault="00EA0275" w:rsidP="00835D8F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>
            <wp:extent cx="5985164" cy="2277688"/>
            <wp:effectExtent l="0" t="0" r="0" b="0"/>
            <wp:docPr id="8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835D8F" w:rsidRDefault="00835D8F" w:rsidP="00835D8F">
      <w:pPr>
        <w:jc w:val="center"/>
        <w:rPr>
          <w:b/>
          <w:i/>
          <w:sz w:val="28"/>
          <w:szCs w:val="28"/>
        </w:rPr>
      </w:pPr>
      <w:r w:rsidRPr="00DC3383">
        <w:rPr>
          <w:b/>
          <w:i/>
          <w:sz w:val="28"/>
          <w:szCs w:val="28"/>
        </w:rPr>
        <w:t>Диаграмма 4</w:t>
      </w:r>
      <w:r w:rsidR="00071B45">
        <w:rPr>
          <w:b/>
          <w:i/>
          <w:sz w:val="28"/>
          <w:szCs w:val="28"/>
        </w:rPr>
        <w:t>8</w:t>
      </w:r>
    </w:p>
    <w:p w:rsidR="00835D8F" w:rsidRDefault="00835D8F" w:rsidP="00835D8F">
      <w:pPr>
        <w:jc w:val="center"/>
        <w:rPr>
          <w:sz w:val="28"/>
          <w:szCs w:val="28"/>
        </w:rPr>
      </w:pPr>
    </w:p>
    <w:p w:rsidR="00D87DB5" w:rsidRPr="0016615D" w:rsidRDefault="00D87DB5" w:rsidP="00835D8F">
      <w:pPr>
        <w:jc w:val="center"/>
        <w:rPr>
          <w:sz w:val="28"/>
          <w:szCs w:val="28"/>
        </w:rPr>
      </w:pPr>
    </w:p>
    <w:p w:rsidR="00835D8F" w:rsidRDefault="00835D8F" w:rsidP="00835D8F">
      <w:pPr>
        <w:pStyle w:val="ad"/>
        <w:spacing w:line="240" w:lineRule="auto"/>
        <w:ind w:left="0" w:right="-1" w:firstLine="567"/>
        <w:rPr>
          <w:b/>
          <w:i/>
          <w:sz w:val="28"/>
          <w:szCs w:val="28"/>
        </w:rPr>
      </w:pPr>
      <w:r w:rsidRPr="00EF53A6">
        <w:rPr>
          <w:sz w:val="28"/>
          <w:szCs w:val="28"/>
        </w:rPr>
        <w:t>Нецелевое и неэффективное (нерациональное) расходование средств</w:t>
      </w:r>
      <w:r>
        <w:rPr>
          <w:sz w:val="28"/>
          <w:szCs w:val="28"/>
        </w:rPr>
        <w:t xml:space="preserve"> ОМС</w:t>
      </w:r>
      <w:r w:rsidRPr="00EF53A6">
        <w:rPr>
          <w:sz w:val="28"/>
          <w:szCs w:val="28"/>
        </w:rPr>
        <w:t>, полученных медицинскими организациями на финансовое обеспечение территориальной программы обязательного медицинского страхования осуществлялось по видам</w:t>
      </w:r>
      <w:r w:rsidR="00071B45">
        <w:rPr>
          <w:sz w:val="28"/>
          <w:szCs w:val="28"/>
        </w:rPr>
        <w:t xml:space="preserve"> расходов, представленным в </w:t>
      </w:r>
      <w:r w:rsidR="00071B45" w:rsidRPr="00071B45">
        <w:rPr>
          <w:b/>
          <w:i/>
          <w:sz w:val="28"/>
          <w:szCs w:val="28"/>
        </w:rPr>
        <w:t>Таблице № 11.</w:t>
      </w:r>
    </w:p>
    <w:p w:rsidR="00071B45" w:rsidRDefault="00071B45" w:rsidP="00835D8F">
      <w:pPr>
        <w:pStyle w:val="ad"/>
        <w:spacing w:line="240" w:lineRule="auto"/>
        <w:ind w:left="0" w:right="-1" w:firstLine="567"/>
        <w:rPr>
          <w:b/>
          <w:i/>
          <w:sz w:val="28"/>
          <w:szCs w:val="28"/>
        </w:rPr>
      </w:pPr>
    </w:p>
    <w:p w:rsidR="00071B45" w:rsidRDefault="00071B45" w:rsidP="00835D8F">
      <w:pPr>
        <w:pStyle w:val="ad"/>
        <w:spacing w:line="240" w:lineRule="auto"/>
        <w:ind w:left="0" w:right="-1" w:firstLine="567"/>
        <w:rPr>
          <w:b/>
          <w:i/>
          <w:sz w:val="28"/>
          <w:szCs w:val="28"/>
        </w:rPr>
      </w:pPr>
    </w:p>
    <w:p w:rsidR="00071B45" w:rsidRDefault="00071B45" w:rsidP="00071B45">
      <w:pPr>
        <w:pStyle w:val="ad"/>
        <w:spacing w:line="240" w:lineRule="auto"/>
        <w:ind w:left="0" w:right="-1" w:firstLine="567"/>
        <w:jc w:val="right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>Таблице № 11</w:t>
      </w:r>
    </w:p>
    <w:p w:rsidR="00071B45" w:rsidRDefault="00071B45" w:rsidP="00835D8F">
      <w:pPr>
        <w:pStyle w:val="ad"/>
        <w:spacing w:line="240" w:lineRule="auto"/>
        <w:ind w:left="0" w:right="-1" w:firstLine="567"/>
        <w:rPr>
          <w:sz w:val="28"/>
          <w:szCs w:val="28"/>
        </w:rPr>
      </w:pPr>
    </w:p>
    <w:p w:rsidR="00071B45" w:rsidRDefault="00071B45" w:rsidP="00071B45">
      <w:pPr>
        <w:pStyle w:val="ad"/>
        <w:spacing w:line="240" w:lineRule="auto"/>
        <w:ind w:left="0" w:right="-1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 xml:space="preserve">Нецелевое и неэффективное (нерациональное) расходование </w:t>
      </w:r>
    </w:p>
    <w:p w:rsidR="00835D8F" w:rsidRPr="00071B45" w:rsidRDefault="00071B45" w:rsidP="00071B45">
      <w:pPr>
        <w:pStyle w:val="ad"/>
        <w:spacing w:line="240" w:lineRule="auto"/>
        <w:ind w:left="0" w:right="-1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>средств ОМС</w:t>
      </w:r>
      <w:r>
        <w:rPr>
          <w:b/>
          <w:i/>
          <w:sz w:val="28"/>
          <w:szCs w:val="28"/>
        </w:rPr>
        <w:t xml:space="preserve"> </w:t>
      </w:r>
      <w:r w:rsidRPr="00071B45">
        <w:rPr>
          <w:b/>
          <w:i/>
          <w:sz w:val="28"/>
          <w:szCs w:val="28"/>
        </w:rPr>
        <w:t>по видам расходов</w:t>
      </w:r>
    </w:p>
    <w:p w:rsidR="00071B45" w:rsidRDefault="00071B45" w:rsidP="00835D8F">
      <w:pPr>
        <w:pStyle w:val="ad"/>
        <w:spacing w:line="240" w:lineRule="auto"/>
        <w:ind w:left="0" w:right="-1" w:firstLine="567"/>
        <w:rPr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186"/>
        <w:gridCol w:w="6594"/>
        <w:gridCol w:w="1761"/>
      </w:tblGrid>
      <w:tr w:rsidR="00835D8F" w:rsidRPr="00DB4FB5" w:rsidTr="0037244E">
        <w:trPr>
          <w:trHeight w:val="783"/>
          <w:tblCellSpacing w:w="20" w:type="dxa"/>
        </w:trPr>
        <w:tc>
          <w:tcPr>
            <w:tcW w:w="2126" w:type="dxa"/>
            <w:shd w:val="clear" w:color="auto" w:fill="auto"/>
            <w:vAlign w:val="center"/>
          </w:tcPr>
          <w:p w:rsidR="00835D8F" w:rsidRPr="0037244E" w:rsidRDefault="00835D8F" w:rsidP="0037244E">
            <w:pPr>
              <w:ind w:left="-108" w:firstLine="34"/>
              <w:jc w:val="center"/>
              <w:rPr>
                <w:b/>
                <w:iCs/>
                <w:sz w:val="24"/>
                <w:szCs w:val="24"/>
              </w:rPr>
            </w:pPr>
            <w:r w:rsidRPr="0037244E">
              <w:rPr>
                <w:b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835D8F" w:rsidRPr="0037244E" w:rsidRDefault="00835D8F" w:rsidP="00071B45">
            <w:pPr>
              <w:ind w:right="-568"/>
              <w:jc w:val="center"/>
              <w:rPr>
                <w:b/>
                <w:iCs/>
                <w:sz w:val="24"/>
                <w:szCs w:val="24"/>
              </w:rPr>
            </w:pPr>
            <w:r w:rsidRPr="0037244E">
              <w:rPr>
                <w:b/>
                <w:iCs/>
                <w:sz w:val="24"/>
                <w:szCs w:val="24"/>
              </w:rPr>
              <w:t>Вид расхода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5D8F" w:rsidRPr="0037244E" w:rsidRDefault="00835D8F" w:rsidP="0037244E">
            <w:pPr>
              <w:ind w:left="-108"/>
              <w:jc w:val="center"/>
              <w:rPr>
                <w:b/>
                <w:iCs/>
                <w:sz w:val="24"/>
                <w:szCs w:val="24"/>
              </w:rPr>
            </w:pPr>
            <w:r w:rsidRPr="0037244E">
              <w:rPr>
                <w:b/>
                <w:iCs/>
                <w:sz w:val="24"/>
                <w:szCs w:val="24"/>
              </w:rPr>
              <w:t>Сумма</w:t>
            </w:r>
          </w:p>
          <w:p w:rsidR="00835D8F" w:rsidRPr="0037244E" w:rsidRDefault="00835D8F" w:rsidP="0037244E">
            <w:pPr>
              <w:ind w:left="-108"/>
              <w:jc w:val="center"/>
              <w:rPr>
                <w:b/>
                <w:iCs/>
                <w:sz w:val="24"/>
                <w:szCs w:val="24"/>
              </w:rPr>
            </w:pPr>
            <w:r w:rsidRPr="0037244E">
              <w:rPr>
                <w:b/>
                <w:iCs/>
                <w:sz w:val="24"/>
                <w:szCs w:val="24"/>
              </w:rPr>
              <w:t>(тыс</w:t>
            </w:r>
            <w:proofErr w:type="gramStart"/>
            <w:r w:rsidRPr="0037244E">
              <w:rPr>
                <w:b/>
                <w:iCs/>
                <w:sz w:val="24"/>
                <w:szCs w:val="24"/>
              </w:rPr>
              <w:t>.р</w:t>
            </w:r>
            <w:proofErr w:type="gramEnd"/>
            <w:r w:rsidRPr="0037244E">
              <w:rPr>
                <w:b/>
                <w:iCs/>
                <w:sz w:val="24"/>
                <w:szCs w:val="24"/>
              </w:rPr>
              <w:t>уб.)</w:t>
            </w:r>
          </w:p>
        </w:tc>
      </w:tr>
      <w:tr w:rsidR="00835D8F" w:rsidRPr="00DB4FB5" w:rsidTr="0037244E">
        <w:trPr>
          <w:trHeight w:val="710"/>
          <w:tblCellSpacing w:w="20" w:type="dxa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835D8F" w:rsidRPr="0037244E" w:rsidRDefault="00835D8F" w:rsidP="0037244E">
            <w:pPr>
              <w:ind w:left="-108" w:firstLine="34"/>
              <w:jc w:val="center"/>
              <w:rPr>
                <w:b/>
                <w:sz w:val="24"/>
                <w:szCs w:val="24"/>
              </w:rPr>
            </w:pPr>
            <w:r w:rsidRPr="0037244E">
              <w:rPr>
                <w:b/>
                <w:sz w:val="24"/>
                <w:szCs w:val="24"/>
              </w:rPr>
              <w:t>неэффективное (нерациональное) использование</w:t>
            </w: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both"/>
              <w:rPr>
                <w:sz w:val="24"/>
                <w:szCs w:val="24"/>
              </w:rPr>
            </w:pPr>
            <w:proofErr w:type="gramStart"/>
            <w:r w:rsidRPr="0037244E">
              <w:rPr>
                <w:sz w:val="24"/>
                <w:szCs w:val="24"/>
              </w:rPr>
              <w:t xml:space="preserve">- </w:t>
            </w:r>
            <w:r w:rsidRPr="0037244E">
              <w:rPr>
                <w:bCs/>
                <w:iCs/>
                <w:snapToGrid w:val="0"/>
                <w:sz w:val="24"/>
                <w:szCs w:val="24"/>
              </w:rPr>
              <w:t xml:space="preserve">не применялись пониженные тарифы страховых взносов для плательщиков страховых взносов, производящих выплаты и иные вознаграждения физическим лицам, являющимся инвалидами, что привело к переплате страховых взносов в Пенсионный фонд РФ, Фонд социального страхования РФ, Федеральный фонд обязательного медицинского страхования и Территориальные фонды обязательного медицинского и </w:t>
            </w:r>
            <w:r w:rsidRPr="0037244E">
              <w:rPr>
                <w:snapToGrid w:val="0"/>
                <w:sz w:val="24"/>
                <w:szCs w:val="24"/>
              </w:rPr>
              <w:t xml:space="preserve">страховых  </w:t>
            </w:r>
            <w:r w:rsidRPr="0037244E">
              <w:rPr>
                <w:bCs/>
                <w:iCs/>
                <w:snapToGrid w:val="0"/>
                <w:sz w:val="24"/>
                <w:szCs w:val="24"/>
              </w:rPr>
              <w:t xml:space="preserve">взносов на обязательное социальное страхование от несчастных случаев на производстве и профессиональных заболеваний, 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835D8F" w:rsidRPr="0037244E" w:rsidRDefault="00835D8F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190,4</w:t>
            </w:r>
          </w:p>
        </w:tc>
      </w:tr>
      <w:tr w:rsidR="00835D8F" w:rsidRPr="00DB4FB5" w:rsidTr="0037244E">
        <w:trPr>
          <w:trHeight w:val="710"/>
          <w:tblCellSpacing w:w="20" w:type="dxa"/>
        </w:trPr>
        <w:tc>
          <w:tcPr>
            <w:tcW w:w="2126" w:type="dxa"/>
            <w:vMerge/>
            <w:shd w:val="clear" w:color="auto" w:fill="auto"/>
          </w:tcPr>
          <w:p w:rsidR="00835D8F" w:rsidRPr="0037244E" w:rsidRDefault="00835D8F" w:rsidP="0037244E">
            <w:pPr>
              <w:ind w:left="-108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both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- расходы на выплату медицинскому персоналу персонального повышающего коэффициента за оказание экстренной помощи незастрахованным пациентам</w:t>
            </w:r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27,2</w:t>
            </w:r>
          </w:p>
        </w:tc>
      </w:tr>
      <w:tr w:rsidR="00835D8F" w:rsidRPr="00DB4FB5" w:rsidTr="0037244E">
        <w:trPr>
          <w:trHeight w:val="710"/>
          <w:tblCellSpacing w:w="20" w:type="dxa"/>
        </w:trPr>
        <w:tc>
          <w:tcPr>
            <w:tcW w:w="2126" w:type="dxa"/>
            <w:vMerge/>
            <w:shd w:val="clear" w:color="auto" w:fill="auto"/>
          </w:tcPr>
          <w:p w:rsidR="00835D8F" w:rsidRPr="0037244E" w:rsidRDefault="00835D8F" w:rsidP="0037244E">
            <w:pPr>
              <w:ind w:left="-108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both"/>
              <w:rPr>
                <w:sz w:val="24"/>
                <w:szCs w:val="24"/>
              </w:rPr>
            </w:pPr>
            <w:r w:rsidRPr="0037244E">
              <w:rPr>
                <w:bCs/>
                <w:iCs/>
                <w:snapToGrid w:val="0"/>
                <w:sz w:val="24"/>
                <w:szCs w:val="24"/>
              </w:rPr>
              <w:t xml:space="preserve">- в структуре тарифа не предусматривались расходы на оплату прочих услуг (налога на имущество – при одноканальном финансировании) и прочих выплат (выплата суточных работникам – при одноканальном финансировании), а кассовые расходы производились </w:t>
            </w:r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414,5</w:t>
            </w:r>
          </w:p>
          <w:p w:rsidR="00835D8F" w:rsidRPr="0037244E" w:rsidRDefault="00835D8F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</w:tc>
      </w:tr>
      <w:tr w:rsidR="00835D8F" w:rsidRPr="00DB4FB5" w:rsidTr="0037244E">
        <w:trPr>
          <w:trHeight w:val="186"/>
          <w:tblCellSpacing w:w="20" w:type="dxa"/>
        </w:trPr>
        <w:tc>
          <w:tcPr>
            <w:tcW w:w="2126" w:type="dxa"/>
            <w:vMerge/>
            <w:shd w:val="clear" w:color="auto" w:fill="auto"/>
          </w:tcPr>
          <w:p w:rsidR="00835D8F" w:rsidRPr="0037244E" w:rsidRDefault="00835D8F" w:rsidP="0037244E">
            <w:pPr>
              <w:ind w:left="-108"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rPr>
                <w:b/>
                <w:i/>
                <w:iCs/>
                <w:sz w:val="24"/>
                <w:szCs w:val="24"/>
              </w:rPr>
            </w:pPr>
            <w:r w:rsidRPr="0037244E">
              <w:rPr>
                <w:b/>
                <w:i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right"/>
              <w:rPr>
                <w:b/>
                <w:i/>
                <w:sz w:val="24"/>
                <w:szCs w:val="24"/>
              </w:rPr>
            </w:pPr>
            <w:r w:rsidRPr="0037244E">
              <w:rPr>
                <w:b/>
                <w:i/>
                <w:sz w:val="24"/>
                <w:szCs w:val="24"/>
              </w:rPr>
              <w:t>632,1</w:t>
            </w:r>
          </w:p>
        </w:tc>
      </w:tr>
      <w:tr w:rsidR="009963A7" w:rsidRPr="00DB4FB5" w:rsidTr="0037244E">
        <w:trPr>
          <w:trHeight w:val="710"/>
          <w:tblCellSpacing w:w="20" w:type="dxa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9963A7" w:rsidRPr="009963A7" w:rsidRDefault="009963A7" w:rsidP="0037244E">
            <w:pPr>
              <w:ind w:left="-108" w:firstLine="34"/>
              <w:jc w:val="center"/>
              <w:rPr>
                <w:b/>
                <w:sz w:val="24"/>
                <w:szCs w:val="24"/>
              </w:rPr>
            </w:pPr>
            <w:r w:rsidRPr="009963A7">
              <w:rPr>
                <w:b/>
                <w:sz w:val="24"/>
                <w:szCs w:val="24"/>
              </w:rPr>
              <w:t>нецелевое использование</w:t>
            </w:r>
          </w:p>
          <w:p w:rsidR="009963A7" w:rsidRPr="0037244E" w:rsidRDefault="009963A7" w:rsidP="0037244E">
            <w:pPr>
              <w:ind w:left="-108" w:firstLine="3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554" w:type="dxa"/>
            <w:shd w:val="clear" w:color="auto" w:fill="auto"/>
          </w:tcPr>
          <w:p w:rsidR="009963A7" w:rsidRPr="0037244E" w:rsidRDefault="009963A7" w:rsidP="0037244E">
            <w:pPr>
              <w:ind w:left="-108"/>
              <w:jc w:val="both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- приобретение медицинских приборов и расходных немедицинских материалов</w:t>
            </w:r>
          </w:p>
          <w:p w:rsidR="009963A7" w:rsidRPr="0037244E" w:rsidRDefault="009963A7" w:rsidP="0037244E">
            <w:pPr>
              <w:ind w:left="-108"/>
              <w:jc w:val="both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-оплата представительских расходов</w:t>
            </w:r>
          </w:p>
          <w:p w:rsidR="009963A7" w:rsidRPr="0037244E" w:rsidRDefault="009963A7" w:rsidP="0037244E">
            <w:pPr>
              <w:ind w:left="-108"/>
              <w:jc w:val="both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 xml:space="preserve">- необоснованные выплаты по оплате труда (в том числе начисления на оплату труда) </w:t>
            </w:r>
          </w:p>
        </w:tc>
        <w:tc>
          <w:tcPr>
            <w:tcW w:w="1701" w:type="dxa"/>
            <w:shd w:val="clear" w:color="auto" w:fill="auto"/>
          </w:tcPr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59,0</w:t>
            </w: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21,2</w:t>
            </w: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421,5</w:t>
            </w:r>
          </w:p>
        </w:tc>
      </w:tr>
      <w:tr w:rsidR="009963A7" w:rsidRPr="00DB4FB5" w:rsidTr="0037244E">
        <w:trPr>
          <w:trHeight w:val="710"/>
          <w:tblCellSpacing w:w="20" w:type="dxa"/>
        </w:trPr>
        <w:tc>
          <w:tcPr>
            <w:tcW w:w="2126" w:type="dxa"/>
            <w:vMerge/>
            <w:shd w:val="clear" w:color="auto" w:fill="auto"/>
          </w:tcPr>
          <w:p w:rsidR="009963A7" w:rsidRPr="0037244E" w:rsidRDefault="009963A7" w:rsidP="0037244E">
            <w:pPr>
              <w:ind w:left="-108" w:firstLine="34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554" w:type="dxa"/>
            <w:shd w:val="clear" w:color="auto" w:fill="auto"/>
          </w:tcPr>
          <w:p w:rsidR="009963A7" w:rsidRPr="0037244E" w:rsidRDefault="009963A7" w:rsidP="0037244E">
            <w:pPr>
              <w:ind w:lef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</w:t>
            </w:r>
            <w:r w:rsidRPr="0037244E">
              <w:rPr>
                <w:sz w:val="24"/>
                <w:szCs w:val="24"/>
              </w:rPr>
              <w:t xml:space="preserve">инансирование структурных подразделений (логопедов, психологов) за счет средств ОМС, которые должны оплачиваться согласно </w:t>
            </w:r>
            <w:proofErr w:type="gramStart"/>
            <w:r w:rsidRPr="0037244E">
              <w:rPr>
                <w:sz w:val="24"/>
                <w:szCs w:val="24"/>
              </w:rPr>
              <w:t>утвержденной</w:t>
            </w:r>
            <w:proofErr w:type="gramEnd"/>
            <w:r w:rsidRPr="0037244E">
              <w:rPr>
                <w:sz w:val="24"/>
                <w:szCs w:val="24"/>
              </w:rPr>
              <w:t xml:space="preserve"> ПГГ за счет средств бюджета</w:t>
            </w:r>
          </w:p>
        </w:tc>
        <w:tc>
          <w:tcPr>
            <w:tcW w:w="1701" w:type="dxa"/>
            <w:shd w:val="clear" w:color="auto" w:fill="auto"/>
          </w:tcPr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</w:p>
          <w:p w:rsidR="009963A7" w:rsidRPr="0037244E" w:rsidRDefault="009963A7" w:rsidP="0037244E">
            <w:pPr>
              <w:tabs>
                <w:tab w:val="center" w:pos="459"/>
                <w:tab w:val="right" w:pos="919"/>
              </w:tabs>
              <w:ind w:left="-108"/>
              <w:jc w:val="right"/>
              <w:rPr>
                <w:sz w:val="24"/>
                <w:szCs w:val="24"/>
              </w:rPr>
            </w:pPr>
            <w:r w:rsidRPr="0037244E">
              <w:rPr>
                <w:sz w:val="24"/>
                <w:szCs w:val="24"/>
              </w:rPr>
              <w:t>1 121,9</w:t>
            </w:r>
          </w:p>
        </w:tc>
      </w:tr>
      <w:tr w:rsidR="00835D8F" w:rsidRPr="00DB4FB5" w:rsidTr="0037244E">
        <w:trPr>
          <w:trHeight w:val="266"/>
          <w:tblCellSpacing w:w="20" w:type="dxa"/>
        </w:trPr>
        <w:tc>
          <w:tcPr>
            <w:tcW w:w="2126" w:type="dxa"/>
            <w:shd w:val="clear" w:color="auto" w:fill="auto"/>
          </w:tcPr>
          <w:p w:rsidR="00835D8F" w:rsidRPr="0037244E" w:rsidRDefault="00835D8F" w:rsidP="0037244E">
            <w:pPr>
              <w:ind w:left="-108" w:firstLine="34"/>
              <w:jc w:val="right"/>
              <w:rPr>
                <w:sz w:val="24"/>
                <w:szCs w:val="24"/>
              </w:rPr>
            </w:pP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rPr>
                <w:b/>
                <w:i/>
                <w:iCs/>
                <w:sz w:val="24"/>
                <w:szCs w:val="24"/>
              </w:rPr>
            </w:pPr>
            <w:r w:rsidRPr="0037244E">
              <w:rPr>
                <w:b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right"/>
              <w:rPr>
                <w:b/>
                <w:i/>
                <w:sz w:val="24"/>
                <w:szCs w:val="24"/>
              </w:rPr>
            </w:pPr>
            <w:r w:rsidRPr="0037244E">
              <w:rPr>
                <w:b/>
                <w:i/>
                <w:sz w:val="24"/>
                <w:szCs w:val="24"/>
              </w:rPr>
              <w:t>1 623,6</w:t>
            </w:r>
          </w:p>
        </w:tc>
      </w:tr>
      <w:tr w:rsidR="00835D8F" w:rsidRPr="00DB4FB5" w:rsidTr="0037244E">
        <w:trPr>
          <w:trHeight w:val="206"/>
          <w:tblCellSpacing w:w="20" w:type="dxa"/>
        </w:trPr>
        <w:tc>
          <w:tcPr>
            <w:tcW w:w="2126" w:type="dxa"/>
            <w:shd w:val="clear" w:color="auto" w:fill="auto"/>
          </w:tcPr>
          <w:p w:rsidR="00835D8F" w:rsidRPr="0037244E" w:rsidRDefault="00835D8F" w:rsidP="0037244E">
            <w:pPr>
              <w:ind w:left="-108" w:firstLine="34"/>
              <w:jc w:val="right"/>
              <w:rPr>
                <w:sz w:val="24"/>
                <w:szCs w:val="24"/>
              </w:rPr>
            </w:pPr>
          </w:p>
        </w:tc>
        <w:tc>
          <w:tcPr>
            <w:tcW w:w="6554" w:type="dxa"/>
            <w:shd w:val="clear" w:color="auto" w:fill="auto"/>
          </w:tcPr>
          <w:p w:rsidR="00835D8F" w:rsidRPr="0037244E" w:rsidRDefault="00835D8F" w:rsidP="0037244E">
            <w:pPr>
              <w:ind w:left="-108"/>
              <w:rPr>
                <w:b/>
                <w:iCs/>
                <w:sz w:val="24"/>
                <w:szCs w:val="24"/>
              </w:rPr>
            </w:pPr>
            <w:r w:rsidRPr="0037244E">
              <w:rPr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835D8F" w:rsidRPr="0037244E" w:rsidRDefault="00835D8F" w:rsidP="0037244E">
            <w:pPr>
              <w:ind w:left="-108"/>
              <w:jc w:val="right"/>
              <w:rPr>
                <w:b/>
                <w:sz w:val="24"/>
                <w:szCs w:val="24"/>
              </w:rPr>
            </w:pPr>
            <w:r w:rsidRPr="0037244E">
              <w:rPr>
                <w:b/>
                <w:sz w:val="24"/>
                <w:szCs w:val="24"/>
              </w:rPr>
              <w:t>2 255,7</w:t>
            </w:r>
          </w:p>
        </w:tc>
      </w:tr>
    </w:tbl>
    <w:p w:rsidR="00835D8F" w:rsidRDefault="00835D8F" w:rsidP="00835D8F">
      <w:pPr>
        <w:ind w:firstLine="567"/>
        <w:jc w:val="both"/>
        <w:rPr>
          <w:sz w:val="28"/>
          <w:szCs w:val="28"/>
        </w:rPr>
      </w:pPr>
    </w:p>
    <w:p w:rsidR="00A008D7" w:rsidRDefault="00A008D7" w:rsidP="00835D8F">
      <w:pPr>
        <w:ind w:firstLine="567"/>
        <w:jc w:val="both"/>
        <w:rPr>
          <w:sz w:val="28"/>
          <w:szCs w:val="28"/>
        </w:rPr>
      </w:pPr>
    </w:p>
    <w:p w:rsidR="00A008D7" w:rsidRDefault="00A008D7" w:rsidP="00835D8F">
      <w:pPr>
        <w:ind w:firstLine="567"/>
        <w:jc w:val="both"/>
        <w:rPr>
          <w:sz w:val="28"/>
          <w:szCs w:val="28"/>
        </w:rPr>
      </w:pPr>
    </w:p>
    <w:p w:rsidR="00835D8F" w:rsidRPr="000940D4" w:rsidRDefault="00835D8F" w:rsidP="00835D8F">
      <w:pPr>
        <w:ind w:firstLine="567"/>
        <w:jc w:val="both"/>
        <w:rPr>
          <w:sz w:val="28"/>
          <w:szCs w:val="28"/>
        </w:rPr>
      </w:pPr>
      <w:r w:rsidRPr="000940D4">
        <w:rPr>
          <w:sz w:val="28"/>
          <w:szCs w:val="28"/>
        </w:rPr>
        <w:lastRenderedPageBreak/>
        <w:t xml:space="preserve">За 2012 год восстановлено средств обязательного медицинского страхования на сумму </w:t>
      </w:r>
      <w:r w:rsidRPr="000940D4">
        <w:rPr>
          <w:b/>
          <w:sz w:val="28"/>
          <w:szCs w:val="28"/>
        </w:rPr>
        <w:t>2 020,5 тыс</w:t>
      </w:r>
      <w:proofErr w:type="gramStart"/>
      <w:r w:rsidRPr="000940D4">
        <w:rPr>
          <w:b/>
          <w:sz w:val="28"/>
          <w:szCs w:val="28"/>
        </w:rPr>
        <w:t>.р</w:t>
      </w:r>
      <w:proofErr w:type="gramEnd"/>
      <w:r w:rsidRPr="000940D4">
        <w:rPr>
          <w:b/>
          <w:sz w:val="28"/>
          <w:szCs w:val="28"/>
        </w:rPr>
        <w:t>уб.</w:t>
      </w:r>
      <w:r w:rsidRPr="000940D4">
        <w:rPr>
          <w:sz w:val="28"/>
          <w:szCs w:val="28"/>
        </w:rPr>
        <w:t>, в том числе: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 xml:space="preserve">- по результатам проверок, проведенных в текущем году – в сумме </w:t>
      </w:r>
      <w:r w:rsidRPr="00DC3383">
        <w:rPr>
          <w:b/>
          <w:sz w:val="28"/>
          <w:szCs w:val="28"/>
        </w:rPr>
        <w:t>1 062,9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</w:t>
      </w:r>
      <w:r w:rsidRPr="00DC3383">
        <w:rPr>
          <w:sz w:val="28"/>
          <w:szCs w:val="28"/>
        </w:rPr>
        <w:t>.;</w:t>
      </w:r>
    </w:p>
    <w:p w:rsidR="00835D8F" w:rsidRPr="00DC3383" w:rsidRDefault="00835D8F" w:rsidP="00835D8F">
      <w:pPr>
        <w:ind w:firstLine="567"/>
        <w:jc w:val="both"/>
        <w:rPr>
          <w:b/>
          <w:sz w:val="28"/>
          <w:szCs w:val="28"/>
        </w:rPr>
      </w:pPr>
      <w:r w:rsidRPr="00DC3383">
        <w:rPr>
          <w:sz w:val="28"/>
          <w:szCs w:val="28"/>
        </w:rPr>
        <w:t xml:space="preserve">- по результатам проверок, проведенных в предыдущие годы – в сумме </w:t>
      </w:r>
      <w:r w:rsidRPr="00DC3383">
        <w:rPr>
          <w:b/>
          <w:sz w:val="28"/>
          <w:szCs w:val="28"/>
        </w:rPr>
        <w:t>957,6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Из них восстановление средств нецелевого использования производилось: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 xml:space="preserve">- на счета ОМС страховой медицинской организации в сумме </w:t>
      </w:r>
      <w:r w:rsidRPr="00DC3383">
        <w:rPr>
          <w:b/>
          <w:sz w:val="28"/>
          <w:szCs w:val="28"/>
        </w:rPr>
        <w:t>1 002,6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 xml:space="preserve">уб. </w:t>
      </w:r>
      <w:r w:rsidRPr="00DC3383">
        <w:rPr>
          <w:sz w:val="28"/>
          <w:szCs w:val="28"/>
        </w:rPr>
        <w:t>(на основании заключенных Соглашений</w:t>
      </w:r>
      <w:r w:rsidRPr="00DC3383">
        <w:rPr>
          <w:b/>
          <w:sz w:val="28"/>
          <w:szCs w:val="28"/>
        </w:rPr>
        <w:t xml:space="preserve"> </w:t>
      </w:r>
      <w:r w:rsidRPr="00DC3383">
        <w:rPr>
          <w:sz w:val="28"/>
          <w:szCs w:val="28"/>
        </w:rPr>
        <w:t>о восстановлении средств обязательного медицинского страхования, использованных не по целевому назначению, путем удержания из счетов за пролеченных больных);</w:t>
      </w:r>
    </w:p>
    <w:p w:rsidR="00835D8F" w:rsidRPr="00DC3383" w:rsidRDefault="00835D8F" w:rsidP="00835D8F">
      <w:pPr>
        <w:ind w:firstLine="567"/>
        <w:jc w:val="both"/>
        <w:rPr>
          <w:b/>
          <w:sz w:val="28"/>
          <w:szCs w:val="28"/>
        </w:rPr>
      </w:pPr>
      <w:r w:rsidRPr="00DC3383">
        <w:rPr>
          <w:sz w:val="28"/>
          <w:szCs w:val="28"/>
        </w:rPr>
        <w:t xml:space="preserve">- на счета ТФОМС РА в доход бюджета ТФОМС РА в сумме </w:t>
      </w:r>
      <w:r w:rsidRPr="00DC3383">
        <w:rPr>
          <w:b/>
          <w:sz w:val="28"/>
          <w:szCs w:val="28"/>
        </w:rPr>
        <w:t>1 017,9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</w:t>
      </w:r>
    </w:p>
    <w:p w:rsidR="00835D8F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Остаток</w:t>
      </w:r>
      <w:r w:rsidRPr="00DC3383">
        <w:rPr>
          <w:b/>
          <w:sz w:val="28"/>
          <w:szCs w:val="28"/>
        </w:rPr>
        <w:t xml:space="preserve"> </w:t>
      </w:r>
      <w:proofErr w:type="spellStart"/>
      <w:r w:rsidRPr="00DC3383">
        <w:rPr>
          <w:sz w:val="28"/>
          <w:szCs w:val="28"/>
        </w:rPr>
        <w:t>невосстановленных</w:t>
      </w:r>
      <w:proofErr w:type="spellEnd"/>
      <w:r w:rsidRPr="00DC3383">
        <w:rPr>
          <w:sz w:val="28"/>
          <w:szCs w:val="28"/>
        </w:rPr>
        <w:t xml:space="preserve"> средств на 01.01.2013 составляет </w:t>
      </w:r>
      <w:r w:rsidRPr="00DC3383">
        <w:rPr>
          <w:b/>
          <w:sz w:val="28"/>
          <w:szCs w:val="28"/>
        </w:rPr>
        <w:t>1 082,8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уб.,</w:t>
      </w:r>
      <w:r w:rsidRPr="00DC3383">
        <w:rPr>
          <w:sz w:val="28"/>
          <w:szCs w:val="28"/>
        </w:rPr>
        <w:t xml:space="preserve"> в том числе по результатам проверок отчетного периода – </w:t>
      </w:r>
      <w:r w:rsidRPr="00DC3383">
        <w:rPr>
          <w:b/>
          <w:sz w:val="28"/>
          <w:szCs w:val="28"/>
        </w:rPr>
        <w:t>560,7 тыс.руб.,</w:t>
      </w:r>
      <w:r w:rsidRPr="00DC3383">
        <w:rPr>
          <w:sz w:val="28"/>
          <w:szCs w:val="28"/>
        </w:rPr>
        <w:t xml:space="preserve"> по результатам проверок предыдущих отчетных периодов (за период 1999-2002 гг., 2008 год) – </w:t>
      </w:r>
      <w:r w:rsidRPr="00DC3383">
        <w:rPr>
          <w:b/>
          <w:sz w:val="28"/>
          <w:szCs w:val="28"/>
        </w:rPr>
        <w:t>522,1 тыс.руб.</w:t>
      </w:r>
      <w:r w:rsidRPr="00DC3383">
        <w:rPr>
          <w:sz w:val="28"/>
          <w:szCs w:val="28"/>
        </w:rPr>
        <w:t xml:space="preserve"> </w:t>
      </w:r>
    </w:p>
    <w:p w:rsidR="00835D8F" w:rsidRDefault="00835D8F" w:rsidP="00835D8F">
      <w:pPr>
        <w:ind w:right="-1" w:firstLine="567"/>
        <w:jc w:val="both"/>
        <w:rPr>
          <w:b/>
          <w:sz w:val="28"/>
          <w:szCs w:val="28"/>
        </w:rPr>
      </w:pPr>
      <w:r w:rsidRPr="00EF53A6">
        <w:rPr>
          <w:sz w:val="28"/>
          <w:szCs w:val="28"/>
        </w:rPr>
        <w:t xml:space="preserve">По истечении срока исковой давности по Решениям Арбитражного суда в отчетном периоде сумма средств, использованных медицинскими организациями за период 1999-2002 гг., 2008 год не по целевому назначению, подлежащих восстановлению, уменьшена на </w:t>
      </w:r>
      <w:r w:rsidRPr="00EF53A6">
        <w:rPr>
          <w:b/>
          <w:sz w:val="28"/>
          <w:szCs w:val="28"/>
        </w:rPr>
        <w:t>11 558,4 тыс</w:t>
      </w:r>
      <w:proofErr w:type="gramStart"/>
      <w:r w:rsidRPr="00EF53A6">
        <w:rPr>
          <w:b/>
          <w:sz w:val="28"/>
          <w:szCs w:val="28"/>
        </w:rPr>
        <w:t>.р</w:t>
      </w:r>
      <w:proofErr w:type="gramEnd"/>
      <w:r w:rsidRPr="00EF53A6">
        <w:rPr>
          <w:b/>
          <w:sz w:val="28"/>
          <w:szCs w:val="28"/>
        </w:rPr>
        <w:t>уб.</w:t>
      </w:r>
    </w:p>
    <w:p w:rsidR="00835D8F" w:rsidRPr="00DC3383" w:rsidRDefault="00835D8F" w:rsidP="00835D8F">
      <w:pPr>
        <w:ind w:firstLine="567"/>
        <w:jc w:val="both"/>
        <w:rPr>
          <w:b/>
          <w:sz w:val="28"/>
          <w:szCs w:val="28"/>
        </w:rPr>
      </w:pPr>
      <w:proofErr w:type="gramStart"/>
      <w:r w:rsidRPr="00DC3383">
        <w:rPr>
          <w:sz w:val="28"/>
          <w:szCs w:val="28"/>
        </w:rPr>
        <w:t xml:space="preserve">В соответствии с частью 9 статьи 39 Федерального закона от 29 ноября 2010 года № 326-ФЗ «Об обязательном медицинском страховании в Российской Федерации» (в действующей редакции) в отчетном периоде на суммы, использованные медицинскими организациями не по целевому назначению в 2011 году, по результатам проверок, </w:t>
      </w:r>
      <w:r w:rsidRPr="00DC3383">
        <w:rPr>
          <w:b/>
          <w:sz w:val="28"/>
          <w:szCs w:val="28"/>
        </w:rPr>
        <w:t>начислен штраф и предъявлены требования по уплате пеней</w:t>
      </w:r>
      <w:r>
        <w:rPr>
          <w:b/>
          <w:sz w:val="28"/>
          <w:szCs w:val="28"/>
        </w:rPr>
        <w:t xml:space="preserve"> к медицинским организациям</w:t>
      </w:r>
      <w:r w:rsidRPr="00DC3383">
        <w:rPr>
          <w:b/>
          <w:sz w:val="28"/>
          <w:szCs w:val="28"/>
        </w:rPr>
        <w:t xml:space="preserve"> – за несвоевременное восстановление средств, использованных не</w:t>
      </w:r>
      <w:proofErr w:type="gramEnd"/>
      <w:r w:rsidRPr="00DC3383">
        <w:rPr>
          <w:b/>
          <w:sz w:val="28"/>
          <w:szCs w:val="28"/>
        </w:rPr>
        <w:t xml:space="preserve"> по целевому назначению,</w:t>
      </w:r>
      <w:r w:rsidRPr="00DC3383">
        <w:rPr>
          <w:sz w:val="28"/>
          <w:szCs w:val="28"/>
        </w:rPr>
        <w:t xml:space="preserve"> в сумме </w:t>
      </w:r>
      <w:r w:rsidRPr="00DC3383">
        <w:rPr>
          <w:b/>
          <w:sz w:val="28"/>
          <w:szCs w:val="28"/>
        </w:rPr>
        <w:t>916,8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</w:t>
      </w:r>
      <w:r>
        <w:rPr>
          <w:b/>
          <w:sz w:val="28"/>
          <w:szCs w:val="28"/>
        </w:rPr>
        <w:t xml:space="preserve">, </w:t>
      </w:r>
      <w:r w:rsidRPr="000F51E8">
        <w:rPr>
          <w:sz w:val="28"/>
          <w:szCs w:val="28"/>
        </w:rPr>
        <w:t>так же предъявлен</w:t>
      </w:r>
      <w:r w:rsidRPr="00DC3383">
        <w:rPr>
          <w:sz w:val="28"/>
          <w:szCs w:val="28"/>
        </w:rPr>
        <w:t xml:space="preserve"> штраф к страховой медицинской компании в сумме </w:t>
      </w:r>
      <w:r w:rsidRPr="00DC3383">
        <w:rPr>
          <w:b/>
          <w:sz w:val="28"/>
          <w:szCs w:val="28"/>
        </w:rPr>
        <w:t xml:space="preserve">222,0 тыс.руб. </w:t>
      </w:r>
      <w:r w:rsidRPr="00DC3383">
        <w:rPr>
          <w:sz w:val="28"/>
          <w:szCs w:val="28"/>
        </w:rPr>
        <w:t xml:space="preserve">(за нарушение правил выдачи полисов ОМС). Общая сумма предъявленных по результатам проверок штрафов и пеней в 2012 году составила </w:t>
      </w:r>
      <w:r w:rsidRPr="00DC3383">
        <w:rPr>
          <w:b/>
          <w:sz w:val="28"/>
          <w:szCs w:val="28"/>
        </w:rPr>
        <w:t>1 138,8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</w:t>
      </w:r>
    </w:p>
    <w:p w:rsidR="00835D8F" w:rsidRPr="00DC3383" w:rsidRDefault="00835D8F" w:rsidP="00835D8F">
      <w:pPr>
        <w:ind w:firstLine="567"/>
        <w:jc w:val="both"/>
        <w:rPr>
          <w:b/>
          <w:sz w:val="28"/>
          <w:szCs w:val="28"/>
        </w:rPr>
      </w:pPr>
      <w:r w:rsidRPr="00DC3383">
        <w:rPr>
          <w:sz w:val="28"/>
          <w:szCs w:val="28"/>
        </w:rPr>
        <w:t xml:space="preserve">Получено в 2012 году штрафов и пеней по результатам проверок на счет ТФОМС РА в доход бюджета ТФОМС РА – </w:t>
      </w:r>
      <w:r w:rsidRPr="00DC3383">
        <w:rPr>
          <w:b/>
          <w:sz w:val="28"/>
          <w:szCs w:val="28"/>
        </w:rPr>
        <w:t>4,2 тыс</w:t>
      </w:r>
      <w:proofErr w:type="gramStart"/>
      <w:r w:rsidRPr="00DC3383">
        <w:rPr>
          <w:b/>
          <w:sz w:val="28"/>
          <w:szCs w:val="28"/>
        </w:rPr>
        <w:t>.р</w:t>
      </w:r>
      <w:proofErr w:type="gramEnd"/>
      <w:r w:rsidRPr="00DC3383">
        <w:rPr>
          <w:b/>
          <w:sz w:val="28"/>
          <w:szCs w:val="28"/>
        </w:rPr>
        <w:t>уб.</w:t>
      </w:r>
    </w:p>
    <w:p w:rsidR="00835D8F" w:rsidRPr="00EF53A6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Задолженность по уплате пеней и штрафов на 01.01</w:t>
      </w:r>
      <w:r>
        <w:rPr>
          <w:sz w:val="28"/>
          <w:szCs w:val="28"/>
        </w:rPr>
        <w:t>.</w:t>
      </w:r>
      <w:r w:rsidRPr="00DC3383">
        <w:rPr>
          <w:sz w:val="28"/>
          <w:szCs w:val="28"/>
        </w:rPr>
        <w:t>2013 составляет 1 134,6 тыс</w:t>
      </w:r>
      <w:proofErr w:type="gramStart"/>
      <w:r w:rsidRPr="00DC3383">
        <w:rPr>
          <w:sz w:val="28"/>
          <w:szCs w:val="28"/>
        </w:rPr>
        <w:t>.р</w:t>
      </w:r>
      <w:proofErr w:type="gramEnd"/>
      <w:r w:rsidRPr="00DC3383">
        <w:rPr>
          <w:sz w:val="28"/>
          <w:szCs w:val="28"/>
        </w:rPr>
        <w:t>уб., из них: 912,6 тыс.руб. – медицинскими организациями и 222,0 тыс.руб. страховой медицинской компанией.</w:t>
      </w:r>
    </w:p>
    <w:p w:rsidR="00835D8F" w:rsidRPr="00E9547B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bCs/>
          <w:sz w:val="28"/>
          <w:szCs w:val="28"/>
        </w:rPr>
        <w:t xml:space="preserve">За период </w:t>
      </w:r>
      <w:r>
        <w:rPr>
          <w:sz w:val="28"/>
          <w:szCs w:val="28"/>
        </w:rPr>
        <w:t>с 01.01.2011 года</w:t>
      </w:r>
      <w:r w:rsidRPr="00DC3383">
        <w:rPr>
          <w:sz w:val="28"/>
          <w:szCs w:val="28"/>
        </w:rPr>
        <w:t xml:space="preserve"> наблюдается тенденция уменьшения остатка </w:t>
      </w:r>
      <w:proofErr w:type="spellStart"/>
      <w:r w:rsidRPr="00DC3383">
        <w:rPr>
          <w:sz w:val="28"/>
          <w:szCs w:val="28"/>
        </w:rPr>
        <w:t>невосстановленных</w:t>
      </w:r>
      <w:proofErr w:type="spellEnd"/>
      <w:r w:rsidRPr="00DC3383">
        <w:rPr>
          <w:sz w:val="28"/>
          <w:szCs w:val="28"/>
        </w:rPr>
        <w:t xml:space="preserve"> средств ОМС</w:t>
      </w:r>
      <w:r>
        <w:rPr>
          <w:sz w:val="28"/>
          <w:szCs w:val="28"/>
        </w:rPr>
        <w:t>, использованных не по целевому назначению</w:t>
      </w:r>
      <w:r w:rsidRPr="00DC3383">
        <w:rPr>
          <w:sz w:val="28"/>
          <w:szCs w:val="28"/>
        </w:rPr>
        <w:t xml:space="preserve"> </w:t>
      </w:r>
      <w:r w:rsidRPr="00DC3383">
        <w:rPr>
          <w:bCs/>
          <w:sz w:val="28"/>
          <w:szCs w:val="28"/>
        </w:rPr>
        <w:t>на конец отчетного периода</w:t>
      </w:r>
      <w:r w:rsidRPr="00DC3383">
        <w:rPr>
          <w:b/>
          <w:bCs/>
          <w:sz w:val="28"/>
          <w:szCs w:val="28"/>
        </w:rPr>
        <w:t xml:space="preserve">. </w:t>
      </w:r>
      <w:r w:rsidRPr="00DC3383">
        <w:rPr>
          <w:bCs/>
          <w:sz w:val="28"/>
          <w:szCs w:val="28"/>
        </w:rPr>
        <w:t xml:space="preserve">Динамика изменения остатка </w:t>
      </w:r>
      <w:proofErr w:type="spellStart"/>
      <w:r w:rsidRPr="00DC3383">
        <w:rPr>
          <w:bCs/>
          <w:sz w:val="28"/>
          <w:szCs w:val="28"/>
        </w:rPr>
        <w:t>невосстановленных</w:t>
      </w:r>
      <w:proofErr w:type="spellEnd"/>
      <w:r w:rsidRPr="00DC3383">
        <w:rPr>
          <w:bCs/>
          <w:sz w:val="28"/>
          <w:szCs w:val="28"/>
        </w:rPr>
        <w:t xml:space="preserve"> средств ОМС представлена на </w:t>
      </w:r>
      <w:r w:rsidRPr="00DC3383">
        <w:rPr>
          <w:b/>
          <w:bCs/>
          <w:i/>
          <w:sz w:val="28"/>
          <w:szCs w:val="28"/>
        </w:rPr>
        <w:t>диаграмме 4</w:t>
      </w:r>
      <w:r w:rsidR="00071B45">
        <w:rPr>
          <w:b/>
          <w:bCs/>
          <w:i/>
          <w:sz w:val="28"/>
          <w:szCs w:val="28"/>
        </w:rPr>
        <w:t>9</w:t>
      </w:r>
      <w:r w:rsidRPr="00DC3383">
        <w:rPr>
          <w:b/>
          <w:bCs/>
          <w:i/>
          <w:sz w:val="28"/>
          <w:szCs w:val="28"/>
        </w:rPr>
        <w:t>.</w:t>
      </w:r>
    </w:p>
    <w:p w:rsidR="00541EF0" w:rsidRPr="0077342A" w:rsidRDefault="00541EF0" w:rsidP="00541EF0">
      <w:pPr>
        <w:ind w:firstLine="567"/>
        <w:jc w:val="both"/>
        <w:rPr>
          <w:sz w:val="28"/>
          <w:szCs w:val="28"/>
        </w:rPr>
      </w:pPr>
      <w:r w:rsidRPr="0077342A">
        <w:rPr>
          <w:sz w:val="28"/>
          <w:szCs w:val="28"/>
        </w:rPr>
        <w:t>В ходе комплексных проверок выявлен ряд нарушений в использовании средств, полученных медицинскими организациями на финансовое обеспечение приоритетного национального проекта в сфере здравоохранения, в том числе проведения дополнительной диспансеризации работающих граждан и диспансеризации пребывающих в стационарных учреждениях детей-сирот и детей, находящихся в трудной жизненной ситуации.</w:t>
      </w:r>
    </w:p>
    <w:p w:rsidR="00541EF0" w:rsidRDefault="00541EF0" w:rsidP="00835D8F">
      <w:pPr>
        <w:jc w:val="center"/>
        <w:rPr>
          <w:b/>
          <w:bCs/>
          <w:i/>
          <w:sz w:val="28"/>
          <w:szCs w:val="28"/>
        </w:rPr>
      </w:pPr>
    </w:p>
    <w:p w:rsidR="00541EF0" w:rsidRDefault="00541EF0" w:rsidP="00835D8F">
      <w:pPr>
        <w:jc w:val="center"/>
        <w:rPr>
          <w:b/>
          <w:bCs/>
          <w:i/>
          <w:sz w:val="28"/>
          <w:szCs w:val="28"/>
        </w:rPr>
      </w:pPr>
    </w:p>
    <w:p w:rsidR="00835D8F" w:rsidRDefault="00835D8F" w:rsidP="00835D8F">
      <w:pPr>
        <w:jc w:val="center"/>
        <w:rPr>
          <w:b/>
          <w:bCs/>
          <w:i/>
          <w:sz w:val="28"/>
          <w:szCs w:val="28"/>
        </w:rPr>
      </w:pPr>
      <w:r w:rsidRPr="009963A7">
        <w:rPr>
          <w:b/>
          <w:bCs/>
          <w:i/>
          <w:sz w:val="28"/>
          <w:szCs w:val="28"/>
        </w:rPr>
        <w:lastRenderedPageBreak/>
        <w:t xml:space="preserve">Динамика изменения остатка </w:t>
      </w:r>
      <w:proofErr w:type="spellStart"/>
      <w:r w:rsidRPr="009963A7">
        <w:rPr>
          <w:b/>
          <w:bCs/>
          <w:i/>
          <w:sz w:val="28"/>
          <w:szCs w:val="28"/>
        </w:rPr>
        <w:t>невосстановленных</w:t>
      </w:r>
      <w:proofErr w:type="spellEnd"/>
      <w:r w:rsidRPr="009963A7">
        <w:rPr>
          <w:b/>
          <w:bCs/>
          <w:i/>
          <w:sz w:val="28"/>
          <w:szCs w:val="28"/>
        </w:rPr>
        <w:t xml:space="preserve"> средств ОМС</w:t>
      </w:r>
      <w:r w:rsidRPr="00DC3383">
        <w:rPr>
          <w:b/>
          <w:bCs/>
          <w:i/>
          <w:sz w:val="28"/>
          <w:szCs w:val="28"/>
        </w:rPr>
        <w:t xml:space="preserve"> </w:t>
      </w:r>
    </w:p>
    <w:p w:rsidR="00541EF0" w:rsidRDefault="00EA0275" w:rsidP="00835D8F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00058" cy="2859578"/>
            <wp:effectExtent l="0" t="0" r="0" b="0"/>
            <wp:docPr id="8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835D8F" w:rsidRDefault="00EB2451" w:rsidP="00835D8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="00835D8F" w:rsidRPr="00DC3383">
        <w:rPr>
          <w:b/>
          <w:i/>
          <w:sz w:val="28"/>
          <w:szCs w:val="28"/>
        </w:rPr>
        <w:t>иаграмма 4</w:t>
      </w:r>
      <w:r w:rsidR="00071B45">
        <w:rPr>
          <w:b/>
          <w:i/>
          <w:sz w:val="28"/>
          <w:szCs w:val="28"/>
        </w:rPr>
        <w:t>9</w:t>
      </w:r>
    </w:p>
    <w:p w:rsidR="00541EF0" w:rsidRPr="006E6BAC" w:rsidRDefault="00541EF0" w:rsidP="00835D8F">
      <w:pPr>
        <w:jc w:val="center"/>
        <w:rPr>
          <w:b/>
          <w:i/>
          <w:sz w:val="16"/>
          <w:szCs w:val="16"/>
        </w:rPr>
      </w:pP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В отчетном периоде проведены 8 проверок использования средств, полученных медицинскими организациями на финансовое обеспечение проведения дополнительной диспансеризации работающих граждан и 2 проверки использования средств, полученных медицинскими организациями, на финансовое обеспечение проведения диспансеризации пребывающих в стационарных учреждениях детей-сирот и детей, находящихся в трудной жизненной ситуации.</w:t>
      </w:r>
    </w:p>
    <w:p w:rsidR="00835D8F" w:rsidRPr="006E6BAC" w:rsidRDefault="00835D8F" w:rsidP="00835D8F">
      <w:pPr>
        <w:ind w:firstLine="567"/>
        <w:jc w:val="both"/>
        <w:rPr>
          <w:sz w:val="28"/>
          <w:szCs w:val="28"/>
        </w:rPr>
      </w:pPr>
      <w:r w:rsidRPr="006E6BAC">
        <w:rPr>
          <w:sz w:val="28"/>
          <w:szCs w:val="28"/>
        </w:rPr>
        <w:t>Выявлено использование средств не по целевому назначению в сумме</w:t>
      </w:r>
      <w:r w:rsidR="000967A3" w:rsidRPr="006E6BAC">
        <w:rPr>
          <w:sz w:val="28"/>
          <w:szCs w:val="28"/>
        </w:rPr>
        <w:t xml:space="preserve"> 59,5 тыс</w:t>
      </w:r>
      <w:proofErr w:type="gramStart"/>
      <w:r w:rsidR="000967A3" w:rsidRPr="006E6BAC">
        <w:rPr>
          <w:sz w:val="28"/>
          <w:szCs w:val="28"/>
        </w:rPr>
        <w:t>.р</w:t>
      </w:r>
      <w:proofErr w:type="gramEnd"/>
      <w:r w:rsidR="000967A3" w:rsidRPr="006E6BAC">
        <w:rPr>
          <w:sz w:val="28"/>
          <w:szCs w:val="28"/>
        </w:rPr>
        <w:t>уб.</w:t>
      </w:r>
      <w:r w:rsidRPr="006E6BAC">
        <w:rPr>
          <w:sz w:val="28"/>
          <w:szCs w:val="28"/>
        </w:rPr>
        <w:t xml:space="preserve"> </w:t>
      </w:r>
      <w:r w:rsidR="000967A3" w:rsidRPr="006E6BAC">
        <w:rPr>
          <w:sz w:val="28"/>
          <w:szCs w:val="28"/>
        </w:rPr>
        <w:t xml:space="preserve">Вместе с тем, </w:t>
      </w:r>
      <w:r w:rsidR="003C614E" w:rsidRPr="006E6BAC">
        <w:rPr>
          <w:sz w:val="28"/>
          <w:szCs w:val="28"/>
        </w:rPr>
        <w:t xml:space="preserve">нецелевое использование средств </w:t>
      </w:r>
      <w:r w:rsidR="000967A3" w:rsidRPr="006E6BAC">
        <w:rPr>
          <w:sz w:val="28"/>
          <w:szCs w:val="28"/>
        </w:rPr>
        <w:t xml:space="preserve">в сумме 31,3 тыс. руб. восстановлено </w:t>
      </w:r>
      <w:r w:rsidR="003C614E" w:rsidRPr="006E6BAC">
        <w:rPr>
          <w:sz w:val="28"/>
          <w:szCs w:val="28"/>
        </w:rPr>
        <w:t xml:space="preserve">МБУЗ «Красногвардейская центральная районная больница» </w:t>
      </w:r>
      <w:r w:rsidRPr="006E6BAC">
        <w:rPr>
          <w:sz w:val="28"/>
          <w:szCs w:val="28"/>
        </w:rPr>
        <w:t>в ходе проверки</w:t>
      </w:r>
      <w:r w:rsidR="003C614E" w:rsidRPr="006E6BAC">
        <w:rPr>
          <w:sz w:val="28"/>
          <w:szCs w:val="28"/>
        </w:rPr>
        <w:t>.</w:t>
      </w:r>
      <w:r w:rsidRPr="006E6BAC">
        <w:rPr>
          <w:sz w:val="28"/>
          <w:szCs w:val="28"/>
        </w:rPr>
        <w:t xml:space="preserve"> </w:t>
      </w:r>
      <w:r w:rsidR="000967A3" w:rsidRPr="006E6BAC">
        <w:rPr>
          <w:sz w:val="28"/>
          <w:szCs w:val="28"/>
        </w:rPr>
        <w:t>В результате, сумма средств, использованных не по целевому назначению, составила 28,2 тыс</w:t>
      </w:r>
      <w:proofErr w:type="gramStart"/>
      <w:r w:rsidR="000967A3" w:rsidRPr="006E6BAC">
        <w:rPr>
          <w:sz w:val="28"/>
          <w:szCs w:val="28"/>
        </w:rPr>
        <w:t>.р</w:t>
      </w:r>
      <w:proofErr w:type="gramEnd"/>
      <w:r w:rsidR="000967A3" w:rsidRPr="006E6BAC">
        <w:rPr>
          <w:sz w:val="28"/>
          <w:szCs w:val="28"/>
        </w:rPr>
        <w:t>уб.</w:t>
      </w:r>
    </w:p>
    <w:p w:rsidR="00835D8F" w:rsidRPr="006E6BAC" w:rsidRDefault="00835D8F" w:rsidP="00835D8F">
      <w:pPr>
        <w:ind w:firstLine="567"/>
        <w:jc w:val="both"/>
        <w:rPr>
          <w:sz w:val="28"/>
          <w:szCs w:val="28"/>
        </w:rPr>
      </w:pPr>
      <w:r w:rsidRPr="006E6BAC">
        <w:rPr>
          <w:sz w:val="28"/>
          <w:szCs w:val="28"/>
        </w:rPr>
        <w:t>В 2012 году восстановлено средств</w:t>
      </w:r>
      <w:r w:rsidR="000967A3" w:rsidRPr="006E6BAC">
        <w:rPr>
          <w:sz w:val="28"/>
          <w:szCs w:val="28"/>
        </w:rPr>
        <w:t>,</w:t>
      </w:r>
      <w:r w:rsidRPr="006E6BAC">
        <w:rPr>
          <w:sz w:val="28"/>
          <w:szCs w:val="28"/>
        </w:rPr>
        <w:t xml:space="preserve"> использованных не по целевому назначению, на сумму 103,9 тыс</w:t>
      </w:r>
      <w:proofErr w:type="gramStart"/>
      <w:r w:rsidRPr="006E6BAC">
        <w:rPr>
          <w:sz w:val="28"/>
          <w:szCs w:val="28"/>
        </w:rPr>
        <w:t>.р</w:t>
      </w:r>
      <w:proofErr w:type="gramEnd"/>
      <w:r w:rsidRPr="006E6BAC">
        <w:rPr>
          <w:sz w:val="28"/>
          <w:szCs w:val="28"/>
        </w:rPr>
        <w:t>уб., в том числе:</w:t>
      </w:r>
    </w:p>
    <w:p w:rsidR="00835D8F" w:rsidRPr="006E6BAC" w:rsidRDefault="00835D8F" w:rsidP="00835D8F">
      <w:pPr>
        <w:ind w:firstLine="567"/>
        <w:jc w:val="both"/>
        <w:rPr>
          <w:sz w:val="28"/>
          <w:szCs w:val="28"/>
        </w:rPr>
      </w:pPr>
      <w:r w:rsidRPr="006E6BAC">
        <w:rPr>
          <w:sz w:val="28"/>
          <w:szCs w:val="28"/>
        </w:rPr>
        <w:t>- по результатам проверок, проведенных в текущем году – в сумме 28,2 тыс</w:t>
      </w:r>
      <w:proofErr w:type="gramStart"/>
      <w:r w:rsidRPr="006E6BAC">
        <w:rPr>
          <w:sz w:val="28"/>
          <w:szCs w:val="28"/>
        </w:rPr>
        <w:t>.р</w:t>
      </w:r>
      <w:proofErr w:type="gramEnd"/>
      <w:r w:rsidRPr="006E6BAC">
        <w:rPr>
          <w:sz w:val="28"/>
          <w:szCs w:val="28"/>
        </w:rPr>
        <w:t>уб.;</w:t>
      </w:r>
    </w:p>
    <w:p w:rsidR="00835D8F" w:rsidRPr="006E6BAC" w:rsidRDefault="00835D8F" w:rsidP="00835D8F">
      <w:pPr>
        <w:ind w:firstLine="567"/>
        <w:jc w:val="both"/>
        <w:rPr>
          <w:sz w:val="28"/>
          <w:szCs w:val="28"/>
        </w:rPr>
      </w:pPr>
      <w:r w:rsidRPr="006E6BAC">
        <w:rPr>
          <w:sz w:val="28"/>
          <w:szCs w:val="28"/>
        </w:rPr>
        <w:t>- по результатам проверок, проведенных в предыдущие годы – в сумме 75,7 тыс</w:t>
      </w:r>
      <w:proofErr w:type="gramStart"/>
      <w:r w:rsidRPr="006E6BAC">
        <w:rPr>
          <w:sz w:val="28"/>
          <w:szCs w:val="28"/>
        </w:rPr>
        <w:t>.р</w:t>
      </w:r>
      <w:proofErr w:type="gramEnd"/>
      <w:r w:rsidRPr="006E6BAC">
        <w:rPr>
          <w:sz w:val="28"/>
          <w:szCs w:val="28"/>
        </w:rPr>
        <w:t>уб.</w:t>
      </w:r>
    </w:p>
    <w:p w:rsidR="00835D8F" w:rsidRPr="006E6BAC" w:rsidRDefault="00835D8F" w:rsidP="00835D8F">
      <w:pPr>
        <w:ind w:firstLine="567"/>
        <w:jc w:val="both"/>
        <w:rPr>
          <w:sz w:val="28"/>
          <w:szCs w:val="28"/>
        </w:rPr>
      </w:pPr>
      <w:r w:rsidRPr="006E6BAC">
        <w:rPr>
          <w:sz w:val="28"/>
          <w:szCs w:val="28"/>
        </w:rPr>
        <w:t xml:space="preserve">Остатка </w:t>
      </w:r>
      <w:proofErr w:type="spellStart"/>
      <w:r w:rsidRPr="006E6BAC">
        <w:rPr>
          <w:sz w:val="28"/>
          <w:szCs w:val="28"/>
        </w:rPr>
        <w:t>невосстановленных</w:t>
      </w:r>
      <w:proofErr w:type="spellEnd"/>
      <w:r w:rsidRPr="006E6BAC">
        <w:rPr>
          <w:sz w:val="28"/>
          <w:szCs w:val="28"/>
        </w:rPr>
        <w:t xml:space="preserve"> средств на 01.01.2013 нет.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В отчетном периоде проведены 10 проверок использования средств, полученных медицинскими организациями на финансовое обеспечение региональной программы модернизации здравоохранения Республики Адыгея, из них проверено 9 медицинских организаций и 1 страховая медицинская компания (за период 2011 год) по следующим направлениям расходования средств:</w:t>
      </w:r>
    </w:p>
    <w:p w:rsidR="00835D8F" w:rsidRPr="00DC3383" w:rsidRDefault="00835D8F" w:rsidP="00835D8F">
      <w:pPr>
        <w:ind w:left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- внедрение стандартов медицинской помощи;</w:t>
      </w:r>
    </w:p>
    <w:p w:rsidR="00835D8F" w:rsidRPr="00DC3383" w:rsidRDefault="00835D8F" w:rsidP="00835D8F">
      <w:pPr>
        <w:ind w:left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- повышение доступности амбулаторной медицинской помощи;</w:t>
      </w:r>
    </w:p>
    <w:p w:rsidR="00835D8F" w:rsidRPr="00DC3383" w:rsidRDefault="00835D8F" w:rsidP="00835D8F">
      <w:pPr>
        <w:ind w:left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- проведение углубленной диспансеризации подростков.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 w:rsidRPr="00DC3383">
        <w:rPr>
          <w:sz w:val="28"/>
          <w:szCs w:val="28"/>
        </w:rPr>
        <w:t>В ходе проверок использования средств, полученных медицинскими организациями на финансовое обеспечение региональной программы модернизации здравоохранения Республики Адыгея, 1 медицинской организацией допущен нецелевой расход данных средств ОМС (</w:t>
      </w:r>
      <w:r>
        <w:rPr>
          <w:sz w:val="28"/>
          <w:szCs w:val="28"/>
        </w:rPr>
        <w:t xml:space="preserve">средств </w:t>
      </w:r>
      <w:r w:rsidRPr="00DC3383">
        <w:rPr>
          <w:sz w:val="28"/>
          <w:szCs w:val="28"/>
        </w:rPr>
        <w:t>бюджета ТФОМС РА) на сумму 4,4 тыс</w:t>
      </w:r>
      <w:proofErr w:type="gramStart"/>
      <w:r w:rsidRPr="00DC3383">
        <w:rPr>
          <w:sz w:val="28"/>
          <w:szCs w:val="28"/>
        </w:rPr>
        <w:t>.р</w:t>
      </w:r>
      <w:proofErr w:type="gramEnd"/>
      <w:r w:rsidRPr="00DC3383">
        <w:rPr>
          <w:sz w:val="28"/>
          <w:szCs w:val="28"/>
        </w:rPr>
        <w:t>уб., который восстановлен в полном объеме на счет ТФОМС РА в доход бюджета ТФОМС РА.</w:t>
      </w:r>
    </w:p>
    <w:p w:rsidR="00835D8F" w:rsidRDefault="00835D8F" w:rsidP="00835D8F">
      <w:pPr>
        <w:ind w:firstLine="567"/>
        <w:jc w:val="both"/>
        <w:rPr>
          <w:b/>
          <w:i/>
          <w:sz w:val="28"/>
          <w:szCs w:val="28"/>
        </w:rPr>
      </w:pPr>
      <w:r w:rsidRPr="000940D4">
        <w:rPr>
          <w:sz w:val="28"/>
          <w:szCs w:val="28"/>
        </w:rPr>
        <w:lastRenderedPageBreak/>
        <w:t>В соответствии с действующим законодательством ТФОМС РА предпринимаются меры по взысканию сумм задолженности с медицинских организаций, в которых по результатам проведенных проверок выявлено нецелевое использование средств ОМС. С этой целью ТФОМС РА предъявлялись иски к медицинским организациям, работающим в системе ОМС Республики Адыгея, о взыскании денежных средств по результатам проведенных проверок целевого и рационального использования средств ОМС</w:t>
      </w:r>
      <w:r>
        <w:rPr>
          <w:sz w:val="28"/>
          <w:szCs w:val="28"/>
        </w:rPr>
        <w:t xml:space="preserve"> (период 1999-2002)</w:t>
      </w:r>
      <w:r w:rsidRPr="000940D4">
        <w:rPr>
          <w:sz w:val="28"/>
          <w:szCs w:val="28"/>
        </w:rPr>
        <w:t xml:space="preserve">. Результаты деятельности ТФОМС РА в данном направлении представлены в </w:t>
      </w:r>
      <w:r w:rsidRPr="000940D4">
        <w:rPr>
          <w:b/>
          <w:i/>
          <w:sz w:val="28"/>
          <w:szCs w:val="28"/>
        </w:rPr>
        <w:t>таблице № 1</w:t>
      </w:r>
      <w:r w:rsidR="00071B45">
        <w:rPr>
          <w:b/>
          <w:i/>
          <w:sz w:val="28"/>
          <w:szCs w:val="28"/>
        </w:rPr>
        <w:t>2</w:t>
      </w:r>
      <w:r w:rsidRPr="000940D4">
        <w:rPr>
          <w:b/>
          <w:i/>
          <w:sz w:val="28"/>
          <w:szCs w:val="28"/>
        </w:rPr>
        <w:t xml:space="preserve">. </w:t>
      </w:r>
    </w:p>
    <w:p w:rsidR="00835D8F" w:rsidRPr="000940D4" w:rsidRDefault="00835D8F" w:rsidP="00835D8F">
      <w:pPr>
        <w:ind w:firstLine="567"/>
        <w:jc w:val="both"/>
        <w:rPr>
          <w:b/>
          <w:i/>
          <w:sz w:val="28"/>
          <w:szCs w:val="28"/>
        </w:rPr>
      </w:pPr>
    </w:p>
    <w:p w:rsidR="00835D8F" w:rsidRDefault="00835D8F" w:rsidP="00835D8F">
      <w:pPr>
        <w:ind w:firstLine="567"/>
        <w:jc w:val="right"/>
        <w:rPr>
          <w:b/>
          <w:i/>
          <w:sz w:val="28"/>
          <w:szCs w:val="28"/>
        </w:rPr>
      </w:pPr>
      <w:r w:rsidRPr="00DC3383">
        <w:rPr>
          <w:b/>
          <w:i/>
          <w:sz w:val="28"/>
          <w:szCs w:val="28"/>
        </w:rPr>
        <w:t>Таблица № 1</w:t>
      </w:r>
      <w:r w:rsidR="00071B45">
        <w:rPr>
          <w:b/>
          <w:i/>
          <w:sz w:val="28"/>
          <w:szCs w:val="28"/>
        </w:rPr>
        <w:t>2</w:t>
      </w:r>
    </w:p>
    <w:p w:rsidR="00782675" w:rsidRPr="00DC3383" w:rsidRDefault="00782675" w:rsidP="00835D8F">
      <w:pPr>
        <w:ind w:firstLine="567"/>
        <w:jc w:val="right"/>
        <w:rPr>
          <w:b/>
          <w:i/>
          <w:sz w:val="28"/>
          <w:szCs w:val="28"/>
        </w:rPr>
      </w:pPr>
    </w:p>
    <w:p w:rsidR="00835D8F" w:rsidRPr="00DC3383" w:rsidRDefault="00835D8F" w:rsidP="00835D8F">
      <w:pPr>
        <w:jc w:val="center"/>
        <w:rPr>
          <w:b/>
          <w:i/>
          <w:sz w:val="28"/>
          <w:szCs w:val="28"/>
        </w:rPr>
      </w:pPr>
      <w:r w:rsidRPr="00DC3383">
        <w:rPr>
          <w:b/>
          <w:i/>
          <w:sz w:val="28"/>
          <w:szCs w:val="28"/>
        </w:rPr>
        <w:t xml:space="preserve">Сведения о взыскании денежных средств по искам, предъявленным к медицинским организациям о взыскании денежных средств </w:t>
      </w:r>
    </w:p>
    <w:p w:rsidR="00835D8F" w:rsidRPr="00DC3383" w:rsidRDefault="00835D8F" w:rsidP="00835D8F">
      <w:pPr>
        <w:jc w:val="center"/>
        <w:rPr>
          <w:b/>
          <w:i/>
          <w:sz w:val="28"/>
          <w:szCs w:val="28"/>
        </w:rPr>
      </w:pPr>
      <w:r w:rsidRPr="00DC3383">
        <w:rPr>
          <w:b/>
          <w:i/>
          <w:sz w:val="28"/>
          <w:szCs w:val="28"/>
        </w:rPr>
        <w:t xml:space="preserve">по результатам проведенных проверок </w:t>
      </w:r>
      <w:proofErr w:type="gramStart"/>
      <w:r w:rsidRPr="00DC3383">
        <w:rPr>
          <w:b/>
          <w:i/>
          <w:sz w:val="28"/>
          <w:szCs w:val="28"/>
        </w:rPr>
        <w:t>целевого</w:t>
      </w:r>
      <w:proofErr w:type="gramEnd"/>
      <w:r w:rsidRPr="00DC3383">
        <w:rPr>
          <w:b/>
          <w:i/>
          <w:sz w:val="28"/>
          <w:szCs w:val="28"/>
        </w:rPr>
        <w:t xml:space="preserve"> и </w:t>
      </w:r>
    </w:p>
    <w:p w:rsidR="00835D8F" w:rsidRDefault="00835D8F" w:rsidP="00835D8F">
      <w:pPr>
        <w:jc w:val="center"/>
        <w:rPr>
          <w:b/>
          <w:i/>
          <w:sz w:val="28"/>
          <w:szCs w:val="28"/>
        </w:rPr>
      </w:pPr>
      <w:r w:rsidRPr="00DC3383">
        <w:rPr>
          <w:b/>
          <w:i/>
          <w:sz w:val="28"/>
          <w:szCs w:val="28"/>
        </w:rPr>
        <w:t>рационального использования средств ОМС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</w:p>
    <w:tbl>
      <w:tblPr>
        <w:tblW w:w="10273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2760"/>
        <w:gridCol w:w="2410"/>
        <w:gridCol w:w="1538"/>
        <w:gridCol w:w="1722"/>
        <w:gridCol w:w="1843"/>
      </w:tblGrid>
      <w:tr w:rsidR="00835D8F" w:rsidRPr="00DB4FB5" w:rsidTr="00692CBC">
        <w:trPr>
          <w:trHeight w:val="637"/>
          <w:tblCellSpacing w:w="20" w:type="dxa"/>
        </w:trPr>
        <w:tc>
          <w:tcPr>
            <w:tcW w:w="2700" w:type="dxa"/>
            <w:tcBorders>
              <w:top w:val="outset" w:sz="24" w:space="0" w:color="auto"/>
            </w:tcBorders>
            <w:vAlign w:val="center"/>
          </w:tcPr>
          <w:p w:rsidR="00835D8F" w:rsidRPr="00DB4FB5" w:rsidRDefault="00835D8F" w:rsidP="00692CBC">
            <w:pPr>
              <w:ind w:right="-108"/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70" w:type="dxa"/>
            <w:tcBorders>
              <w:top w:val="outset" w:sz="24" w:space="0" w:color="auto"/>
            </w:tcBorders>
            <w:vAlign w:val="center"/>
          </w:tcPr>
          <w:p w:rsidR="00835D8F" w:rsidRPr="00DB4FB5" w:rsidRDefault="00835D8F" w:rsidP="00692CBC">
            <w:pPr>
              <w:ind w:left="-1668" w:firstLine="1560"/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Количество исков</w:t>
            </w:r>
          </w:p>
        </w:tc>
        <w:tc>
          <w:tcPr>
            <w:tcW w:w="1498" w:type="dxa"/>
            <w:tcBorders>
              <w:top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Отказано во взыскании</w:t>
            </w:r>
          </w:p>
        </w:tc>
        <w:tc>
          <w:tcPr>
            <w:tcW w:w="1682" w:type="dxa"/>
            <w:tcBorders>
              <w:top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Из них удовлетворено</w:t>
            </w:r>
          </w:p>
        </w:tc>
        <w:tc>
          <w:tcPr>
            <w:tcW w:w="1783" w:type="dxa"/>
            <w:tcBorders>
              <w:top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Сумма возмещения за отчетный период (рублей)</w:t>
            </w:r>
          </w:p>
        </w:tc>
      </w:tr>
      <w:tr w:rsidR="00835D8F" w:rsidRPr="00DB4FB5" w:rsidTr="00692CBC">
        <w:trPr>
          <w:trHeight w:val="141"/>
          <w:tblCellSpacing w:w="20" w:type="dxa"/>
        </w:trPr>
        <w:tc>
          <w:tcPr>
            <w:tcW w:w="2700" w:type="dxa"/>
            <w:vMerge w:val="restart"/>
            <w:vAlign w:val="center"/>
          </w:tcPr>
          <w:p w:rsidR="00835D8F" w:rsidRPr="00DB4FB5" w:rsidRDefault="00835D8F" w:rsidP="00692CBC">
            <w:pPr>
              <w:ind w:right="-108"/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Арбитражный суд Республики Адыгея</w:t>
            </w:r>
          </w:p>
        </w:tc>
        <w:tc>
          <w:tcPr>
            <w:tcW w:w="7453" w:type="dxa"/>
            <w:gridSpan w:val="4"/>
            <w:vAlign w:val="center"/>
          </w:tcPr>
          <w:p w:rsidR="00835D8F" w:rsidRPr="00DB4FB5" w:rsidRDefault="00835D8F" w:rsidP="00692CBC">
            <w:pPr>
              <w:jc w:val="center"/>
              <w:rPr>
                <w:b/>
                <w:sz w:val="28"/>
                <w:szCs w:val="28"/>
              </w:rPr>
            </w:pPr>
            <w:r w:rsidRPr="00DB4FB5">
              <w:rPr>
                <w:b/>
                <w:sz w:val="28"/>
                <w:szCs w:val="28"/>
              </w:rPr>
              <w:t>2011 год</w:t>
            </w:r>
          </w:p>
        </w:tc>
      </w:tr>
      <w:tr w:rsidR="00835D8F" w:rsidRPr="00DB4FB5" w:rsidTr="00692CBC">
        <w:trPr>
          <w:trHeight w:val="374"/>
          <w:tblCellSpacing w:w="20" w:type="dxa"/>
        </w:trPr>
        <w:tc>
          <w:tcPr>
            <w:tcW w:w="2700" w:type="dxa"/>
            <w:vMerge/>
            <w:vAlign w:val="center"/>
          </w:tcPr>
          <w:p w:rsidR="00835D8F" w:rsidRPr="00DB4FB5" w:rsidRDefault="00835D8F" w:rsidP="00692CBC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370" w:type="dxa"/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9</w:t>
            </w:r>
          </w:p>
        </w:tc>
        <w:tc>
          <w:tcPr>
            <w:tcW w:w="1498" w:type="dxa"/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0</w:t>
            </w:r>
          </w:p>
        </w:tc>
        <w:tc>
          <w:tcPr>
            <w:tcW w:w="1682" w:type="dxa"/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b/>
                <w:sz w:val="28"/>
                <w:szCs w:val="28"/>
              </w:rPr>
              <w:t>973 454,31</w:t>
            </w:r>
          </w:p>
        </w:tc>
      </w:tr>
      <w:tr w:rsidR="00835D8F" w:rsidRPr="00DB4FB5" w:rsidTr="00692CBC">
        <w:trPr>
          <w:trHeight w:val="157"/>
          <w:tblCellSpacing w:w="20" w:type="dxa"/>
        </w:trPr>
        <w:tc>
          <w:tcPr>
            <w:tcW w:w="2700" w:type="dxa"/>
            <w:vMerge/>
            <w:vAlign w:val="center"/>
          </w:tcPr>
          <w:p w:rsidR="00835D8F" w:rsidRPr="00DB4FB5" w:rsidRDefault="00835D8F" w:rsidP="00692CBC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7453" w:type="dxa"/>
            <w:gridSpan w:val="4"/>
            <w:vAlign w:val="center"/>
          </w:tcPr>
          <w:p w:rsidR="00835D8F" w:rsidRPr="00DB4FB5" w:rsidRDefault="00835D8F" w:rsidP="00692CBC">
            <w:pPr>
              <w:jc w:val="center"/>
              <w:rPr>
                <w:b/>
                <w:sz w:val="28"/>
                <w:szCs w:val="28"/>
              </w:rPr>
            </w:pPr>
            <w:r w:rsidRPr="00DB4FB5">
              <w:rPr>
                <w:b/>
                <w:sz w:val="28"/>
                <w:szCs w:val="28"/>
              </w:rPr>
              <w:t>2012 год</w:t>
            </w:r>
          </w:p>
        </w:tc>
      </w:tr>
      <w:tr w:rsidR="00835D8F" w:rsidRPr="00DB4FB5" w:rsidTr="00692CBC">
        <w:trPr>
          <w:trHeight w:val="449"/>
          <w:tblCellSpacing w:w="20" w:type="dxa"/>
        </w:trPr>
        <w:tc>
          <w:tcPr>
            <w:tcW w:w="2700" w:type="dxa"/>
            <w:vMerge/>
            <w:tcBorders>
              <w:bottom w:val="outset" w:sz="24" w:space="0" w:color="auto"/>
            </w:tcBorders>
            <w:vAlign w:val="center"/>
          </w:tcPr>
          <w:p w:rsidR="00835D8F" w:rsidRPr="00DB4FB5" w:rsidRDefault="00835D8F" w:rsidP="00692CBC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370" w:type="dxa"/>
            <w:tcBorders>
              <w:bottom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15</w:t>
            </w:r>
          </w:p>
        </w:tc>
        <w:tc>
          <w:tcPr>
            <w:tcW w:w="1498" w:type="dxa"/>
            <w:tcBorders>
              <w:bottom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0</w:t>
            </w:r>
          </w:p>
        </w:tc>
        <w:tc>
          <w:tcPr>
            <w:tcW w:w="1682" w:type="dxa"/>
            <w:tcBorders>
              <w:bottom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bottom w:val="outset" w:sz="24" w:space="0" w:color="auto"/>
            </w:tcBorders>
            <w:vAlign w:val="center"/>
          </w:tcPr>
          <w:p w:rsidR="00835D8F" w:rsidRPr="00DB4FB5" w:rsidRDefault="00835D8F" w:rsidP="00692CBC">
            <w:pPr>
              <w:jc w:val="center"/>
              <w:rPr>
                <w:sz w:val="28"/>
                <w:szCs w:val="28"/>
              </w:rPr>
            </w:pPr>
            <w:r w:rsidRPr="00DB4FB5">
              <w:rPr>
                <w:b/>
                <w:sz w:val="28"/>
                <w:szCs w:val="28"/>
              </w:rPr>
              <w:t>11 640 431,2</w:t>
            </w:r>
          </w:p>
        </w:tc>
      </w:tr>
    </w:tbl>
    <w:p w:rsidR="00835D8F" w:rsidRDefault="00835D8F" w:rsidP="00835D8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35D8F" w:rsidRPr="00DC3383" w:rsidRDefault="00835D8F" w:rsidP="00835D8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01.01.2013 на рассмотрении Арбитражного суда Республики Адыгея имелся иск к МБУЗ «Красногвардейская центральная районная больница» от 01.11.2002 за период с 01.01.2000  по 31.12.2001 на сумму 116 113 руб.  </w:t>
      </w:r>
    </w:p>
    <w:p w:rsidR="003F3A67" w:rsidRDefault="003F3A67" w:rsidP="0031385A">
      <w:pPr>
        <w:ind w:firstLine="567"/>
        <w:jc w:val="both"/>
        <w:rPr>
          <w:sz w:val="28"/>
          <w:szCs w:val="28"/>
        </w:rPr>
      </w:pPr>
    </w:p>
    <w:p w:rsidR="00743421" w:rsidRDefault="00743421" w:rsidP="0031385A">
      <w:pPr>
        <w:tabs>
          <w:tab w:val="left" w:pos="7635"/>
        </w:tabs>
        <w:jc w:val="both"/>
        <w:rPr>
          <w:sz w:val="28"/>
          <w:szCs w:val="28"/>
        </w:rPr>
        <w:sectPr w:rsidR="00743421" w:rsidSect="00CB5C4C">
          <w:pgSz w:w="11906" w:h="16838" w:code="9"/>
          <w:pgMar w:top="567" w:right="567" w:bottom="567" w:left="1134" w:header="0" w:footer="284" w:gutter="0"/>
          <w:cols w:space="720"/>
        </w:sectPr>
      </w:pPr>
    </w:p>
    <w:p w:rsidR="00090867" w:rsidRPr="00071B45" w:rsidRDefault="00376971" w:rsidP="00090867">
      <w:pPr>
        <w:jc w:val="center"/>
        <w:rPr>
          <w:b/>
          <w:sz w:val="32"/>
          <w:szCs w:val="32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7" type="#_x0000_t136" style="width:403.85pt;height:37.95pt" fillcolor="#369" stroked="f">
            <v:shadow on="t" color="#b2b2b2" opacity="52429f" offset="3pt"/>
            <v:textpath style="font-family:&quot;Times New Roman&quot;;font-size:16pt;font-weight:bold;v-text-kern:t" trim="t" fitpath="t" string="7. Финансовое обеспечение осуществления единовременных&#10;компенсационных выплат медицинским работникам"/>
          </v:shape>
        </w:pict>
      </w:r>
    </w:p>
    <w:p w:rsidR="00090867" w:rsidRPr="00071B45" w:rsidRDefault="00090867" w:rsidP="00090867">
      <w:pPr>
        <w:ind w:left="60" w:firstLine="507"/>
        <w:jc w:val="both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071B45">
        <w:rPr>
          <w:sz w:val="28"/>
          <w:szCs w:val="28"/>
        </w:rPr>
        <w:t>В 2012 году в соответствии с частью 12.1 статьи 51 Федерального закона от 29.11.2010 № 326-ФЗ «Об обязательном медицинском страховании в Российской Федерации» осуществлены единовременные компенсационные выплаты медицинским работникам в возрасте до 35 лет, прибывшим в 2011 - 2012 годах после окончания образовательного учреждения высшего профессионального образования на работу в сельский населенный пункт или переехавшим на работу в сельский населенный пункт из</w:t>
      </w:r>
      <w:proofErr w:type="gramEnd"/>
      <w:r w:rsidRPr="00071B45">
        <w:rPr>
          <w:sz w:val="28"/>
          <w:szCs w:val="28"/>
        </w:rPr>
        <w:t xml:space="preserve"> другого населенного пункта. 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71B45">
        <w:rPr>
          <w:sz w:val="28"/>
          <w:szCs w:val="28"/>
        </w:rPr>
        <w:t xml:space="preserve">В целях осуществления единовременных компенсационных выплат в 2012 году из бюджета Федерального фонда обязательного медицинского страхования бюджету ТФОМС РА предоставлены межбюджетные </w:t>
      </w:r>
      <w:hyperlink r:id="rId94" w:history="1">
        <w:r w:rsidRPr="00071B45">
          <w:rPr>
            <w:sz w:val="28"/>
            <w:szCs w:val="28"/>
          </w:rPr>
          <w:t>трансферты</w:t>
        </w:r>
      </w:hyperlink>
      <w:r w:rsidRPr="00071B45">
        <w:rPr>
          <w:sz w:val="28"/>
          <w:szCs w:val="28"/>
        </w:rPr>
        <w:t xml:space="preserve"> из расчета один миллион рублей на одного указанного медицинского работника в общей сумме 144,0 миллиона рублей. 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71B45">
        <w:rPr>
          <w:sz w:val="28"/>
          <w:szCs w:val="28"/>
        </w:rPr>
        <w:t xml:space="preserve">В результате в медицинские организации, расположенные в сельской местности, трудоустроились и получили единовременные компенсационные выплаты по одному миллиону рублей 144 молодых специалиста. 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71B45">
        <w:rPr>
          <w:sz w:val="28"/>
          <w:szCs w:val="28"/>
        </w:rPr>
        <w:t xml:space="preserve">Информация в разрезе муниципальных образований представлена в </w:t>
      </w:r>
      <w:r w:rsidR="00071B45" w:rsidRPr="00071B45">
        <w:rPr>
          <w:sz w:val="28"/>
          <w:szCs w:val="28"/>
        </w:rPr>
        <w:t xml:space="preserve">      </w:t>
      </w:r>
      <w:r w:rsidRPr="00071B45">
        <w:rPr>
          <w:b/>
          <w:i/>
          <w:sz w:val="28"/>
          <w:szCs w:val="28"/>
        </w:rPr>
        <w:t>таблице №</w:t>
      </w:r>
      <w:r w:rsidR="00071B45" w:rsidRPr="00071B45">
        <w:rPr>
          <w:b/>
          <w:i/>
          <w:sz w:val="28"/>
          <w:szCs w:val="28"/>
        </w:rPr>
        <w:t xml:space="preserve"> 13</w:t>
      </w:r>
      <w:r w:rsidRPr="00071B45">
        <w:rPr>
          <w:b/>
          <w:i/>
          <w:sz w:val="28"/>
          <w:szCs w:val="28"/>
        </w:rPr>
        <w:t xml:space="preserve"> </w:t>
      </w:r>
      <w:r w:rsidRPr="00071B45">
        <w:rPr>
          <w:sz w:val="28"/>
          <w:szCs w:val="28"/>
        </w:rPr>
        <w:t>и на</w:t>
      </w:r>
      <w:r w:rsidRPr="00071B45">
        <w:rPr>
          <w:b/>
          <w:i/>
          <w:sz w:val="28"/>
          <w:szCs w:val="28"/>
        </w:rPr>
        <w:t xml:space="preserve"> диаграмме </w:t>
      </w:r>
      <w:r w:rsidR="00071B45" w:rsidRPr="00071B45">
        <w:rPr>
          <w:b/>
          <w:i/>
          <w:sz w:val="28"/>
          <w:szCs w:val="28"/>
        </w:rPr>
        <w:t>50</w:t>
      </w:r>
      <w:r w:rsidRPr="00071B45">
        <w:rPr>
          <w:b/>
          <w:i/>
          <w:sz w:val="28"/>
          <w:szCs w:val="28"/>
        </w:rPr>
        <w:t>.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071B45">
        <w:rPr>
          <w:b/>
          <w:i/>
          <w:sz w:val="28"/>
          <w:szCs w:val="28"/>
        </w:rPr>
        <w:t xml:space="preserve">Таблица № </w:t>
      </w:r>
      <w:r w:rsidR="00071B45" w:rsidRPr="00071B45">
        <w:rPr>
          <w:b/>
          <w:i/>
          <w:sz w:val="28"/>
          <w:szCs w:val="28"/>
        </w:rPr>
        <w:t>13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 xml:space="preserve">Численность врачей, получивших </w:t>
      </w:r>
      <w:proofErr w:type="gramStart"/>
      <w:r w:rsidRPr="00071B45">
        <w:rPr>
          <w:b/>
          <w:i/>
          <w:sz w:val="28"/>
          <w:szCs w:val="28"/>
        </w:rPr>
        <w:t>единовременные</w:t>
      </w:r>
      <w:proofErr w:type="gramEnd"/>
    </w:p>
    <w:p w:rsidR="00090867" w:rsidRPr="00071B45" w:rsidRDefault="00090867" w:rsidP="00090867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>компенсационные выплаты в 2012 году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0541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96"/>
        <w:gridCol w:w="3245"/>
      </w:tblGrid>
      <w:tr w:rsidR="00090867" w:rsidRPr="00071B45" w:rsidTr="00090867">
        <w:trPr>
          <w:trHeight w:val="74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71B45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jc w:val="center"/>
              <w:rPr>
                <w:b/>
                <w:sz w:val="28"/>
                <w:szCs w:val="28"/>
              </w:rPr>
            </w:pPr>
            <w:r w:rsidRPr="00071B45">
              <w:rPr>
                <w:b/>
                <w:sz w:val="28"/>
                <w:szCs w:val="28"/>
              </w:rPr>
              <w:t>Число врачей, чел</w:t>
            </w:r>
          </w:p>
        </w:tc>
      </w:tr>
      <w:tr w:rsidR="00090867" w:rsidRPr="00071B45" w:rsidTr="00090867">
        <w:trPr>
          <w:trHeight w:val="3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 xml:space="preserve">Город Майкоп (ст. </w:t>
            </w:r>
            <w:proofErr w:type="gramStart"/>
            <w:r w:rsidRPr="00071B45">
              <w:rPr>
                <w:sz w:val="28"/>
                <w:szCs w:val="28"/>
              </w:rPr>
              <w:t>Ханская</w:t>
            </w:r>
            <w:proofErr w:type="gramEnd"/>
            <w:r w:rsidRPr="00071B45">
              <w:rPr>
                <w:sz w:val="28"/>
                <w:szCs w:val="28"/>
              </w:rPr>
              <w:t xml:space="preserve"> и пос. Западный)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8</w:t>
            </w:r>
          </w:p>
        </w:tc>
      </w:tr>
      <w:tr w:rsidR="00090867" w:rsidRPr="00071B45" w:rsidTr="00090867">
        <w:trPr>
          <w:trHeight w:val="5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proofErr w:type="spellStart"/>
            <w:r w:rsidRPr="00071B45">
              <w:rPr>
                <w:sz w:val="28"/>
                <w:szCs w:val="28"/>
              </w:rPr>
              <w:t>Кошехабльский</w:t>
            </w:r>
            <w:proofErr w:type="spellEnd"/>
            <w:r w:rsidRPr="00071B4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18</w:t>
            </w:r>
          </w:p>
        </w:tc>
      </w:tr>
      <w:tr w:rsidR="00090867" w:rsidRPr="00071B45" w:rsidTr="00090867">
        <w:trPr>
          <w:trHeight w:val="174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proofErr w:type="spellStart"/>
            <w:r w:rsidRPr="00071B45">
              <w:rPr>
                <w:sz w:val="28"/>
                <w:szCs w:val="28"/>
              </w:rPr>
              <w:t>Тахтамукайский</w:t>
            </w:r>
            <w:proofErr w:type="spellEnd"/>
            <w:r w:rsidRPr="00071B4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14</w:t>
            </w:r>
          </w:p>
        </w:tc>
      </w:tr>
      <w:tr w:rsidR="00090867" w:rsidRPr="00071B45" w:rsidTr="00090867">
        <w:trPr>
          <w:trHeight w:val="3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proofErr w:type="spellStart"/>
            <w:r w:rsidRPr="00071B45">
              <w:rPr>
                <w:sz w:val="28"/>
                <w:szCs w:val="28"/>
              </w:rPr>
              <w:t>Майкопский</w:t>
            </w:r>
            <w:proofErr w:type="spellEnd"/>
            <w:r w:rsidRPr="00071B4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50</w:t>
            </w:r>
          </w:p>
        </w:tc>
      </w:tr>
      <w:tr w:rsidR="00090867" w:rsidRPr="00071B45" w:rsidTr="00090867">
        <w:trPr>
          <w:trHeight w:val="3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Шовгеновский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8</w:t>
            </w:r>
          </w:p>
        </w:tc>
      </w:tr>
      <w:tr w:rsidR="00090867" w:rsidRPr="00071B45" w:rsidTr="00090867">
        <w:trPr>
          <w:trHeight w:val="3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proofErr w:type="spellStart"/>
            <w:r w:rsidRPr="00071B45">
              <w:rPr>
                <w:sz w:val="28"/>
                <w:szCs w:val="28"/>
              </w:rPr>
              <w:t>Теучежский</w:t>
            </w:r>
            <w:proofErr w:type="spellEnd"/>
            <w:r w:rsidRPr="00071B4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13</w:t>
            </w:r>
          </w:p>
        </w:tc>
      </w:tr>
      <w:tr w:rsidR="00090867" w:rsidRPr="00071B45" w:rsidTr="00090867">
        <w:trPr>
          <w:trHeight w:val="106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Красногвардейский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sz w:val="28"/>
                <w:szCs w:val="28"/>
              </w:rPr>
            </w:pPr>
            <w:r w:rsidRPr="00071B45">
              <w:rPr>
                <w:sz w:val="28"/>
                <w:szCs w:val="28"/>
              </w:rPr>
              <w:t>21</w:t>
            </w:r>
          </w:p>
        </w:tc>
      </w:tr>
      <w:tr w:rsidR="00090867" w:rsidRPr="00071B45" w:rsidTr="00090867">
        <w:trPr>
          <w:trHeight w:val="37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rPr>
                <w:sz w:val="28"/>
                <w:szCs w:val="28"/>
              </w:rPr>
            </w:pPr>
            <w:proofErr w:type="spellStart"/>
            <w:r w:rsidRPr="00071B45">
              <w:rPr>
                <w:sz w:val="28"/>
                <w:szCs w:val="28"/>
              </w:rPr>
              <w:t>Гиагинский</w:t>
            </w:r>
            <w:proofErr w:type="spellEnd"/>
            <w:r w:rsidRPr="00071B4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left="-77"/>
              <w:jc w:val="center"/>
              <w:rPr>
                <w:bCs/>
                <w:sz w:val="28"/>
                <w:szCs w:val="28"/>
              </w:rPr>
            </w:pPr>
            <w:r w:rsidRPr="00071B45">
              <w:rPr>
                <w:bCs/>
                <w:sz w:val="28"/>
                <w:szCs w:val="28"/>
              </w:rPr>
              <w:t>12</w:t>
            </w:r>
          </w:p>
        </w:tc>
      </w:tr>
      <w:tr w:rsidR="00090867" w:rsidRPr="008E50DA" w:rsidTr="00090867">
        <w:trPr>
          <w:trHeight w:val="65"/>
          <w:tblCellSpacing w:w="20" w:type="dxa"/>
        </w:trPr>
        <w:tc>
          <w:tcPr>
            <w:tcW w:w="7236" w:type="dxa"/>
            <w:shd w:val="clear" w:color="auto" w:fill="auto"/>
            <w:vAlign w:val="center"/>
          </w:tcPr>
          <w:p w:rsidR="00090867" w:rsidRPr="00071B45" w:rsidRDefault="00090867" w:rsidP="00090867">
            <w:pPr>
              <w:ind w:right="-108"/>
              <w:jc w:val="center"/>
              <w:rPr>
                <w:b/>
                <w:bCs/>
                <w:sz w:val="28"/>
                <w:szCs w:val="28"/>
              </w:rPr>
            </w:pPr>
            <w:r w:rsidRPr="00071B45">
              <w:rPr>
                <w:b/>
                <w:bCs/>
                <w:sz w:val="28"/>
                <w:szCs w:val="28"/>
              </w:rPr>
              <w:t>Всего по РА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090867" w:rsidRPr="008E50DA" w:rsidRDefault="00090867" w:rsidP="00090867">
            <w:pPr>
              <w:ind w:left="-77"/>
              <w:jc w:val="center"/>
              <w:rPr>
                <w:b/>
                <w:bCs/>
                <w:sz w:val="28"/>
                <w:szCs w:val="28"/>
              </w:rPr>
            </w:pPr>
            <w:r w:rsidRPr="00071B45">
              <w:rPr>
                <w:b/>
                <w:bCs/>
                <w:sz w:val="28"/>
                <w:szCs w:val="28"/>
              </w:rPr>
              <w:t>144</w:t>
            </w:r>
          </w:p>
        </w:tc>
      </w:tr>
    </w:tbl>
    <w:p w:rsidR="00090867" w:rsidRPr="008E50DA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DC5" w:rsidRPr="00071B45" w:rsidRDefault="00BD0DC5" w:rsidP="00BD0DC5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lastRenderedPageBreak/>
        <w:t xml:space="preserve">Распределение врачей, получивших </w:t>
      </w:r>
      <w:proofErr w:type="gramStart"/>
      <w:r w:rsidRPr="00071B45">
        <w:rPr>
          <w:b/>
          <w:i/>
          <w:sz w:val="28"/>
          <w:szCs w:val="28"/>
        </w:rPr>
        <w:t>единовременные</w:t>
      </w:r>
      <w:proofErr w:type="gramEnd"/>
    </w:p>
    <w:p w:rsidR="00963B25" w:rsidRPr="00071B45" w:rsidRDefault="00BD0DC5" w:rsidP="00BD0DC5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>компенсационные выплаты в 2012 году</w:t>
      </w:r>
      <w:r w:rsidR="00963B25" w:rsidRPr="00071B45">
        <w:rPr>
          <w:b/>
          <w:i/>
          <w:sz w:val="28"/>
          <w:szCs w:val="28"/>
        </w:rPr>
        <w:t>,</w:t>
      </w:r>
      <w:r w:rsidRPr="00071B45">
        <w:rPr>
          <w:b/>
          <w:i/>
          <w:sz w:val="28"/>
          <w:szCs w:val="28"/>
        </w:rPr>
        <w:t xml:space="preserve"> </w:t>
      </w:r>
    </w:p>
    <w:p w:rsidR="00BD0DC5" w:rsidRPr="00071B45" w:rsidRDefault="00BD0DC5" w:rsidP="00BD0DC5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 xml:space="preserve">в разрезе </w:t>
      </w:r>
      <w:r w:rsidR="00963B25" w:rsidRPr="00071B45">
        <w:rPr>
          <w:b/>
          <w:i/>
          <w:sz w:val="28"/>
          <w:szCs w:val="28"/>
        </w:rPr>
        <w:t>муниципальных образований РА</w:t>
      </w:r>
    </w:p>
    <w:p w:rsidR="00BD0DC5" w:rsidRPr="00071B45" w:rsidRDefault="00BD0DC5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6875F2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71B45">
        <w:rPr>
          <w:noProof/>
          <w:sz w:val="28"/>
          <w:szCs w:val="28"/>
        </w:rPr>
        <w:drawing>
          <wp:inline distT="0" distB="0" distL="0" distR="0">
            <wp:extent cx="5982739" cy="3591098"/>
            <wp:effectExtent l="19050" t="0" r="0" b="0"/>
            <wp:docPr id="1" name="Объект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090867" w:rsidRPr="00071B45" w:rsidRDefault="00BD0DC5" w:rsidP="00BD0DC5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1B45">
        <w:rPr>
          <w:b/>
          <w:i/>
          <w:sz w:val="28"/>
          <w:szCs w:val="28"/>
        </w:rPr>
        <w:t>Диаграмма</w:t>
      </w:r>
      <w:r w:rsidR="00071B45" w:rsidRPr="00071B45">
        <w:rPr>
          <w:b/>
          <w:i/>
          <w:sz w:val="28"/>
          <w:szCs w:val="28"/>
        </w:rPr>
        <w:t xml:space="preserve"> 50</w:t>
      </w: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090867" w:rsidP="0009086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90867" w:rsidRPr="00071B45" w:rsidRDefault="00090867" w:rsidP="00090867">
      <w:pPr>
        <w:tabs>
          <w:tab w:val="left" w:pos="7635"/>
        </w:tabs>
        <w:ind w:left="-993"/>
        <w:jc w:val="center"/>
        <w:rPr>
          <w:b/>
          <w:i/>
          <w:noProof/>
          <w:sz w:val="28"/>
          <w:szCs w:val="28"/>
        </w:rPr>
      </w:pPr>
    </w:p>
    <w:p w:rsidR="00090867" w:rsidRPr="00071B45" w:rsidRDefault="00090867" w:rsidP="00090867">
      <w:pPr>
        <w:tabs>
          <w:tab w:val="left" w:pos="7635"/>
        </w:tabs>
        <w:ind w:left="-993"/>
        <w:jc w:val="center"/>
        <w:rPr>
          <w:b/>
          <w:i/>
          <w:noProof/>
          <w:sz w:val="28"/>
          <w:szCs w:val="28"/>
        </w:rPr>
        <w:sectPr w:rsidR="00090867" w:rsidRPr="00071B45" w:rsidSect="00CB5C4C">
          <w:pgSz w:w="11906" w:h="16838" w:code="9"/>
          <w:pgMar w:top="567" w:right="567" w:bottom="567" w:left="1134" w:header="0" w:footer="284" w:gutter="0"/>
          <w:cols w:space="720"/>
        </w:sectPr>
      </w:pPr>
    </w:p>
    <w:p w:rsidR="00090867" w:rsidRPr="00835D8F" w:rsidRDefault="00376971" w:rsidP="00090867">
      <w:pPr>
        <w:tabs>
          <w:tab w:val="left" w:pos="7635"/>
        </w:tabs>
        <w:jc w:val="center"/>
        <w:rPr>
          <w:b/>
          <w:i/>
          <w:noProof/>
          <w:sz w:val="28"/>
          <w:szCs w:val="28"/>
          <w:highlight w:val="yellow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8" type="#_x0000_t136" style="width:401.25pt;height:56.3pt" fillcolor="#369" stroked="f">
            <v:shadow on="t" color="#b2b2b2" opacity="52429f" offset="3pt"/>
            <v:textpath style="font-family:&quot;Times New Roman&quot;;font-size:16pt;font-weight:bold;v-text-kern:t" trim="t" fitpath="t" string="8. Деятельность Комиссии по разработке Территориальной&#10;программы обязательного медицинского&#10;страхования Республики Адыгея"/>
          </v:shape>
        </w:pict>
      </w:r>
    </w:p>
    <w:p w:rsidR="00090867" w:rsidRPr="00835D8F" w:rsidRDefault="00090867" w:rsidP="00090867">
      <w:pPr>
        <w:tabs>
          <w:tab w:val="left" w:pos="7635"/>
        </w:tabs>
        <w:ind w:left="-993"/>
        <w:jc w:val="center"/>
        <w:rPr>
          <w:b/>
          <w:i/>
          <w:noProof/>
          <w:sz w:val="28"/>
          <w:szCs w:val="28"/>
          <w:highlight w:val="yellow"/>
        </w:rPr>
      </w:pPr>
    </w:p>
    <w:p w:rsidR="00090867" w:rsidRPr="00071B45" w:rsidRDefault="00090867" w:rsidP="0009086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071B45">
        <w:rPr>
          <w:sz w:val="28"/>
          <w:szCs w:val="28"/>
        </w:rPr>
        <w:t>Комиссия по разработке Территориальной программы ОМС Республики Адыгея (далее - Комиссия) создана в соответствии с постановлением Кабинета Министров Республики Адыгея от 07.12.2011 № 255 «О Комиссии по разработке Территориальной программы обязательного медицинского страхования Республики Адыгея» и является межведомственным органом, разрабатывающим проект Территориальной программы ОМС и распределяет объемы предоставления медицинской помощи между медицинскими организациями, а также определяющим единый подход к формированию тарифов на</w:t>
      </w:r>
      <w:proofErr w:type="gramEnd"/>
      <w:r w:rsidRPr="00071B45">
        <w:rPr>
          <w:sz w:val="28"/>
          <w:szCs w:val="28"/>
        </w:rPr>
        <w:t xml:space="preserve"> медицинские услуги в системе ОМС, установлению единого порядка и способов оплаты медицинских услуг в системе ОМС на территории Республики Адыгея.</w:t>
      </w:r>
    </w:p>
    <w:p w:rsidR="00090867" w:rsidRPr="00071B45" w:rsidRDefault="00090867" w:rsidP="00090867">
      <w:pPr>
        <w:pStyle w:val="ConsPlusCell"/>
        <w:ind w:firstLine="567"/>
        <w:jc w:val="both"/>
      </w:pPr>
      <w:r w:rsidRPr="00071B45">
        <w:t>В состав Комиссии на паритетных началах входят представители Министерства здравоохранения Республики Адыгея, ТФОМС РА, страховой медицинской организации и медицинских организаций, представители Адыгейской республиканской организации профсоюза работников здравоохранения. Председателем Комиссии является Министр здравоохранения РА, заместителем председателя – директор ТФОМС РА</w:t>
      </w:r>
    </w:p>
    <w:p w:rsidR="00090867" w:rsidRPr="00071B45" w:rsidRDefault="00090867" w:rsidP="00090867">
      <w:pPr>
        <w:pStyle w:val="af5"/>
        <w:ind w:right="-1" w:firstLine="567"/>
        <w:rPr>
          <w:sz w:val="28"/>
          <w:szCs w:val="28"/>
        </w:rPr>
      </w:pPr>
      <w:r w:rsidRPr="00071B45">
        <w:rPr>
          <w:sz w:val="28"/>
          <w:szCs w:val="28"/>
        </w:rPr>
        <w:t>В 2012 году было проведено 13 заседаний Комиссии, в результате которых приняты следующие решения: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распределены объемы предоставления медицинской помощи между медицинскими организациями на 2012 и 2013 годы;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установлены целевые значения критериев доступности и качества медицинской помощи;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заключены Тарифные соглашения в системе ОМС Республики Адыгея на 2012 и 2013 годы;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утверждены тарифы на оплату медицинской помощи, оказываемой медицинскими организациями Республики Адыгея, работающими в системе ОМС Республики Адыгея на 2012 и 2013 годы;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утверждена структура тарифа на оплату медицинской помощи, согласно утвержденному государственному (муниципальному) заданию медицинским организациям, участвующим в реализации Территориальной программы ОМС на 2012 год.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 xml:space="preserve">утверждена индексация размера тарифов на оплату медицинской помощи для </w:t>
      </w:r>
      <w:proofErr w:type="gramStart"/>
      <w:r w:rsidRPr="00071B45">
        <w:rPr>
          <w:sz w:val="28"/>
          <w:szCs w:val="28"/>
        </w:rPr>
        <w:t>медицинских организаций, работающих в системе ОМС и внесены</w:t>
      </w:r>
      <w:proofErr w:type="gramEnd"/>
      <w:r w:rsidRPr="00071B45">
        <w:rPr>
          <w:sz w:val="28"/>
          <w:szCs w:val="28"/>
        </w:rPr>
        <w:t xml:space="preserve"> изменения в структуру тарифов в связи с поступлением дополнительных финансовых средств;</w:t>
      </w:r>
    </w:p>
    <w:p w:rsidR="00090867" w:rsidRPr="00071B45" w:rsidRDefault="00090867" w:rsidP="00090867">
      <w:pPr>
        <w:numPr>
          <w:ilvl w:val="0"/>
          <w:numId w:val="19"/>
        </w:numPr>
        <w:tabs>
          <w:tab w:val="clear" w:pos="1647"/>
          <w:tab w:val="num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071B45">
        <w:rPr>
          <w:sz w:val="28"/>
          <w:szCs w:val="28"/>
        </w:rPr>
        <w:t>установлены способы оплаты медицинской помощи на 2013 год и определена схема финансового взаимодействия между ТФОМС РА, СМО и медицинскими организациями системы ОМС в соответствии с устанавливаемыми с 2013 года способами оплаты медицинской помощи;</w:t>
      </w:r>
      <w:proofErr w:type="gramEnd"/>
    </w:p>
    <w:p w:rsidR="00090867" w:rsidRPr="00071B45" w:rsidRDefault="00090867" w:rsidP="00090867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Кроме того, на заседаниях Комиссии рассматривались актуальные вопросы, возникающие в системе ОМС республики.</w:t>
      </w:r>
    </w:p>
    <w:p w:rsidR="00090867" w:rsidRPr="00835D8F" w:rsidRDefault="00090867" w:rsidP="00090867">
      <w:pPr>
        <w:pStyle w:val="af5"/>
        <w:ind w:right="-1"/>
        <w:rPr>
          <w:i/>
          <w:sz w:val="28"/>
          <w:szCs w:val="28"/>
          <w:highlight w:val="yellow"/>
        </w:rPr>
        <w:sectPr w:rsidR="00090867" w:rsidRPr="00835D8F" w:rsidSect="00CB5C4C">
          <w:pgSz w:w="11906" w:h="16838" w:code="9"/>
          <w:pgMar w:top="567" w:right="567" w:bottom="567" w:left="1134" w:header="0" w:footer="284" w:gutter="0"/>
          <w:cols w:space="720"/>
        </w:sectPr>
      </w:pPr>
    </w:p>
    <w:p w:rsidR="00E17CB9" w:rsidRPr="00071B45" w:rsidRDefault="00376971" w:rsidP="0059577F">
      <w:pPr>
        <w:jc w:val="center"/>
        <w:rPr>
          <w:b/>
          <w:color w:val="339966"/>
          <w:sz w:val="56"/>
          <w:szCs w:val="56"/>
        </w:rPr>
      </w:pPr>
      <w:r w:rsidRPr="00376971">
        <w:rPr>
          <w:b/>
          <w:color w:val="339966"/>
          <w:sz w:val="56"/>
          <w:szCs w:val="56"/>
        </w:rPr>
        <w:lastRenderedPageBreak/>
        <w:pict>
          <v:shape id="_x0000_i1039" type="#_x0000_t136" style="width:74.6pt;height:17pt" o:bullet="t" fillcolor="#369" stroked="f">
            <v:shadow on="t" color="#b2b2b2" opacity="52429f" offset="3pt"/>
            <v:textpath style="font-family:&quot;Times New Roman&quot;;font-size:16pt;font-weight:bold;v-text-kern:t" trim="t" fitpath="t" string="Заключение"/>
          </v:shape>
        </w:pict>
      </w:r>
    </w:p>
    <w:p w:rsidR="00E17CB9" w:rsidRPr="00071B45" w:rsidRDefault="00E17CB9" w:rsidP="00E17CB9">
      <w:pPr>
        <w:ind w:firstLine="567"/>
        <w:jc w:val="center"/>
        <w:rPr>
          <w:sz w:val="28"/>
          <w:szCs w:val="28"/>
        </w:rPr>
      </w:pP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proofErr w:type="gramStart"/>
      <w:r w:rsidRPr="00071B45">
        <w:rPr>
          <w:sz w:val="28"/>
          <w:szCs w:val="28"/>
        </w:rPr>
        <w:t>С целью совершенствования деятельности по обеспечению предусмотренных федеральным законодательством прав граждан в системе обязательного медицинского страхования, по обеспечению гарантий бесплатного оказания застрахованным лицам медицинской помощи при наступлении страхового случая, по созданию условий для обеспечения доступности и качества медицинской помощи, оказываемой в рамках программ обязательного медицинского страхования  определить первостепенные задачи, стоящие перед нами в 201</w:t>
      </w:r>
      <w:r w:rsidR="00071B45">
        <w:rPr>
          <w:sz w:val="28"/>
          <w:szCs w:val="28"/>
        </w:rPr>
        <w:t>3 году</w:t>
      </w:r>
      <w:r w:rsidRPr="00071B45">
        <w:rPr>
          <w:sz w:val="28"/>
          <w:szCs w:val="28"/>
        </w:rPr>
        <w:t>, выполнение которых напрямую зависит от</w:t>
      </w:r>
      <w:proofErr w:type="gramEnd"/>
      <w:r w:rsidRPr="00071B45">
        <w:rPr>
          <w:sz w:val="28"/>
          <w:szCs w:val="28"/>
        </w:rPr>
        <w:t xml:space="preserve"> эффективности работы руководителей</w:t>
      </w:r>
      <w:r w:rsidR="00071B45">
        <w:rPr>
          <w:sz w:val="28"/>
          <w:szCs w:val="28"/>
        </w:rPr>
        <w:t xml:space="preserve"> </w:t>
      </w:r>
      <w:r w:rsidRPr="00071B45">
        <w:rPr>
          <w:sz w:val="28"/>
          <w:szCs w:val="28"/>
        </w:rPr>
        <w:t>-</w:t>
      </w:r>
      <w:r w:rsidR="00071B45">
        <w:rPr>
          <w:sz w:val="28"/>
          <w:szCs w:val="28"/>
        </w:rPr>
        <w:t xml:space="preserve"> </w:t>
      </w:r>
      <w:r w:rsidRPr="00071B45">
        <w:rPr>
          <w:sz w:val="28"/>
          <w:szCs w:val="28"/>
        </w:rPr>
        <w:t>участников обязательного медицинского страхования (ТФОМС РА, СМО, МО):</w:t>
      </w:r>
    </w:p>
    <w:p w:rsidR="00CD52FE" w:rsidRPr="003313A6" w:rsidRDefault="00CD52FE" w:rsidP="00E17CB9">
      <w:pPr>
        <w:ind w:firstLine="567"/>
        <w:jc w:val="both"/>
        <w:rPr>
          <w:sz w:val="28"/>
          <w:szCs w:val="28"/>
        </w:rPr>
      </w:pPr>
      <w:r w:rsidRPr="003313A6">
        <w:rPr>
          <w:sz w:val="28"/>
          <w:szCs w:val="28"/>
        </w:rPr>
        <w:t>1) увеличение доходной части бюджета ТФОМС РА;</w:t>
      </w:r>
    </w:p>
    <w:p w:rsidR="00CD52FE" w:rsidRPr="003313A6" w:rsidRDefault="00CD52FE" w:rsidP="00E17CB9">
      <w:pPr>
        <w:ind w:firstLine="567"/>
        <w:jc w:val="both"/>
        <w:rPr>
          <w:sz w:val="28"/>
          <w:szCs w:val="28"/>
        </w:rPr>
      </w:pPr>
      <w:r w:rsidRPr="003313A6">
        <w:rPr>
          <w:sz w:val="28"/>
          <w:szCs w:val="28"/>
        </w:rPr>
        <w:t>2) приведение объемов медицинской помощи на 1 жителя республики по стационарной помощи к Федеральн</w:t>
      </w:r>
      <w:r w:rsidR="003313A6">
        <w:rPr>
          <w:sz w:val="28"/>
          <w:szCs w:val="28"/>
        </w:rPr>
        <w:t>ому</w:t>
      </w:r>
      <w:r w:rsidRPr="003313A6">
        <w:rPr>
          <w:sz w:val="28"/>
          <w:szCs w:val="28"/>
        </w:rPr>
        <w:t xml:space="preserve"> норматив</w:t>
      </w:r>
      <w:r w:rsidR="003313A6">
        <w:rPr>
          <w:sz w:val="28"/>
          <w:szCs w:val="28"/>
        </w:rPr>
        <w:t>у</w:t>
      </w:r>
      <w:r w:rsidRPr="003313A6">
        <w:rPr>
          <w:sz w:val="28"/>
          <w:szCs w:val="28"/>
        </w:rPr>
        <w:t xml:space="preserve">; </w:t>
      </w:r>
    </w:p>
    <w:p w:rsidR="00CD52FE" w:rsidRPr="003313A6" w:rsidRDefault="00CD52FE" w:rsidP="00E17CB9">
      <w:pPr>
        <w:ind w:firstLine="567"/>
        <w:jc w:val="both"/>
        <w:rPr>
          <w:sz w:val="28"/>
          <w:szCs w:val="28"/>
        </w:rPr>
      </w:pPr>
      <w:r w:rsidRPr="003313A6">
        <w:rPr>
          <w:sz w:val="28"/>
          <w:szCs w:val="28"/>
        </w:rPr>
        <w:t>3) обеспечение сбалансированности объемов и структуры гарантированной медицинской помощи необходимым для их реализации финансовым средствам;</w:t>
      </w:r>
    </w:p>
    <w:p w:rsidR="00071B45" w:rsidRDefault="00071B45" w:rsidP="00E17CB9">
      <w:pPr>
        <w:ind w:firstLine="567"/>
        <w:jc w:val="both"/>
        <w:rPr>
          <w:sz w:val="28"/>
          <w:szCs w:val="28"/>
        </w:rPr>
      </w:pPr>
      <w:r w:rsidRPr="003313A6">
        <w:rPr>
          <w:sz w:val="28"/>
          <w:szCs w:val="28"/>
        </w:rPr>
        <w:t xml:space="preserve">4) финансовое обеспечение </w:t>
      </w:r>
      <w:r w:rsidR="003313A6" w:rsidRPr="003313A6">
        <w:rPr>
          <w:sz w:val="28"/>
          <w:szCs w:val="28"/>
        </w:rPr>
        <w:t>проведения диспансеризации взрослого и детского</w:t>
      </w:r>
      <w:r w:rsidR="003313A6">
        <w:rPr>
          <w:sz w:val="28"/>
          <w:szCs w:val="28"/>
        </w:rPr>
        <w:t xml:space="preserve"> населения;</w:t>
      </w:r>
    </w:p>
    <w:p w:rsidR="003313A6" w:rsidRDefault="003313A6" w:rsidP="00E17C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 проведение ежемесячного мониторинга размера средней заработной платы медицинских работников в целях недопущения снижения заработной платы медицинских работников в 2013 году ниже уровня 2012 года,</w:t>
      </w:r>
    </w:p>
    <w:p w:rsidR="003313A6" w:rsidRDefault="003313A6" w:rsidP="003313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71B45">
        <w:rPr>
          <w:sz w:val="28"/>
          <w:szCs w:val="28"/>
        </w:rPr>
        <w:t xml:space="preserve">) совершенствование </w:t>
      </w:r>
      <w:proofErr w:type="gramStart"/>
      <w:r w:rsidRPr="00071B45">
        <w:rPr>
          <w:sz w:val="28"/>
          <w:szCs w:val="28"/>
        </w:rPr>
        <w:t>системы оценки труда специалистов медицинских организаций</w:t>
      </w:r>
      <w:proofErr w:type="gramEnd"/>
      <w:r w:rsidRPr="00071B45">
        <w:rPr>
          <w:sz w:val="28"/>
          <w:szCs w:val="28"/>
        </w:rPr>
        <w:t xml:space="preserve"> при стимулирующих выплатах;</w:t>
      </w:r>
    </w:p>
    <w:p w:rsidR="003313A6" w:rsidRPr="003313A6" w:rsidRDefault="003313A6" w:rsidP="003313A6">
      <w:pPr>
        <w:ind w:firstLine="567"/>
        <w:jc w:val="both"/>
        <w:rPr>
          <w:sz w:val="28"/>
          <w:szCs w:val="28"/>
        </w:rPr>
      </w:pPr>
      <w:r w:rsidRPr="003313A6">
        <w:rPr>
          <w:sz w:val="28"/>
          <w:szCs w:val="28"/>
        </w:rPr>
        <w:t xml:space="preserve">7) </w:t>
      </w:r>
      <w:r w:rsidRPr="003313A6">
        <w:rPr>
          <w:rFonts w:cs="Calibri"/>
          <w:sz w:val="28"/>
          <w:szCs w:val="28"/>
        </w:rPr>
        <w:t xml:space="preserve">выплата вознаграждений </w:t>
      </w:r>
      <w:r w:rsidRPr="003313A6">
        <w:rPr>
          <w:sz w:val="28"/>
          <w:szCs w:val="28"/>
        </w:rPr>
        <w:t xml:space="preserve">стимулирующего характера </w:t>
      </w:r>
      <w:r w:rsidRPr="003313A6">
        <w:rPr>
          <w:rFonts w:cs="Calibri"/>
          <w:sz w:val="28"/>
          <w:szCs w:val="28"/>
        </w:rPr>
        <w:t>медицинским организациям за выполнение целевых значений доступности и качества медицинской помощи;</w:t>
      </w:r>
    </w:p>
    <w:p w:rsidR="00CD52FE" w:rsidRDefault="003313A6" w:rsidP="00E17C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D52FE" w:rsidRPr="00071B45">
        <w:rPr>
          <w:sz w:val="28"/>
          <w:szCs w:val="28"/>
        </w:rPr>
        <w:t xml:space="preserve">) усиление контроля за целевым и эффективным использованием средств обязательного медицинского страхования, направляемых на финансирование </w:t>
      </w:r>
      <w:r w:rsidR="00071B45">
        <w:rPr>
          <w:sz w:val="28"/>
          <w:szCs w:val="28"/>
        </w:rPr>
        <w:t>Территориальной программы обязательного медицинского страхования</w:t>
      </w:r>
      <w:r w:rsidR="00CD52FE" w:rsidRPr="00071B45">
        <w:rPr>
          <w:sz w:val="28"/>
          <w:szCs w:val="28"/>
        </w:rPr>
        <w:t>;</w:t>
      </w:r>
    </w:p>
    <w:p w:rsidR="00950B85" w:rsidRPr="00071B45" w:rsidRDefault="00950B85" w:rsidP="00950B8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071B45">
        <w:rPr>
          <w:sz w:val="28"/>
          <w:szCs w:val="28"/>
        </w:rPr>
        <w:t>) внедрение эффективных способов оплаты медицинской помощи;</w:t>
      </w:r>
    </w:p>
    <w:p w:rsidR="00CD52FE" w:rsidRPr="00071B45" w:rsidRDefault="00950B85" w:rsidP="00E17C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D52FE" w:rsidRPr="00071B45">
        <w:rPr>
          <w:sz w:val="28"/>
          <w:szCs w:val="28"/>
        </w:rPr>
        <w:t>) укрепление и совершенствование системы защиты прав застрахованных по обязательному медицинскому страхованию, а также обеспечения качества медицинской помощи путем: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- участия в разработке и реализации единой системы управления качеством медицинской помощи в Республике Адыгея;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- участия в разработке и реализации мероприятий по повышению доступности  амбулаторной медицинской помощи, как менее затратной в экономическом отношении, но более эффективной в сохранении здоровья населения республики;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- участия в разработке и реализации мероприятий, позволяющих улучшить лекарственное обеспечение в стационарах;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- изучения причин неудовлетворенности пациентов при получении медицинской помощи;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 xml:space="preserve">- усиления </w:t>
      </w:r>
      <w:proofErr w:type="gramStart"/>
      <w:r w:rsidRPr="00071B45">
        <w:rPr>
          <w:sz w:val="28"/>
          <w:szCs w:val="28"/>
        </w:rPr>
        <w:t>контроля за</w:t>
      </w:r>
      <w:proofErr w:type="gramEnd"/>
      <w:r w:rsidRPr="00071B45">
        <w:rPr>
          <w:sz w:val="28"/>
          <w:szCs w:val="28"/>
        </w:rPr>
        <w:t xml:space="preserve"> деятельностью страховой медицинской организацией в части осуществления контроля объемов, сроков, качества и условий предоставления медицинской помощи в медицинских организациях;</w:t>
      </w:r>
    </w:p>
    <w:p w:rsidR="00CD52FE" w:rsidRPr="00071B45" w:rsidRDefault="00950B85" w:rsidP="00E17C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CD52FE" w:rsidRPr="00071B45">
        <w:rPr>
          <w:sz w:val="28"/>
          <w:szCs w:val="28"/>
        </w:rPr>
        <w:t>) организация семинаров, конференций по проблемам урегулирования правовых конфликтов в сфере здравоохранения совместно с СМО, МО и Министерством Здравоохранения Республики Адыгея;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1</w:t>
      </w:r>
      <w:r w:rsidR="00950B85">
        <w:rPr>
          <w:sz w:val="28"/>
          <w:szCs w:val="28"/>
        </w:rPr>
        <w:t>2</w:t>
      </w:r>
      <w:r w:rsidRPr="00071B45">
        <w:rPr>
          <w:sz w:val="28"/>
          <w:szCs w:val="28"/>
        </w:rPr>
        <w:t>) расширение деятельности по пропаганде обязательного медицинского страхования среди страхователей, застрахованных и работников медицинских организаций;</w:t>
      </w:r>
    </w:p>
    <w:p w:rsidR="00CD52FE" w:rsidRPr="00071B45" w:rsidRDefault="00CD52FE" w:rsidP="00E17CB9">
      <w:pPr>
        <w:ind w:firstLine="567"/>
        <w:jc w:val="both"/>
        <w:rPr>
          <w:sz w:val="28"/>
          <w:szCs w:val="28"/>
        </w:rPr>
      </w:pPr>
      <w:r w:rsidRPr="00071B45">
        <w:rPr>
          <w:sz w:val="28"/>
          <w:szCs w:val="28"/>
        </w:rPr>
        <w:t>1</w:t>
      </w:r>
      <w:r w:rsidR="00950B85">
        <w:rPr>
          <w:sz w:val="28"/>
          <w:szCs w:val="28"/>
        </w:rPr>
        <w:t>3</w:t>
      </w:r>
      <w:r w:rsidRPr="00071B45">
        <w:rPr>
          <w:sz w:val="28"/>
          <w:szCs w:val="28"/>
        </w:rPr>
        <w:t xml:space="preserve">) оказание консультативной и методической помощи </w:t>
      </w:r>
      <w:r w:rsidR="00950B85">
        <w:rPr>
          <w:sz w:val="28"/>
          <w:szCs w:val="28"/>
        </w:rPr>
        <w:t>СМО</w:t>
      </w:r>
      <w:r w:rsidRPr="00071B45">
        <w:rPr>
          <w:sz w:val="28"/>
          <w:szCs w:val="28"/>
        </w:rPr>
        <w:t xml:space="preserve"> и </w:t>
      </w:r>
      <w:r w:rsidR="00950B85">
        <w:rPr>
          <w:sz w:val="28"/>
          <w:szCs w:val="28"/>
        </w:rPr>
        <w:t>МО</w:t>
      </w:r>
      <w:r w:rsidRPr="00071B45">
        <w:rPr>
          <w:sz w:val="28"/>
          <w:szCs w:val="28"/>
        </w:rPr>
        <w:t xml:space="preserve"> по вопросам организации обязательного медицинского страхования;</w:t>
      </w:r>
    </w:p>
    <w:sectPr w:rsidR="00CD52FE" w:rsidRPr="00071B45" w:rsidSect="00E17CB9">
      <w:pgSz w:w="11906" w:h="16838" w:code="9"/>
      <w:pgMar w:top="567" w:right="567" w:bottom="567" w:left="1134" w:header="0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14E" w:rsidRDefault="003C614E">
      <w:r>
        <w:separator/>
      </w:r>
    </w:p>
  </w:endnote>
  <w:endnote w:type="continuationSeparator" w:id="0">
    <w:p w:rsidR="003C614E" w:rsidRDefault="003C6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Pr="001A4F2B" w:rsidRDefault="00376971" w:rsidP="00406172">
    <w:pPr>
      <w:pStyle w:val="ab"/>
      <w:framePr w:wrap="around" w:vAnchor="text" w:hAnchor="margin" w:xAlign="right" w:y="1"/>
      <w:rPr>
        <w:rStyle w:val="aa"/>
        <w:b/>
      </w:rPr>
    </w:pPr>
    <w:r w:rsidRPr="001A4F2B">
      <w:rPr>
        <w:rStyle w:val="aa"/>
        <w:b/>
      </w:rPr>
      <w:fldChar w:fldCharType="begin"/>
    </w:r>
    <w:r w:rsidR="003C614E" w:rsidRPr="001A4F2B">
      <w:rPr>
        <w:rStyle w:val="aa"/>
        <w:b/>
      </w:rPr>
      <w:instrText xml:space="preserve">PAGE  </w:instrText>
    </w:r>
    <w:r w:rsidRPr="001A4F2B">
      <w:rPr>
        <w:rStyle w:val="aa"/>
        <w:b/>
      </w:rPr>
      <w:fldChar w:fldCharType="separate"/>
    </w:r>
    <w:r w:rsidR="00984A90">
      <w:rPr>
        <w:rStyle w:val="aa"/>
        <w:b/>
        <w:noProof/>
      </w:rPr>
      <w:t>18</w:t>
    </w:r>
    <w:r w:rsidRPr="001A4F2B">
      <w:rPr>
        <w:rStyle w:val="aa"/>
        <w:b/>
      </w:rPr>
      <w:fldChar w:fldCharType="end"/>
    </w:r>
  </w:p>
  <w:p w:rsidR="003C614E" w:rsidRDefault="003C614E" w:rsidP="0039728A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76971" w:rsidP="00406172">
    <w:pPr>
      <w:pStyle w:val="ab"/>
      <w:framePr w:wrap="around" w:vAnchor="text" w:hAnchor="margin" w:xAlign="right" w:y="1"/>
      <w:rPr>
        <w:rStyle w:val="aa"/>
      </w:rPr>
    </w:pPr>
    <w:r w:rsidRPr="0039728A">
      <w:rPr>
        <w:rStyle w:val="aa"/>
        <w:b/>
      </w:rPr>
      <w:fldChar w:fldCharType="begin"/>
    </w:r>
    <w:r w:rsidR="003C614E" w:rsidRPr="0039728A">
      <w:rPr>
        <w:rStyle w:val="aa"/>
        <w:b/>
      </w:rPr>
      <w:instrText xml:space="preserve">PAGE  </w:instrText>
    </w:r>
    <w:r w:rsidRPr="0039728A">
      <w:rPr>
        <w:rStyle w:val="aa"/>
        <w:b/>
      </w:rPr>
      <w:fldChar w:fldCharType="separate"/>
    </w:r>
    <w:r w:rsidR="00984A90">
      <w:rPr>
        <w:rStyle w:val="aa"/>
        <w:b/>
        <w:noProof/>
      </w:rPr>
      <w:t>17</w:t>
    </w:r>
    <w:r w:rsidRPr="0039728A">
      <w:rPr>
        <w:rStyle w:val="aa"/>
        <w:b/>
      </w:rPr>
      <w:fldChar w:fldCharType="end"/>
    </w:r>
  </w:p>
  <w:p w:rsidR="003C614E" w:rsidRDefault="003C614E" w:rsidP="0039728A">
    <w:pPr>
      <w:pStyle w:val="ab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81938"/>
      <w:docPartObj>
        <w:docPartGallery w:val="Page Numbers (Bottom of Page)"/>
        <w:docPartUnique/>
      </w:docPartObj>
    </w:sdtPr>
    <w:sdtContent>
      <w:p w:rsidR="003C614E" w:rsidRDefault="00376971">
        <w:pPr>
          <w:pStyle w:val="ab"/>
          <w:jc w:val="right"/>
        </w:pPr>
        <w:fldSimple w:instr=" PAGE   \* MERGEFORMAT ">
          <w:r w:rsidR="00984A90">
            <w:rPr>
              <w:noProof/>
            </w:rPr>
            <w:t>32</w:t>
          </w:r>
        </w:fldSimple>
      </w:p>
    </w:sdtContent>
  </w:sdt>
  <w:p w:rsidR="003C614E" w:rsidRDefault="003C614E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76971" w:rsidP="0014135A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C614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84A90">
      <w:rPr>
        <w:rStyle w:val="aa"/>
        <w:noProof/>
      </w:rPr>
      <w:t>30</w:t>
    </w:r>
    <w:r>
      <w:rPr>
        <w:rStyle w:val="aa"/>
      </w:rPr>
      <w:fldChar w:fldCharType="end"/>
    </w:r>
  </w:p>
  <w:p w:rsidR="003C614E" w:rsidRDefault="003C614E" w:rsidP="0014135A">
    <w:pPr>
      <w:pStyle w:val="ab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76971" w:rsidP="00A43C06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C614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84A90">
      <w:rPr>
        <w:rStyle w:val="aa"/>
        <w:noProof/>
      </w:rPr>
      <w:t>31</w:t>
    </w:r>
    <w:r>
      <w:rPr>
        <w:rStyle w:val="aa"/>
      </w:rPr>
      <w:fldChar w:fldCharType="end"/>
    </w:r>
  </w:p>
  <w:p w:rsidR="003C614E" w:rsidRDefault="003C614E" w:rsidP="0014135A">
    <w:pPr>
      <w:pStyle w:val="ab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76971" w:rsidP="0014135A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C614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84A90">
      <w:rPr>
        <w:rStyle w:val="aa"/>
        <w:noProof/>
      </w:rPr>
      <w:t>44</w:t>
    </w:r>
    <w:r>
      <w:rPr>
        <w:rStyle w:val="aa"/>
      </w:rPr>
      <w:fldChar w:fldCharType="end"/>
    </w:r>
  </w:p>
  <w:p w:rsidR="003C614E" w:rsidRDefault="003C614E" w:rsidP="0014135A">
    <w:pPr>
      <w:pStyle w:val="ab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76971" w:rsidP="00A43C06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C614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84A90">
      <w:rPr>
        <w:rStyle w:val="aa"/>
        <w:noProof/>
      </w:rPr>
      <w:t>43</w:t>
    </w:r>
    <w:r>
      <w:rPr>
        <w:rStyle w:val="aa"/>
      </w:rPr>
      <w:fldChar w:fldCharType="end"/>
    </w:r>
  </w:p>
  <w:p w:rsidR="003C614E" w:rsidRDefault="003C614E" w:rsidP="0014135A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14E" w:rsidRDefault="003C614E">
      <w:r>
        <w:separator/>
      </w:r>
    </w:p>
  </w:footnote>
  <w:footnote w:type="continuationSeparator" w:id="0">
    <w:p w:rsidR="003C614E" w:rsidRDefault="003C61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  <w:p w:rsidR="003C614E" w:rsidRDefault="003C614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  <w:p w:rsidR="003C614E" w:rsidRDefault="003C614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  <w:p w:rsidR="003C614E" w:rsidRDefault="003C614E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4E" w:rsidRDefault="003C614E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1200.45pt;height:41.25pt" o:bullet="t" fillcolor="#369" stroked="f">
        <v:shadow on="t" color="#b2b2b2" opacity="52429f" offset="3pt"/>
        <v:textpath style="font-family:&quot;Times New Roman&quot;;font-size:16pt;font-weight:bold;v-text-kern:t" trim="t" fitpath="t" string="Заключение"/>
      </v:shape>
    </w:pict>
  </w:numPicBullet>
  <w:abstractNum w:abstractNumId="0">
    <w:nsid w:val="0C695019"/>
    <w:multiLevelType w:val="hybridMultilevel"/>
    <w:tmpl w:val="201E5FE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251F23"/>
    <w:multiLevelType w:val="hybridMultilevel"/>
    <w:tmpl w:val="48B4701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BC55F3"/>
    <w:multiLevelType w:val="hybridMultilevel"/>
    <w:tmpl w:val="2A8ED1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54171"/>
    <w:multiLevelType w:val="hybridMultilevel"/>
    <w:tmpl w:val="B20639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4" w:tplc="0419000B">
      <w:start w:val="1"/>
      <w:numFmt w:val="bullet"/>
      <w:lvlText w:val="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3F2653"/>
    <w:multiLevelType w:val="hybridMultilevel"/>
    <w:tmpl w:val="1096A2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5C04AE"/>
    <w:multiLevelType w:val="hybridMultilevel"/>
    <w:tmpl w:val="62DE75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556EF0B0"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21C71499"/>
    <w:multiLevelType w:val="hybridMultilevel"/>
    <w:tmpl w:val="4C3C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531601"/>
    <w:multiLevelType w:val="hybridMultilevel"/>
    <w:tmpl w:val="721E6B5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DD68C9"/>
    <w:multiLevelType w:val="hybridMultilevel"/>
    <w:tmpl w:val="BBAE8626"/>
    <w:lvl w:ilvl="0" w:tplc="0419000D">
      <w:start w:val="1"/>
      <w:numFmt w:val="bullet"/>
      <w:lvlText w:val=""/>
      <w:lvlJc w:val="left"/>
      <w:pPr>
        <w:ind w:left="1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9">
    <w:nsid w:val="374060FC"/>
    <w:multiLevelType w:val="hybridMultilevel"/>
    <w:tmpl w:val="0100D05C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EA91F39"/>
    <w:multiLevelType w:val="hybridMultilevel"/>
    <w:tmpl w:val="F8C2E05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C05797"/>
    <w:multiLevelType w:val="hybridMultilevel"/>
    <w:tmpl w:val="E96A3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1163CED"/>
    <w:multiLevelType w:val="hybridMultilevel"/>
    <w:tmpl w:val="1CE27660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8"/>
        </w:tabs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8"/>
        </w:tabs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8"/>
        </w:tabs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8"/>
        </w:tabs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8"/>
        </w:tabs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8"/>
        </w:tabs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8"/>
        </w:tabs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8"/>
        </w:tabs>
        <w:ind w:left="7108" w:hanging="360"/>
      </w:pPr>
      <w:rPr>
        <w:rFonts w:ascii="Wingdings" w:hAnsi="Wingdings" w:hint="default"/>
      </w:rPr>
    </w:lvl>
  </w:abstractNum>
  <w:abstractNum w:abstractNumId="13">
    <w:nsid w:val="4C3D154C"/>
    <w:multiLevelType w:val="hybridMultilevel"/>
    <w:tmpl w:val="6096BBDE"/>
    <w:lvl w:ilvl="0" w:tplc="0419000D">
      <w:start w:val="1"/>
      <w:numFmt w:val="bullet"/>
      <w:lvlText w:val=""/>
      <w:lvlJc w:val="left"/>
      <w:pPr>
        <w:ind w:left="1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0" w:hanging="360"/>
      </w:pPr>
      <w:rPr>
        <w:rFonts w:ascii="Wingdings" w:hAnsi="Wingdings" w:cs="Wingdings" w:hint="default"/>
      </w:rPr>
    </w:lvl>
  </w:abstractNum>
  <w:abstractNum w:abstractNumId="14">
    <w:nsid w:val="4D282F0F"/>
    <w:multiLevelType w:val="hybridMultilevel"/>
    <w:tmpl w:val="C1C8ABB8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15">
    <w:nsid w:val="5025673C"/>
    <w:multiLevelType w:val="hybridMultilevel"/>
    <w:tmpl w:val="749ACDD6"/>
    <w:lvl w:ilvl="0" w:tplc="0419000B">
      <w:start w:val="1"/>
      <w:numFmt w:val="bullet"/>
      <w:lvlText w:val="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6">
    <w:nsid w:val="54D64B32"/>
    <w:multiLevelType w:val="hybridMultilevel"/>
    <w:tmpl w:val="1DF234A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556EF0B0"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57897426"/>
    <w:multiLevelType w:val="hybridMultilevel"/>
    <w:tmpl w:val="604CA9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880A49"/>
    <w:multiLevelType w:val="hybridMultilevel"/>
    <w:tmpl w:val="97563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74746A"/>
    <w:multiLevelType w:val="hybridMultilevel"/>
    <w:tmpl w:val="4BFA19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06FF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7E6144"/>
    <w:multiLevelType w:val="hybridMultilevel"/>
    <w:tmpl w:val="5D12FE9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EC7B7D"/>
    <w:multiLevelType w:val="hybridMultilevel"/>
    <w:tmpl w:val="884C56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2C6042E"/>
    <w:multiLevelType w:val="hybridMultilevel"/>
    <w:tmpl w:val="1C1CD654"/>
    <w:lvl w:ilvl="0" w:tplc="0419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3">
    <w:nsid w:val="68BC3A49"/>
    <w:multiLevelType w:val="hybridMultilevel"/>
    <w:tmpl w:val="E9C82DC8"/>
    <w:lvl w:ilvl="0" w:tplc="C7EE70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0C49C9"/>
    <w:multiLevelType w:val="hybridMultilevel"/>
    <w:tmpl w:val="CB8AEB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5A5BCC"/>
    <w:multiLevelType w:val="hybridMultilevel"/>
    <w:tmpl w:val="5EC2AF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137CD3"/>
    <w:multiLevelType w:val="hybridMultilevel"/>
    <w:tmpl w:val="1E283866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766136FE"/>
    <w:multiLevelType w:val="hybridMultilevel"/>
    <w:tmpl w:val="B6B48A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F55BC1"/>
    <w:multiLevelType w:val="hybridMultilevel"/>
    <w:tmpl w:val="35849B84"/>
    <w:lvl w:ilvl="0" w:tplc="0419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930022C"/>
    <w:multiLevelType w:val="hybridMultilevel"/>
    <w:tmpl w:val="078E224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AA0212B"/>
    <w:multiLevelType w:val="hybridMultilevel"/>
    <w:tmpl w:val="387E8FC8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7BA23B0B"/>
    <w:multiLevelType w:val="hybridMultilevel"/>
    <w:tmpl w:val="92FAFE56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"/>
  </w:num>
  <w:num w:numId="5">
    <w:abstractNumId w:val="23"/>
  </w:num>
  <w:num w:numId="6">
    <w:abstractNumId w:val="3"/>
  </w:num>
  <w:num w:numId="7">
    <w:abstractNumId w:val="7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25"/>
  </w:num>
  <w:num w:numId="12">
    <w:abstractNumId w:val="20"/>
  </w:num>
  <w:num w:numId="13">
    <w:abstractNumId w:val="2"/>
  </w:num>
  <w:num w:numId="14">
    <w:abstractNumId w:val="4"/>
  </w:num>
  <w:num w:numId="15">
    <w:abstractNumId w:val="10"/>
  </w:num>
  <w:num w:numId="16">
    <w:abstractNumId w:val="26"/>
  </w:num>
  <w:num w:numId="17">
    <w:abstractNumId w:val="30"/>
  </w:num>
  <w:num w:numId="18">
    <w:abstractNumId w:val="22"/>
  </w:num>
  <w:num w:numId="19">
    <w:abstractNumId w:val="28"/>
  </w:num>
  <w:num w:numId="20">
    <w:abstractNumId w:val="14"/>
  </w:num>
  <w:num w:numId="21">
    <w:abstractNumId w:val="9"/>
  </w:num>
  <w:num w:numId="22">
    <w:abstractNumId w:val="12"/>
  </w:num>
  <w:num w:numId="23">
    <w:abstractNumId w:val="29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11"/>
  </w:num>
  <w:num w:numId="30">
    <w:abstractNumId w:val="31"/>
  </w:num>
  <w:num w:numId="31">
    <w:abstractNumId w:val="13"/>
  </w:num>
  <w:num w:numId="32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0"/>
  </w:num>
  <w:num w:numId="35">
    <w:abstractNumId w:val="21"/>
  </w:num>
  <w:num w:numId="36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proofState w:spelling="clean" w:grammar="clean"/>
  <w:stylePaneFormatFilter w:val="3F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182"/>
    <w:rsid w:val="0000011C"/>
    <w:rsid w:val="000001F4"/>
    <w:rsid w:val="00000395"/>
    <w:rsid w:val="00002F04"/>
    <w:rsid w:val="000068A3"/>
    <w:rsid w:val="000131D9"/>
    <w:rsid w:val="0002546C"/>
    <w:rsid w:val="00027CB4"/>
    <w:rsid w:val="00037022"/>
    <w:rsid w:val="00045FC3"/>
    <w:rsid w:val="00056602"/>
    <w:rsid w:val="0006046D"/>
    <w:rsid w:val="00061D02"/>
    <w:rsid w:val="000627DC"/>
    <w:rsid w:val="00062E4C"/>
    <w:rsid w:val="00064013"/>
    <w:rsid w:val="000700F2"/>
    <w:rsid w:val="00070E91"/>
    <w:rsid w:val="00071B45"/>
    <w:rsid w:val="00071C0F"/>
    <w:rsid w:val="00073BAD"/>
    <w:rsid w:val="00085965"/>
    <w:rsid w:val="00087F91"/>
    <w:rsid w:val="00090626"/>
    <w:rsid w:val="00090867"/>
    <w:rsid w:val="000967A3"/>
    <w:rsid w:val="000A0CEF"/>
    <w:rsid w:val="000A1BE9"/>
    <w:rsid w:val="000A2E6F"/>
    <w:rsid w:val="000A7412"/>
    <w:rsid w:val="000B3B16"/>
    <w:rsid w:val="000B7CB3"/>
    <w:rsid w:val="000B7F8E"/>
    <w:rsid w:val="000C2663"/>
    <w:rsid w:val="000E18B8"/>
    <w:rsid w:val="000E2055"/>
    <w:rsid w:val="000E2344"/>
    <w:rsid w:val="000E3779"/>
    <w:rsid w:val="000E4C1E"/>
    <w:rsid w:val="000E6439"/>
    <w:rsid w:val="000F4FC6"/>
    <w:rsid w:val="00107036"/>
    <w:rsid w:val="001122D0"/>
    <w:rsid w:val="00112E1A"/>
    <w:rsid w:val="00114808"/>
    <w:rsid w:val="00115F65"/>
    <w:rsid w:val="001165CF"/>
    <w:rsid w:val="00120E97"/>
    <w:rsid w:val="00124116"/>
    <w:rsid w:val="00124ACC"/>
    <w:rsid w:val="001250C4"/>
    <w:rsid w:val="0012563D"/>
    <w:rsid w:val="0013101D"/>
    <w:rsid w:val="00132B35"/>
    <w:rsid w:val="00133AA3"/>
    <w:rsid w:val="0013527A"/>
    <w:rsid w:val="001359CB"/>
    <w:rsid w:val="0014135A"/>
    <w:rsid w:val="00145D1C"/>
    <w:rsid w:val="001549AF"/>
    <w:rsid w:val="00155878"/>
    <w:rsid w:val="001571D8"/>
    <w:rsid w:val="001619C0"/>
    <w:rsid w:val="00162E9E"/>
    <w:rsid w:val="00165F89"/>
    <w:rsid w:val="0016707A"/>
    <w:rsid w:val="001673C2"/>
    <w:rsid w:val="00167926"/>
    <w:rsid w:val="0017057E"/>
    <w:rsid w:val="00170BA7"/>
    <w:rsid w:val="00172189"/>
    <w:rsid w:val="00172FEF"/>
    <w:rsid w:val="0017528C"/>
    <w:rsid w:val="00180A8A"/>
    <w:rsid w:val="001817AE"/>
    <w:rsid w:val="00191742"/>
    <w:rsid w:val="00192740"/>
    <w:rsid w:val="00196BE6"/>
    <w:rsid w:val="00196FA6"/>
    <w:rsid w:val="001A0E57"/>
    <w:rsid w:val="001A1BE1"/>
    <w:rsid w:val="001A2F89"/>
    <w:rsid w:val="001A4F2B"/>
    <w:rsid w:val="001A7A23"/>
    <w:rsid w:val="001B23BC"/>
    <w:rsid w:val="001B2AA9"/>
    <w:rsid w:val="001B6332"/>
    <w:rsid w:val="001B7CF3"/>
    <w:rsid w:val="001B7FF5"/>
    <w:rsid w:val="001C71ED"/>
    <w:rsid w:val="001C7C62"/>
    <w:rsid w:val="001D3C00"/>
    <w:rsid w:val="001D43A2"/>
    <w:rsid w:val="001D498E"/>
    <w:rsid w:val="001D695C"/>
    <w:rsid w:val="001E1944"/>
    <w:rsid w:val="001E6BD9"/>
    <w:rsid w:val="001F0713"/>
    <w:rsid w:val="00200D0A"/>
    <w:rsid w:val="0020159A"/>
    <w:rsid w:val="002026EC"/>
    <w:rsid w:val="00203EDC"/>
    <w:rsid w:val="00204A09"/>
    <w:rsid w:val="00207526"/>
    <w:rsid w:val="00210A2C"/>
    <w:rsid w:val="00214C71"/>
    <w:rsid w:val="002215C5"/>
    <w:rsid w:val="00222E1E"/>
    <w:rsid w:val="00224946"/>
    <w:rsid w:val="002309BC"/>
    <w:rsid w:val="002311F6"/>
    <w:rsid w:val="0023307C"/>
    <w:rsid w:val="00233A70"/>
    <w:rsid w:val="00234A8F"/>
    <w:rsid w:val="00237DA4"/>
    <w:rsid w:val="002401BF"/>
    <w:rsid w:val="00243286"/>
    <w:rsid w:val="00246BDC"/>
    <w:rsid w:val="00247B68"/>
    <w:rsid w:val="00247DE0"/>
    <w:rsid w:val="00250656"/>
    <w:rsid w:val="00251212"/>
    <w:rsid w:val="00252FAD"/>
    <w:rsid w:val="0025443D"/>
    <w:rsid w:val="00255D4D"/>
    <w:rsid w:val="00257A46"/>
    <w:rsid w:val="002602D6"/>
    <w:rsid w:val="0026599A"/>
    <w:rsid w:val="00265C30"/>
    <w:rsid w:val="00266B52"/>
    <w:rsid w:val="0027044F"/>
    <w:rsid w:val="00273362"/>
    <w:rsid w:val="00274822"/>
    <w:rsid w:val="002756F6"/>
    <w:rsid w:val="0027668C"/>
    <w:rsid w:val="00277B97"/>
    <w:rsid w:val="00280281"/>
    <w:rsid w:val="002813AE"/>
    <w:rsid w:val="00281C27"/>
    <w:rsid w:val="002845E5"/>
    <w:rsid w:val="002875B5"/>
    <w:rsid w:val="00297D5F"/>
    <w:rsid w:val="002A0117"/>
    <w:rsid w:val="002A0B77"/>
    <w:rsid w:val="002A174E"/>
    <w:rsid w:val="002A2E8C"/>
    <w:rsid w:val="002A45DC"/>
    <w:rsid w:val="002A73EA"/>
    <w:rsid w:val="002B1B58"/>
    <w:rsid w:val="002B2E88"/>
    <w:rsid w:val="002B7E45"/>
    <w:rsid w:val="002C1AD5"/>
    <w:rsid w:val="002C409C"/>
    <w:rsid w:val="002D3B8D"/>
    <w:rsid w:val="002E4388"/>
    <w:rsid w:val="002E4FAB"/>
    <w:rsid w:val="002E608F"/>
    <w:rsid w:val="002F3FE2"/>
    <w:rsid w:val="002F63C9"/>
    <w:rsid w:val="002F6F04"/>
    <w:rsid w:val="0030037D"/>
    <w:rsid w:val="00303A2A"/>
    <w:rsid w:val="003062D9"/>
    <w:rsid w:val="0030797F"/>
    <w:rsid w:val="003103DE"/>
    <w:rsid w:val="00311DB7"/>
    <w:rsid w:val="00312573"/>
    <w:rsid w:val="0031385A"/>
    <w:rsid w:val="0031731A"/>
    <w:rsid w:val="003210E3"/>
    <w:rsid w:val="00322634"/>
    <w:rsid w:val="00323C36"/>
    <w:rsid w:val="00325FC2"/>
    <w:rsid w:val="003313A6"/>
    <w:rsid w:val="00335E0D"/>
    <w:rsid w:val="003427B6"/>
    <w:rsid w:val="003446AC"/>
    <w:rsid w:val="00347412"/>
    <w:rsid w:val="0035194C"/>
    <w:rsid w:val="0035758B"/>
    <w:rsid w:val="00357B9D"/>
    <w:rsid w:val="003632EC"/>
    <w:rsid w:val="00363FC5"/>
    <w:rsid w:val="003652B5"/>
    <w:rsid w:val="00366DC7"/>
    <w:rsid w:val="00370E4D"/>
    <w:rsid w:val="00371BF2"/>
    <w:rsid w:val="0037244E"/>
    <w:rsid w:val="00372721"/>
    <w:rsid w:val="00376971"/>
    <w:rsid w:val="00380030"/>
    <w:rsid w:val="003814B0"/>
    <w:rsid w:val="00382B06"/>
    <w:rsid w:val="00383639"/>
    <w:rsid w:val="00383964"/>
    <w:rsid w:val="00384032"/>
    <w:rsid w:val="00387B21"/>
    <w:rsid w:val="003910C8"/>
    <w:rsid w:val="00391244"/>
    <w:rsid w:val="0039277C"/>
    <w:rsid w:val="00393338"/>
    <w:rsid w:val="0039398C"/>
    <w:rsid w:val="00393A65"/>
    <w:rsid w:val="00395DE6"/>
    <w:rsid w:val="003967DF"/>
    <w:rsid w:val="0039690D"/>
    <w:rsid w:val="0039728A"/>
    <w:rsid w:val="003A248D"/>
    <w:rsid w:val="003A4C5F"/>
    <w:rsid w:val="003B0EE1"/>
    <w:rsid w:val="003B50E7"/>
    <w:rsid w:val="003B543F"/>
    <w:rsid w:val="003C108D"/>
    <w:rsid w:val="003C1825"/>
    <w:rsid w:val="003C2462"/>
    <w:rsid w:val="003C3DC4"/>
    <w:rsid w:val="003C5184"/>
    <w:rsid w:val="003C614E"/>
    <w:rsid w:val="003D128B"/>
    <w:rsid w:val="003D1829"/>
    <w:rsid w:val="003D1BBE"/>
    <w:rsid w:val="003D40AE"/>
    <w:rsid w:val="003E1228"/>
    <w:rsid w:val="003E213A"/>
    <w:rsid w:val="003E4B56"/>
    <w:rsid w:val="003E65EB"/>
    <w:rsid w:val="003E6E9F"/>
    <w:rsid w:val="003F0DF0"/>
    <w:rsid w:val="003F129C"/>
    <w:rsid w:val="003F19E8"/>
    <w:rsid w:val="003F3A67"/>
    <w:rsid w:val="003F74ED"/>
    <w:rsid w:val="003F74FF"/>
    <w:rsid w:val="00402259"/>
    <w:rsid w:val="00406172"/>
    <w:rsid w:val="0041058F"/>
    <w:rsid w:val="00411582"/>
    <w:rsid w:val="004153FD"/>
    <w:rsid w:val="00420323"/>
    <w:rsid w:val="00420B26"/>
    <w:rsid w:val="00422D65"/>
    <w:rsid w:val="004260E5"/>
    <w:rsid w:val="00426ACE"/>
    <w:rsid w:val="00427A9D"/>
    <w:rsid w:val="00432E61"/>
    <w:rsid w:val="00432FF5"/>
    <w:rsid w:val="00435070"/>
    <w:rsid w:val="004369CC"/>
    <w:rsid w:val="004374C7"/>
    <w:rsid w:val="004416BB"/>
    <w:rsid w:val="00441CFA"/>
    <w:rsid w:val="00444193"/>
    <w:rsid w:val="00446D2A"/>
    <w:rsid w:val="004511F9"/>
    <w:rsid w:val="00457376"/>
    <w:rsid w:val="00461D1F"/>
    <w:rsid w:val="004624BB"/>
    <w:rsid w:val="0046263F"/>
    <w:rsid w:val="0046410B"/>
    <w:rsid w:val="004660C3"/>
    <w:rsid w:val="00470AFD"/>
    <w:rsid w:val="00471D80"/>
    <w:rsid w:val="00471E2D"/>
    <w:rsid w:val="00474942"/>
    <w:rsid w:val="00475F27"/>
    <w:rsid w:val="004770A8"/>
    <w:rsid w:val="004819BD"/>
    <w:rsid w:val="00481E34"/>
    <w:rsid w:val="00481EEF"/>
    <w:rsid w:val="0048422A"/>
    <w:rsid w:val="0048501D"/>
    <w:rsid w:val="0048549C"/>
    <w:rsid w:val="0049501D"/>
    <w:rsid w:val="00496C68"/>
    <w:rsid w:val="004A3E1E"/>
    <w:rsid w:val="004A4C69"/>
    <w:rsid w:val="004B0235"/>
    <w:rsid w:val="004B2EB6"/>
    <w:rsid w:val="004B519C"/>
    <w:rsid w:val="004B524D"/>
    <w:rsid w:val="004B5FF7"/>
    <w:rsid w:val="004C071D"/>
    <w:rsid w:val="004C0F03"/>
    <w:rsid w:val="004C2F08"/>
    <w:rsid w:val="004C6DDB"/>
    <w:rsid w:val="004C70BC"/>
    <w:rsid w:val="004D1FB4"/>
    <w:rsid w:val="004D50C9"/>
    <w:rsid w:val="004D793F"/>
    <w:rsid w:val="004D7AB7"/>
    <w:rsid w:val="004E06AF"/>
    <w:rsid w:val="004E1E0B"/>
    <w:rsid w:val="004E297A"/>
    <w:rsid w:val="004E3832"/>
    <w:rsid w:val="004E3DE3"/>
    <w:rsid w:val="004E4867"/>
    <w:rsid w:val="004E6D18"/>
    <w:rsid w:val="004F03AA"/>
    <w:rsid w:val="004F30D3"/>
    <w:rsid w:val="004F624C"/>
    <w:rsid w:val="004F6BB4"/>
    <w:rsid w:val="004F7EDE"/>
    <w:rsid w:val="00501D16"/>
    <w:rsid w:val="00502B50"/>
    <w:rsid w:val="00502D44"/>
    <w:rsid w:val="005048C3"/>
    <w:rsid w:val="005124EA"/>
    <w:rsid w:val="005141DB"/>
    <w:rsid w:val="00516A29"/>
    <w:rsid w:val="005175B6"/>
    <w:rsid w:val="00517F10"/>
    <w:rsid w:val="00521146"/>
    <w:rsid w:val="005254B0"/>
    <w:rsid w:val="00525B60"/>
    <w:rsid w:val="00527142"/>
    <w:rsid w:val="0053089A"/>
    <w:rsid w:val="00531105"/>
    <w:rsid w:val="005321EC"/>
    <w:rsid w:val="0053545D"/>
    <w:rsid w:val="00535ED6"/>
    <w:rsid w:val="0053682A"/>
    <w:rsid w:val="00537671"/>
    <w:rsid w:val="00540E71"/>
    <w:rsid w:val="00541EF0"/>
    <w:rsid w:val="005463FF"/>
    <w:rsid w:val="00553375"/>
    <w:rsid w:val="00553B9F"/>
    <w:rsid w:val="00555BF3"/>
    <w:rsid w:val="00571CE7"/>
    <w:rsid w:val="005737F2"/>
    <w:rsid w:val="00577A2B"/>
    <w:rsid w:val="00577D83"/>
    <w:rsid w:val="00580AD2"/>
    <w:rsid w:val="005814CF"/>
    <w:rsid w:val="00592192"/>
    <w:rsid w:val="00595645"/>
    <w:rsid w:val="0059577F"/>
    <w:rsid w:val="00597090"/>
    <w:rsid w:val="005A177D"/>
    <w:rsid w:val="005A18C1"/>
    <w:rsid w:val="005A413C"/>
    <w:rsid w:val="005A7078"/>
    <w:rsid w:val="005B57FF"/>
    <w:rsid w:val="005C1221"/>
    <w:rsid w:val="005C408A"/>
    <w:rsid w:val="005C6D4E"/>
    <w:rsid w:val="005C7637"/>
    <w:rsid w:val="005D082B"/>
    <w:rsid w:val="005D65BE"/>
    <w:rsid w:val="005D6C2B"/>
    <w:rsid w:val="005E40BE"/>
    <w:rsid w:val="005E5DDA"/>
    <w:rsid w:val="005E5EF4"/>
    <w:rsid w:val="005E68FC"/>
    <w:rsid w:val="005F43FE"/>
    <w:rsid w:val="005F4472"/>
    <w:rsid w:val="005F58E7"/>
    <w:rsid w:val="00600821"/>
    <w:rsid w:val="00603182"/>
    <w:rsid w:val="00603BF2"/>
    <w:rsid w:val="00604186"/>
    <w:rsid w:val="00606ED8"/>
    <w:rsid w:val="0060766E"/>
    <w:rsid w:val="006163C2"/>
    <w:rsid w:val="00616CD3"/>
    <w:rsid w:val="006173C3"/>
    <w:rsid w:val="00631A76"/>
    <w:rsid w:val="00631BEB"/>
    <w:rsid w:val="00637C52"/>
    <w:rsid w:val="006473C0"/>
    <w:rsid w:val="006514C8"/>
    <w:rsid w:val="00655EF8"/>
    <w:rsid w:val="00656D6B"/>
    <w:rsid w:val="00660AA0"/>
    <w:rsid w:val="006628F2"/>
    <w:rsid w:val="00666491"/>
    <w:rsid w:val="006676BA"/>
    <w:rsid w:val="0067168E"/>
    <w:rsid w:val="006748FB"/>
    <w:rsid w:val="00680F01"/>
    <w:rsid w:val="00681F81"/>
    <w:rsid w:val="00683C25"/>
    <w:rsid w:val="006875F2"/>
    <w:rsid w:val="0069099A"/>
    <w:rsid w:val="00691D4F"/>
    <w:rsid w:val="00692CBC"/>
    <w:rsid w:val="00693E6E"/>
    <w:rsid w:val="0069500B"/>
    <w:rsid w:val="0069509E"/>
    <w:rsid w:val="006A0B1E"/>
    <w:rsid w:val="006A2C9A"/>
    <w:rsid w:val="006A727B"/>
    <w:rsid w:val="006A7481"/>
    <w:rsid w:val="006C05C8"/>
    <w:rsid w:val="006C578C"/>
    <w:rsid w:val="006D0D77"/>
    <w:rsid w:val="006D1BC9"/>
    <w:rsid w:val="006D218D"/>
    <w:rsid w:val="006D70AC"/>
    <w:rsid w:val="006E3FFF"/>
    <w:rsid w:val="006E6BAC"/>
    <w:rsid w:val="006F0834"/>
    <w:rsid w:val="006F793D"/>
    <w:rsid w:val="00702B73"/>
    <w:rsid w:val="00702ED8"/>
    <w:rsid w:val="0071028C"/>
    <w:rsid w:val="00710F0A"/>
    <w:rsid w:val="00712071"/>
    <w:rsid w:val="00712DD3"/>
    <w:rsid w:val="0072121C"/>
    <w:rsid w:val="00722C70"/>
    <w:rsid w:val="00725F97"/>
    <w:rsid w:val="00727CA2"/>
    <w:rsid w:val="007301B3"/>
    <w:rsid w:val="007336D5"/>
    <w:rsid w:val="007337FF"/>
    <w:rsid w:val="00736192"/>
    <w:rsid w:val="00736CD1"/>
    <w:rsid w:val="00740A0A"/>
    <w:rsid w:val="00741A27"/>
    <w:rsid w:val="00743421"/>
    <w:rsid w:val="0074692A"/>
    <w:rsid w:val="0074727B"/>
    <w:rsid w:val="007568B8"/>
    <w:rsid w:val="007609FF"/>
    <w:rsid w:val="00764D75"/>
    <w:rsid w:val="0076504E"/>
    <w:rsid w:val="0076583E"/>
    <w:rsid w:val="00771FD7"/>
    <w:rsid w:val="00776F06"/>
    <w:rsid w:val="00780F4C"/>
    <w:rsid w:val="00782675"/>
    <w:rsid w:val="00782DE2"/>
    <w:rsid w:val="007837C5"/>
    <w:rsid w:val="00785BBF"/>
    <w:rsid w:val="007879F3"/>
    <w:rsid w:val="00791848"/>
    <w:rsid w:val="0079237D"/>
    <w:rsid w:val="00793103"/>
    <w:rsid w:val="00794C76"/>
    <w:rsid w:val="00796463"/>
    <w:rsid w:val="007A1CE5"/>
    <w:rsid w:val="007A1D58"/>
    <w:rsid w:val="007A2FB3"/>
    <w:rsid w:val="007A3BB3"/>
    <w:rsid w:val="007A6939"/>
    <w:rsid w:val="007A7676"/>
    <w:rsid w:val="007B298F"/>
    <w:rsid w:val="007B6E3F"/>
    <w:rsid w:val="007C37BA"/>
    <w:rsid w:val="007C4F99"/>
    <w:rsid w:val="007C6F01"/>
    <w:rsid w:val="007C6F02"/>
    <w:rsid w:val="007C7BED"/>
    <w:rsid w:val="007D50D0"/>
    <w:rsid w:val="007D7CA8"/>
    <w:rsid w:val="007E1B2F"/>
    <w:rsid w:val="007E1FBC"/>
    <w:rsid w:val="007E5E4A"/>
    <w:rsid w:val="007E705F"/>
    <w:rsid w:val="007E7B21"/>
    <w:rsid w:val="007F0DC8"/>
    <w:rsid w:val="007F1007"/>
    <w:rsid w:val="008018C5"/>
    <w:rsid w:val="00802992"/>
    <w:rsid w:val="00802C6E"/>
    <w:rsid w:val="0080322D"/>
    <w:rsid w:val="00803278"/>
    <w:rsid w:val="00806D9C"/>
    <w:rsid w:val="00810A45"/>
    <w:rsid w:val="00810C20"/>
    <w:rsid w:val="00811D9D"/>
    <w:rsid w:val="00816500"/>
    <w:rsid w:val="00824336"/>
    <w:rsid w:val="0083216D"/>
    <w:rsid w:val="00835111"/>
    <w:rsid w:val="00835D8F"/>
    <w:rsid w:val="008365DB"/>
    <w:rsid w:val="0084739F"/>
    <w:rsid w:val="00850F47"/>
    <w:rsid w:val="00854C74"/>
    <w:rsid w:val="00855926"/>
    <w:rsid w:val="00861864"/>
    <w:rsid w:val="00863A81"/>
    <w:rsid w:val="00866008"/>
    <w:rsid w:val="0086641A"/>
    <w:rsid w:val="00866A2C"/>
    <w:rsid w:val="00867D1A"/>
    <w:rsid w:val="00870B98"/>
    <w:rsid w:val="008715FB"/>
    <w:rsid w:val="00876BE0"/>
    <w:rsid w:val="00881BDE"/>
    <w:rsid w:val="00884201"/>
    <w:rsid w:val="008848B2"/>
    <w:rsid w:val="00886B35"/>
    <w:rsid w:val="00890722"/>
    <w:rsid w:val="00890DB7"/>
    <w:rsid w:val="00892F4C"/>
    <w:rsid w:val="00893C73"/>
    <w:rsid w:val="008A19F8"/>
    <w:rsid w:val="008A6B77"/>
    <w:rsid w:val="008A7044"/>
    <w:rsid w:val="008B126A"/>
    <w:rsid w:val="008B143D"/>
    <w:rsid w:val="008B16EB"/>
    <w:rsid w:val="008B251D"/>
    <w:rsid w:val="008B4DF3"/>
    <w:rsid w:val="008B587E"/>
    <w:rsid w:val="008B74F4"/>
    <w:rsid w:val="008C11C3"/>
    <w:rsid w:val="008D30D1"/>
    <w:rsid w:val="008D402D"/>
    <w:rsid w:val="008D7B01"/>
    <w:rsid w:val="008E0A43"/>
    <w:rsid w:val="008E1CE0"/>
    <w:rsid w:val="008E324A"/>
    <w:rsid w:val="008E6F6B"/>
    <w:rsid w:val="008E78B5"/>
    <w:rsid w:val="008F3092"/>
    <w:rsid w:val="008F5A0C"/>
    <w:rsid w:val="008F5D87"/>
    <w:rsid w:val="008F7516"/>
    <w:rsid w:val="00906AB4"/>
    <w:rsid w:val="00910510"/>
    <w:rsid w:val="00912F3E"/>
    <w:rsid w:val="00917380"/>
    <w:rsid w:val="009175F2"/>
    <w:rsid w:val="009201E1"/>
    <w:rsid w:val="00922F26"/>
    <w:rsid w:val="00926201"/>
    <w:rsid w:val="00931E77"/>
    <w:rsid w:val="009325B5"/>
    <w:rsid w:val="009328B2"/>
    <w:rsid w:val="009333BB"/>
    <w:rsid w:val="00933E45"/>
    <w:rsid w:val="00936D29"/>
    <w:rsid w:val="009414E8"/>
    <w:rsid w:val="009422EF"/>
    <w:rsid w:val="009446E3"/>
    <w:rsid w:val="00950B85"/>
    <w:rsid w:val="00951D58"/>
    <w:rsid w:val="00952876"/>
    <w:rsid w:val="00952A60"/>
    <w:rsid w:val="00955029"/>
    <w:rsid w:val="00957CE9"/>
    <w:rsid w:val="00960F8C"/>
    <w:rsid w:val="00961026"/>
    <w:rsid w:val="009624E1"/>
    <w:rsid w:val="00963581"/>
    <w:rsid w:val="00963B25"/>
    <w:rsid w:val="009643C4"/>
    <w:rsid w:val="00970A8B"/>
    <w:rsid w:val="00970D69"/>
    <w:rsid w:val="0097217D"/>
    <w:rsid w:val="00975E58"/>
    <w:rsid w:val="00977031"/>
    <w:rsid w:val="00977156"/>
    <w:rsid w:val="00980D86"/>
    <w:rsid w:val="00984432"/>
    <w:rsid w:val="009846C2"/>
    <w:rsid w:val="0098488C"/>
    <w:rsid w:val="00984A90"/>
    <w:rsid w:val="009851F3"/>
    <w:rsid w:val="0098642A"/>
    <w:rsid w:val="009875F2"/>
    <w:rsid w:val="0099045F"/>
    <w:rsid w:val="009925BA"/>
    <w:rsid w:val="00992818"/>
    <w:rsid w:val="009936C1"/>
    <w:rsid w:val="00993CC9"/>
    <w:rsid w:val="0099444B"/>
    <w:rsid w:val="009963A7"/>
    <w:rsid w:val="009978B9"/>
    <w:rsid w:val="009A2754"/>
    <w:rsid w:val="009A357E"/>
    <w:rsid w:val="009A6F01"/>
    <w:rsid w:val="009B13D1"/>
    <w:rsid w:val="009B2A05"/>
    <w:rsid w:val="009B561C"/>
    <w:rsid w:val="009B6562"/>
    <w:rsid w:val="009B7016"/>
    <w:rsid w:val="009C417A"/>
    <w:rsid w:val="009C5FBB"/>
    <w:rsid w:val="009D0494"/>
    <w:rsid w:val="009D04BF"/>
    <w:rsid w:val="009D078C"/>
    <w:rsid w:val="009D2A0B"/>
    <w:rsid w:val="009D3766"/>
    <w:rsid w:val="009D562F"/>
    <w:rsid w:val="009D5995"/>
    <w:rsid w:val="009D75F6"/>
    <w:rsid w:val="009E22C3"/>
    <w:rsid w:val="009E2664"/>
    <w:rsid w:val="009E2F27"/>
    <w:rsid w:val="009E4AEC"/>
    <w:rsid w:val="009E520D"/>
    <w:rsid w:val="009E56CE"/>
    <w:rsid w:val="009E6202"/>
    <w:rsid w:val="009F10A9"/>
    <w:rsid w:val="009F1673"/>
    <w:rsid w:val="009F2376"/>
    <w:rsid w:val="009F3E07"/>
    <w:rsid w:val="009F3E37"/>
    <w:rsid w:val="009F49E6"/>
    <w:rsid w:val="009F58D6"/>
    <w:rsid w:val="00A0067B"/>
    <w:rsid w:val="00A008D7"/>
    <w:rsid w:val="00A0365F"/>
    <w:rsid w:val="00A041D2"/>
    <w:rsid w:val="00A05FA9"/>
    <w:rsid w:val="00A06CD3"/>
    <w:rsid w:val="00A11464"/>
    <w:rsid w:val="00A11A05"/>
    <w:rsid w:val="00A12827"/>
    <w:rsid w:val="00A13880"/>
    <w:rsid w:val="00A164DB"/>
    <w:rsid w:val="00A16584"/>
    <w:rsid w:val="00A20156"/>
    <w:rsid w:val="00A212C7"/>
    <w:rsid w:val="00A21B18"/>
    <w:rsid w:val="00A22E1F"/>
    <w:rsid w:val="00A27008"/>
    <w:rsid w:val="00A30E51"/>
    <w:rsid w:val="00A33BA9"/>
    <w:rsid w:val="00A33EFC"/>
    <w:rsid w:val="00A43C06"/>
    <w:rsid w:val="00A4689B"/>
    <w:rsid w:val="00A4715E"/>
    <w:rsid w:val="00A47446"/>
    <w:rsid w:val="00A50865"/>
    <w:rsid w:val="00A52263"/>
    <w:rsid w:val="00A53726"/>
    <w:rsid w:val="00A5774C"/>
    <w:rsid w:val="00A63978"/>
    <w:rsid w:val="00A63B81"/>
    <w:rsid w:val="00A7086D"/>
    <w:rsid w:val="00A7109A"/>
    <w:rsid w:val="00A71CF9"/>
    <w:rsid w:val="00A722B7"/>
    <w:rsid w:val="00A77B90"/>
    <w:rsid w:val="00A87B6F"/>
    <w:rsid w:val="00A90B3F"/>
    <w:rsid w:val="00A93317"/>
    <w:rsid w:val="00A97242"/>
    <w:rsid w:val="00A97CA6"/>
    <w:rsid w:val="00AA00D3"/>
    <w:rsid w:val="00AA0C9C"/>
    <w:rsid w:val="00AA1A3A"/>
    <w:rsid w:val="00AA22DD"/>
    <w:rsid w:val="00AA29BB"/>
    <w:rsid w:val="00AA4752"/>
    <w:rsid w:val="00AA53A7"/>
    <w:rsid w:val="00AA5BAF"/>
    <w:rsid w:val="00AA5E9C"/>
    <w:rsid w:val="00AA6BD2"/>
    <w:rsid w:val="00AB2AD1"/>
    <w:rsid w:val="00AB3E52"/>
    <w:rsid w:val="00AC1341"/>
    <w:rsid w:val="00AC2379"/>
    <w:rsid w:val="00AC3CD3"/>
    <w:rsid w:val="00AC7992"/>
    <w:rsid w:val="00AD5C65"/>
    <w:rsid w:val="00AE010C"/>
    <w:rsid w:val="00AE2470"/>
    <w:rsid w:val="00AE687A"/>
    <w:rsid w:val="00B036DD"/>
    <w:rsid w:val="00B15895"/>
    <w:rsid w:val="00B17CB5"/>
    <w:rsid w:val="00B17E38"/>
    <w:rsid w:val="00B252B3"/>
    <w:rsid w:val="00B42986"/>
    <w:rsid w:val="00B4405C"/>
    <w:rsid w:val="00B44C34"/>
    <w:rsid w:val="00B46308"/>
    <w:rsid w:val="00B514EA"/>
    <w:rsid w:val="00B5381B"/>
    <w:rsid w:val="00B65B09"/>
    <w:rsid w:val="00B65DC4"/>
    <w:rsid w:val="00B66ACF"/>
    <w:rsid w:val="00B720E9"/>
    <w:rsid w:val="00B72CCA"/>
    <w:rsid w:val="00B73485"/>
    <w:rsid w:val="00B73532"/>
    <w:rsid w:val="00B73836"/>
    <w:rsid w:val="00B76F42"/>
    <w:rsid w:val="00B77E4E"/>
    <w:rsid w:val="00B8142E"/>
    <w:rsid w:val="00B827CB"/>
    <w:rsid w:val="00B83590"/>
    <w:rsid w:val="00B83D66"/>
    <w:rsid w:val="00B85A66"/>
    <w:rsid w:val="00B8624C"/>
    <w:rsid w:val="00B90D12"/>
    <w:rsid w:val="00B90E43"/>
    <w:rsid w:val="00B91BB1"/>
    <w:rsid w:val="00B937F2"/>
    <w:rsid w:val="00B93842"/>
    <w:rsid w:val="00B951D4"/>
    <w:rsid w:val="00B97265"/>
    <w:rsid w:val="00BA04F8"/>
    <w:rsid w:val="00BB4F30"/>
    <w:rsid w:val="00BB6208"/>
    <w:rsid w:val="00BC6422"/>
    <w:rsid w:val="00BC6BEC"/>
    <w:rsid w:val="00BD0DC5"/>
    <w:rsid w:val="00BD146A"/>
    <w:rsid w:val="00BD7013"/>
    <w:rsid w:val="00BD7A79"/>
    <w:rsid w:val="00BE19A9"/>
    <w:rsid w:val="00BE4D08"/>
    <w:rsid w:val="00BE542F"/>
    <w:rsid w:val="00BE66C7"/>
    <w:rsid w:val="00BF0997"/>
    <w:rsid w:val="00BF1BF0"/>
    <w:rsid w:val="00BF2A77"/>
    <w:rsid w:val="00BF55C9"/>
    <w:rsid w:val="00BF6402"/>
    <w:rsid w:val="00C00AA0"/>
    <w:rsid w:val="00C01BC3"/>
    <w:rsid w:val="00C12FC2"/>
    <w:rsid w:val="00C13BCE"/>
    <w:rsid w:val="00C1682B"/>
    <w:rsid w:val="00C21519"/>
    <w:rsid w:val="00C21D6D"/>
    <w:rsid w:val="00C24178"/>
    <w:rsid w:val="00C2664D"/>
    <w:rsid w:val="00C26911"/>
    <w:rsid w:val="00C27857"/>
    <w:rsid w:val="00C30628"/>
    <w:rsid w:val="00C30AD6"/>
    <w:rsid w:val="00C32F06"/>
    <w:rsid w:val="00C3347A"/>
    <w:rsid w:val="00C34277"/>
    <w:rsid w:val="00C35CF6"/>
    <w:rsid w:val="00C41334"/>
    <w:rsid w:val="00C41395"/>
    <w:rsid w:val="00C4488C"/>
    <w:rsid w:val="00C45C1F"/>
    <w:rsid w:val="00C469C4"/>
    <w:rsid w:val="00C54E1E"/>
    <w:rsid w:val="00C56C69"/>
    <w:rsid w:val="00C600F6"/>
    <w:rsid w:val="00C70238"/>
    <w:rsid w:val="00C71E5C"/>
    <w:rsid w:val="00C74D72"/>
    <w:rsid w:val="00C809F4"/>
    <w:rsid w:val="00C82831"/>
    <w:rsid w:val="00C83D32"/>
    <w:rsid w:val="00C846E0"/>
    <w:rsid w:val="00C84FC3"/>
    <w:rsid w:val="00C85CC9"/>
    <w:rsid w:val="00C87071"/>
    <w:rsid w:val="00C872D1"/>
    <w:rsid w:val="00C91D1D"/>
    <w:rsid w:val="00C958FA"/>
    <w:rsid w:val="00C966F0"/>
    <w:rsid w:val="00C96C3D"/>
    <w:rsid w:val="00CA5245"/>
    <w:rsid w:val="00CB2119"/>
    <w:rsid w:val="00CB237F"/>
    <w:rsid w:val="00CB2487"/>
    <w:rsid w:val="00CB5956"/>
    <w:rsid w:val="00CB5C4C"/>
    <w:rsid w:val="00CB5E5C"/>
    <w:rsid w:val="00CB70C3"/>
    <w:rsid w:val="00CC7626"/>
    <w:rsid w:val="00CC7B26"/>
    <w:rsid w:val="00CD026E"/>
    <w:rsid w:val="00CD0499"/>
    <w:rsid w:val="00CD2A0B"/>
    <w:rsid w:val="00CD3518"/>
    <w:rsid w:val="00CD3F76"/>
    <w:rsid w:val="00CD5034"/>
    <w:rsid w:val="00CD52FE"/>
    <w:rsid w:val="00CE2249"/>
    <w:rsid w:val="00CE3B6A"/>
    <w:rsid w:val="00CE4C9F"/>
    <w:rsid w:val="00CE4F8E"/>
    <w:rsid w:val="00D00998"/>
    <w:rsid w:val="00D00A6C"/>
    <w:rsid w:val="00D015FE"/>
    <w:rsid w:val="00D0346D"/>
    <w:rsid w:val="00D04794"/>
    <w:rsid w:val="00D07E2E"/>
    <w:rsid w:val="00D1333A"/>
    <w:rsid w:val="00D23E6A"/>
    <w:rsid w:val="00D24416"/>
    <w:rsid w:val="00D24A9D"/>
    <w:rsid w:val="00D270C1"/>
    <w:rsid w:val="00D274B9"/>
    <w:rsid w:val="00D32261"/>
    <w:rsid w:val="00D33571"/>
    <w:rsid w:val="00D337CB"/>
    <w:rsid w:val="00D33F4F"/>
    <w:rsid w:val="00D34E26"/>
    <w:rsid w:val="00D35FFC"/>
    <w:rsid w:val="00D370F3"/>
    <w:rsid w:val="00D4482D"/>
    <w:rsid w:val="00D45627"/>
    <w:rsid w:val="00D46CB4"/>
    <w:rsid w:val="00D50EAC"/>
    <w:rsid w:val="00D55FE1"/>
    <w:rsid w:val="00D609F0"/>
    <w:rsid w:val="00D62E83"/>
    <w:rsid w:val="00D63778"/>
    <w:rsid w:val="00D7031B"/>
    <w:rsid w:val="00D71759"/>
    <w:rsid w:val="00D719A3"/>
    <w:rsid w:val="00D71BA6"/>
    <w:rsid w:val="00D744EF"/>
    <w:rsid w:val="00D75C87"/>
    <w:rsid w:val="00D76120"/>
    <w:rsid w:val="00D76F40"/>
    <w:rsid w:val="00D81D8D"/>
    <w:rsid w:val="00D82B2C"/>
    <w:rsid w:val="00D83AA2"/>
    <w:rsid w:val="00D84D68"/>
    <w:rsid w:val="00D85FAD"/>
    <w:rsid w:val="00D860A9"/>
    <w:rsid w:val="00D8641E"/>
    <w:rsid w:val="00D87DB5"/>
    <w:rsid w:val="00D915F0"/>
    <w:rsid w:val="00D92184"/>
    <w:rsid w:val="00D92CCC"/>
    <w:rsid w:val="00D96947"/>
    <w:rsid w:val="00DA286A"/>
    <w:rsid w:val="00DA2AA7"/>
    <w:rsid w:val="00DA7D84"/>
    <w:rsid w:val="00DB227C"/>
    <w:rsid w:val="00DB5F7C"/>
    <w:rsid w:val="00DB7E8C"/>
    <w:rsid w:val="00DC1721"/>
    <w:rsid w:val="00DC25A0"/>
    <w:rsid w:val="00DC355B"/>
    <w:rsid w:val="00DC5685"/>
    <w:rsid w:val="00DC58A2"/>
    <w:rsid w:val="00DC5C43"/>
    <w:rsid w:val="00DC5D3B"/>
    <w:rsid w:val="00DC70DA"/>
    <w:rsid w:val="00DD6A89"/>
    <w:rsid w:val="00DE0998"/>
    <w:rsid w:val="00DE1337"/>
    <w:rsid w:val="00DE22D3"/>
    <w:rsid w:val="00DE4A76"/>
    <w:rsid w:val="00DE58BF"/>
    <w:rsid w:val="00DE64BD"/>
    <w:rsid w:val="00DE64F0"/>
    <w:rsid w:val="00DF1068"/>
    <w:rsid w:val="00DF1713"/>
    <w:rsid w:val="00DF7FB3"/>
    <w:rsid w:val="00E018DF"/>
    <w:rsid w:val="00E04A97"/>
    <w:rsid w:val="00E068F7"/>
    <w:rsid w:val="00E17CB9"/>
    <w:rsid w:val="00E23237"/>
    <w:rsid w:val="00E23675"/>
    <w:rsid w:val="00E2369E"/>
    <w:rsid w:val="00E26004"/>
    <w:rsid w:val="00E27C10"/>
    <w:rsid w:val="00E322F8"/>
    <w:rsid w:val="00E340CC"/>
    <w:rsid w:val="00E414DB"/>
    <w:rsid w:val="00E43C5A"/>
    <w:rsid w:val="00E46410"/>
    <w:rsid w:val="00E5250B"/>
    <w:rsid w:val="00E52663"/>
    <w:rsid w:val="00E53243"/>
    <w:rsid w:val="00E56728"/>
    <w:rsid w:val="00E605A6"/>
    <w:rsid w:val="00E64AFB"/>
    <w:rsid w:val="00E6525B"/>
    <w:rsid w:val="00E672B9"/>
    <w:rsid w:val="00E67B7F"/>
    <w:rsid w:val="00E67CC0"/>
    <w:rsid w:val="00E723B1"/>
    <w:rsid w:val="00E75625"/>
    <w:rsid w:val="00E82A90"/>
    <w:rsid w:val="00E870E5"/>
    <w:rsid w:val="00E87313"/>
    <w:rsid w:val="00E95F69"/>
    <w:rsid w:val="00E975EA"/>
    <w:rsid w:val="00EA0275"/>
    <w:rsid w:val="00EA16A5"/>
    <w:rsid w:val="00EA483D"/>
    <w:rsid w:val="00EA4D8B"/>
    <w:rsid w:val="00EA7238"/>
    <w:rsid w:val="00EB2451"/>
    <w:rsid w:val="00EB691B"/>
    <w:rsid w:val="00EC203A"/>
    <w:rsid w:val="00EC3B05"/>
    <w:rsid w:val="00EC707E"/>
    <w:rsid w:val="00EC7899"/>
    <w:rsid w:val="00ED06D4"/>
    <w:rsid w:val="00ED08F2"/>
    <w:rsid w:val="00EE07DC"/>
    <w:rsid w:val="00EE570D"/>
    <w:rsid w:val="00EE6A7C"/>
    <w:rsid w:val="00EF04BD"/>
    <w:rsid w:val="00EF121D"/>
    <w:rsid w:val="00F00789"/>
    <w:rsid w:val="00F01626"/>
    <w:rsid w:val="00F14600"/>
    <w:rsid w:val="00F16FA0"/>
    <w:rsid w:val="00F20331"/>
    <w:rsid w:val="00F22BC0"/>
    <w:rsid w:val="00F2420B"/>
    <w:rsid w:val="00F2705A"/>
    <w:rsid w:val="00F305BB"/>
    <w:rsid w:val="00F310C6"/>
    <w:rsid w:val="00F36082"/>
    <w:rsid w:val="00F37731"/>
    <w:rsid w:val="00F400A2"/>
    <w:rsid w:val="00F4087E"/>
    <w:rsid w:val="00F40E07"/>
    <w:rsid w:val="00F423D8"/>
    <w:rsid w:val="00F4276B"/>
    <w:rsid w:val="00F42EF5"/>
    <w:rsid w:val="00F45966"/>
    <w:rsid w:val="00F47B0E"/>
    <w:rsid w:val="00F525FA"/>
    <w:rsid w:val="00F61124"/>
    <w:rsid w:val="00F62182"/>
    <w:rsid w:val="00F62228"/>
    <w:rsid w:val="00F63E02"/>
    <w:rsid w:val="00F66E92"/>
    <w:rsid w:val="00F6773B"/>
    <w:rsid w:val="00F70DDE"/>
    <w:rsid w:val="00F71B5B"/>
    <w:rsid w:val="00F72590"/>
    <w:rsid w:val="00F7282D"/>
    <w:rsid w:val="00F73014"/>
    <w:rsid w:val="00F73F43"/>
    <w:rsid w:val="00F747A8"/>
    <w:rsid w:val="00F77179"/>
    <w:rsid w:val="00F7778B"/>
    <w:rsid w:val="00F80797"/>
    <w:rsid w:val="00F82DA0"/>
    <w:rsid w:val="00F833FD"/>
    <w:rsid w:val="00F8652E"/>
    <w:rsid w:val="00F87441"/>
    <w:rsid w:val="00F917D6"/>
    <w:rsid w:val="00F960BA"/>
    <w:rsid w:val="00F9673A"/>
    <w:rsid w:val="00F96AEF"/>
    <w:rsid w:val="00F9732E"/>
    <w:rsid w:val="00FA304C"/>
    <w:rsid w:val="00FA4E24"/>
    <w:rsid w:val="00FA6DD8"/>
    <w:rsid w:val="00FB1F10"/>
    <w:rsid w:val="00FB265D"/>
    <w:rsid w:val="00FB449A"/>
    <w:rsid w:val="00FB5662"/>
    <w:rsid w:val="00FC0EC2"/>
    <w:rsid w:val="00FC3332"/>
    <w:rsid w:val="00FC6FF5"/>
    <w:rsid w:val="00FC7206"/>
    <w:rsid w:val="00FC7A25"/>
    <w:rsid w:val="00FD15EC"/>
    <w:rsid w:val="00FD4355"/>
    <w:rsid w:val="00FD4EC5"/>
    <w:rsid w:val="00FE086F"/>
    <w:rsid w:val="00FE135F"/>
    <w:rsid w:val="00FE5E81"/>
    <w:rsid w:val="00FF2691"/>
    <w:rsid w:val="00FF2AB9"/>
    <w:rsid w:val="00FF2EBB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4D08"/>
  </w:style>
  <w:style w:type="paragraph" w:styleId="1">
    <w:name w:val="heading 1"/>
    <w:basedOn w:val="a"/>
    <w:next w:val="a"/>
    <w:link w:val="10"/>
    <w:qFormat/>
    <w:rsid w:val="00BE4D08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BE4D0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BE4D08"/>
    <w:pPr>
      <w:keepNext/>
      <w:outlineLvl w:val="2"/>
    </w:pPr>
    <w:rPr>
      <w:b/>
      <w:i/>
      <w:sz w:val="24"/>
      <w:u w:val="single"/>
    </w:rPr>
  </w:style>
  <w:style w:type="paragraph" w:styleId="4">
    <w:name w:val="heading 4"/>
    <w:basedOn w:val="a"/>
    <w:next w:val="a"/>
    <w:qFormat/>
    <w:rsid w:val="00BE4D08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BE4D08"/>
    <w:pPr>
      <w:keepNext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BE4D08"/>
    <w:pPr>
      <w:keepNext/>
      <w:spacing w:line="360" w:lineRule="auto"/>
      <w:ind w:firstLine="720"/>
      <w:jc w:val="right"/>
      <w:outlineLvl w:val="5"/>
    </w:pPr>
    <w:rPr>
      <w:sz w:val="24"/>
    </w:rPr>
  </w:style>
  <w:style w:type="paragraph" w:styleId="7">
    <w:name w:val="heading 7"/>
    <w:basedOn w:val="a"/>
    <w:next w:val="a"/>
    <w:qFormat/>
    <w:rsid w:val="00BE4D08"/>
    <w:pPr>
      <w:keepNext/>
      <w:outlineLvl w:val="6"/>
    </w:pPr>
    <w:rPr>
      <w:snapToGrid w:val="0"/>
      <w:color w:val="000000"/>
      <w:sz w:val="24"/>
    </w:rPr>
  </w:style>
  <w:style w:type="paragraph" w:styleId="8">
    <w:name w:val="heading 8"/>
    <w:basedOn w:val="a"/>
    <w:next w:val="a"/>
    <w:qFormat/>
    <w:rsid w:val="00BE4D08"/>
    <w:pPr>
      <w:keepNext/>
      <w:jc w:val="center"/>
      <w:outlineLvl w:val="7"/>
    </w:pPr>
    <w:rPr>
      <w:snapToGrid w:val="0"/>
      <w:color w:val="000000"/>
      <w:sz w:val="24"/>
    </w:rPr>
  </w:style>
  <w:style w:type="paragraph" w:styleId="9">
    <w:name w:val="heading 9"/>
    <w:basedOn w:val="a"/>
    <w:next w:val="a"/>
    <w:qFormat/>
    <w:rsid w:val="00BE4D08"/>
    <w:pPr>
      <w:keepNext/>
      <w:ind w:firstLine="709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4D08"/>
    <w:pPr>
      <w:ind w:firstLine="567"/>
      <w:jc w:val="center"/>
    </w:pPr>
    <w:rPr>
      <w:b/>
      <w:sz w:val="24"/>
    </w:rPr>
  </w:style>
  <w:style w:type="paragraph" w:styleId="a5">
    <w:name w:val="Plain Text"/>
    <w:basedOn w:val="a"/>
    <w:rsid w:val="00BE4D08"/>
    <w:rPr>
      <w:rFonts w:ascii="Courier New" w:hAnsi="Courier New"/>
    </w:rPr>
  </w:style>
  <w:style w:type="paragraph" w:styleId="a6">
    <w:name w:val="Body Text"/>
    <w:basedOn w:val="a"/>
    <w:link w:val="a7"/>
    <w:rsid w:val="00BE4D08"/>
    <w:pPr>
      <w:jc w:val="both"/>
    </w:pPr>
  </w:style>
  <w:style w:type="paragraph" w:styleId="30">
    <w:name w:val="Body Text Indent 3"/>
    <w:basedOn w:val="a"/>
    <w:link w:val="31"/>
    <w:rsid w:val="00BE4D08"/>
    <w:pPr>
      <w:ind w:firstLine="709"/>
      <w:jc w:val="both"/>
    </w:pPr>
    <w:rPr>
      <w:sz w:val="24"/>
    </w:rPr>
  </w:style>
  <w:style w:type="paragraph" w:styleId="20">
    <w:name w:val="Body Text Indent 2"/>
    <w:basedOn w:val="a"/>
    <w:rsid w:val="00BE4D08"/>
    <w:pPr>
      <w:ind w:firstLine="720"/>
      <w:jc w:val="both"/>
    </w:pPr>
    <w:rPr>
      <w:b/>
      <w:sz w:val="28"/>
    </w:rPr>
  </w:style>
  <w:style w:type="paragraph" w:styleId="a8">
    <w:name w:val="header"/>
    <w:basedOn w:val="a"/>
    <w:link w:val="a9"/>
    <w:rsid w:val="00BE4D08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BE4D08"/>
  </w:style>
  <w:style w:type="paragraph" w:styleId="ab">
    <w:name w:val="footer"/>
    <w:basedOn w:val="a"/>
    <w:link w:val="ac"/>
    <w:uiPriority w:val="99"/>
    <w:rsid w:val="00BE4D08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BE4D08"/>
    <w:pPr>
      <w:tabs>
        <w:tab w:val="left" w:pos="1134"/>
      </w:tabs>
      <w:spacing w:line="360" w:lineRule="auto"/>
      <w:ind w:left="567"/>
      <w:jc w:val="both"/>
    </w:pPr>
    <w:rPr>
      <w:sz w:val="24"/>
    </w:rPr>
  </w:style>
  <w:style w:type="paragraph" w:styleId="21">
    <w:name w:val="Body Text 2"/>
    <w:basedOn w:val="a"/>
    <w:rsid w:val="00BE4D08"/>
    <w:pPr>
      <w:spacing w:line="360" w:lineRule="auto"/>
      <w:jc w:val="both"/>
    </w:pPr>
    <w:rPr>
      <w:sz w:val="24"/>
    </w:rPr>
  </w:style>
  <w:style w:type="paragraph" w:styleId="ae">
    <w:name w:val="caption"/>
    <w:basedOn w:val="a"/>
    <w:next w:val="a"/>
    <w:qFormat/>
    <w:rsid w:val="00BE4D08"/>
    <w:pPr>
      <w:spacing w:line="360" w:lineRule="auto"/>
      <w:ind w:firstLine="720"/>
    </w:pPr>
    <w:rPr>
      <w:sz w:val="24"/>
      <w:u w:val="single"/>
    </w:rPr>
  </w:style>
  <w:style w:type="table" w:styleId="11">
    <w:name w:val="Table Colorful 1"/>
    <w:basedOn w:val="a1"/>
    <w:rsid w:val="005463F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olorful 3"/>
    <w:basedOn w:val="a1"/>
    <w:rsid w:val="005463FF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8">
    <w:name w:val="Table List 8"/>
    <w:basedOn w:val="a1"/>
    <w:rsid w:val="005463F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3">
    <w:name w:val="Table Web 3"/>
    <w:basedOn w:val="a1"/>
    <w:rsid w:val="005463F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c">
    <w:name w:val="Нижний колонтитул Знак"/>
    <w:basedOn w:val="a0"/>
    <w:link w:val="ab"/>
    <w:uiPriority w:val="99"/>
    <w:rsid w:val="0060766E"/>
  </w:style>
  <w:style w:type="character" w:customStyle="1" w:styleId="a9">
    <w:name w:val="Верхний колонтитул Знак"/>
    <w:basedOn w:val="a0"/>
    <w:link w:val="a8"/>
    <w:rsid w:val="0060766E"/>
  </w:style>
  <w:style w:type="paragraph" w:customStyle="1" w:styleId="ConsPlusNormal">
    <w:name w:val="ConsPlusNormal"/>
    <w:rsid w:val="0060766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">
    <w:name w:val="Table Grid"/>
    <w:basedOn w:val="a1"/>
    <w:rsid w:val="00DF1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Document Map"/>
    <w:basedOn w:val="a"/>
    <w:link w:val="af1"/>
    <w:rsid w:val="00037022"/>
    <w:pPr>
      <w:shd w:val="clear" w:color="auto" w:fill="000080"/>
    </w:pPr>
    <w:rPr>
      <w:rFonts w:ascii="Tahoma" w:hAnsi="Tahoma"/>
    </w:rPr>
  </w:style>
  <w:style w:type="character" w:customStyle="1" w:styleId="af1">
    <w:name w:val="Схема документа Знак"/>
    <w:basedOn w:val="a0"/>
    <w:link w:val="af0"/>
    <w:rsid w:val="00037022"/>
    <w:rPr>
      <w:rFonts w:ascii="Tahoma" w:hAnsi="Tahoma"/>
      <w:shd w:val="clear" w:color="auto" w:fill="000080"/>
    </w:rPr>
  </w:style>
  <w:style w:type="paragraph" w:styleId="33">
    <w:name w:val="Body Text 3"/>
    <w:basedOn w:val="a"/>
    <w:link w:val="34"/>
    <w:rsid w:val="00037022"/>
    <w:pPr>
      <w:jc w:val="both"/>
    </w:pPr>
    <w:rPr>
      <w:sz w:val="28"/>
    </w:rPr>
  </w:style>
  <w:style w:type="character" w:customStyle="1" w:styleId="34">
    <w:name w:val="Основной текст 3 Знак"/>
    <w:basedOn w:val="a0"/>
    <w:link w:val="33"/>
    <w:rsid w:val="00037022"/>
    <w:rPr>
      <w:sz w:val="28"/>
    </w:rPr>
  </w:style>
  <w:style w:type="paragraph" w:customStyle="1" w:styleId="af2">
    <w:name w:val="Внутренний адрес"/>
    <w:basedOn w:val="a"/>
    <w:rsid w:val="00037022"/>
  </w:style>
  <w:style w:type="character" w:styleId="af3">
    <w:name w:val="Hyperlink"/>
    <w:basedOn w:val="a0"/>
    <w:rsid w:val="00037022"/>
    <w:rPr>
      <w:color w:val="0000FF"/>
      <w:u w:val="single"/>
    </w:rPr>
  </w:style>
  <w:style w:type="paragraph" w:customStyle="1" w:styleId="210">
    <w:name w:val="Основной текст 21"/>
    <w:basedOn w:val="a"/>
    <w:rsid w:val="0003702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Iauiue3">
    <w:name w:val="Iau?iue3"/>
    <w:rsid w:val="00037022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211">
    <w:name w:val="Основной текст с отступом 21"/>
    <w:basedOn w:val="a"/>
    <w:rsid w:val="00037022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</w:rPr>
  </w:style>
  <w:style w:type="paragraph" w:customStyle="1" w:styleId="310">
    <w:name w:val="Основной текст 31"/>
    <w:basedOn w:val="a"/>
    <w:rsid w:val="00037022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4"/>
    </w:rPr>
  </w:style>
  <w:style w:type="character" w:customStyle="1" w:styleId="31">
    <w:name w:val="Основной текст с отступом 3 Знак"/>
    <w:basedOn w:val="a0"/>
    <w:link w:val="30"/>
    <w:rsid w:val="00037022"/>
    <w:rPr>
      <w:sz w:val="24"/>
    </w:rPr>
  </w:style>
  <w:style w:type="paragraph" w:customStyle="1" w:styleId="ConsNormal">
    <w:name w:val="ConsNormal"/>
    <w:rsid w:val="00266B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4">
    <w:name w:val="Balloon Text"/>
    <w:basedOn w:val="a"/>
    <w:semiHidden/>
    <w:rsid w:val="00A7086D"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rsid w:val="00926201"/>
    <w:rPr>
      <w:lang w:val="ru-RU" w:eastAsia="ru-RU" w:bidi="ar-SA"/>
    </w:rPr>
  </w:style>
  <w:style w:type="paragraph" w:styleId="af5">
    <w:name w:val="Subtitle"/>
    <w:basedOn w:val="a"/>
    <w:qFormat/>
    <w:rsid w:val="00DE64F0"/>
    <w:pPr>
      <w:jc w:val="both"/>
    </w:pPr>
    <w:rPr>
      <w:sz w:val="24"/>
    </w:rPr>
  </w:style>
  <w:style w:type="paragraph" w:styleId="af6">
    <w:name w:val="No Spacing"/>
    <w:qFormat/>
    <w:rsid w:val="008A7044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Без интервала1"/>
    <w:rsid w:val="008A7044"/>
    <w:rPr>
      <w:rFonts w:ascii="Calibri" w:hAnsi="Calibri" w:cs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6473C0"/>
    <w:rPr>
      <w:sz w:val="24"/>
      <w:lang w:val="ru-RU" w:eastAsia="ru-RU" w:bidi="ar-SA"/>
    </w:rPr>
  </w:style>
  <w:style w:type="paragraph" w:customStyle="1" w:styleId="Style1">
    <w:name w:val="Style1"/>
    <w:basedOn w:val="a"/>
    <w:rsid w:val="006473C0"/>
    <w:pPr>
      <w:widowControl w:val="0"/>
      <w:autoSpaceDE w:val="0"/>
      <w:autoSpaceDN w:val="0"/>
      <w:adjustRightInd w:val="0"/>
      <w:spacing w:line="259" w:lineRule="exact"/>
      <w:ind w:firstLine="571"/>
      <w:jc w:val="both"/>
    </w:pPr>
    <w:rPr>
      <w:sz w:val="24"/>
      <w:szCs w:val="24"/>
    </w:rPr>
  </w:style>
  <w:style w:type="paragraph" w:customStyle="1" w:styleId="Style2">
    <w:name w:val="Style2"/>
    <w:basedOn w:val="a"/>
    <w:rsid w:val="006473C0"/>
    <w:pPr>
      <w:widowControl w:val="0"/>
      <w:autoSpaceDE w:val="0"/>
      <w:autoSpaceDN w:val="0"/>
      <w:adjustRightInd w:val="0"/>
      <w:spacing w:line="178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rsid w:val="006473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6473C0"/>
    <w:pPr>
      <w:widowControl w:val="0"/>
      <w:autoSpaceDE w:val="0"/>
      <w:autoSpaceDN w:val="0"/>
      <w:adjustRightInd w:val="0"/>
      <w:spacing w:line="221" w:lineRule="exact"/>
      <w:jc w:val="center"/>
    </w:pPr>
    <w:rPr>
      <w:sz w:val="24"/>
      <w:szCs w:val="24"/>
    </w:rPr>
  </w:style>
  <w:style w:type="paragraph" w:customStyle="1" w:styleId="Style5">
    <w:name w:val="Style5"/>
    <w:basedOn w:val="a"/>
    <w:rsid w:val="006473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6473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473C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6473C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rsid w:val="006473C0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6473C0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rsid w:val="006473C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rsid w:val="006473C0"/>
    <w:rPr>
      <w:rFonts w:ascii="Times New Roman" w:hAnsi="Times New Roman" w:cs="Times New Roman"/>
      <w:sz w:val="16"/>
      <w:szCs w:val="16"/>
    </w:rPr>
  </w:style>
  <w:style w:type="paragraph" w:customStyle="1" w:styleId="af7">
    <w:name w:val="Знак Знак Знак Знак Знак Знак"/>
    <w:basedOn w:val="a"/>
    <w:rsid w:val="00FE5E8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cxspmiddle">
    <w:name w:val="acxspmiddle"/>
    <w:basedOn w:val="a"/>
    <w:rsid w:val="00517F10"/>
    <w:pPr>
      <w:spacing w:before="100" w:beforeAutospacing="1" w:after="100" w:afterAutospacing="1"/>
    </w:pPr>
    <w:rPr>
      <w:sz w:val="24"/>
      <w:szCs w:val="24"/>
    </w:rPr>
  </w:style>
  <w:style w:type="paragraph" w:customStyle="1" w:styleId="acxsplast">
    <w:name w:val="acxsplast"/>
    <w:basedOn w:val="a"/>
    <w:rsid w:val="00517F10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rsid w:val="00517F10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List Paragraph"/>
    <w:basedOn w:val="a"/>
    <w:qFormat/>
    <w:rsid w:val="00736CD1"/>
    <w:pPr>
      <w:ind w:left="720"/>
    </w:pPr>
  </w:style>
  <w:style w:type="character" w:customStyle="1" w:styleId="BodyTextChar">
    <w:name w:val="Body Text Char"/>
    <w:basedOn w:val="a0"/>
    <w:locked/>
    <w:rsid w:val="00835D8F"/>
    <w:rPr>
      <w:rFonts w:ascii="Times New Roman" w:hAnsi="Times New Roman" w:cs="Times New Roman"/>
      <w:sz w:val="20"/>
      <w:szCs w:val="20"/>
    </w:rPr>
  </w:style>
  <w:style w:type="character" w:customStyle="1" w:styleId="a4">
    <w:name w:val="Название Знак"/>
    <w:basedOn w:val="a0"/>
    <w:link w:val="a3"/>
    <w:locked/>
    <w:rsid w:val="00835D8F"/>
    <w:rPr>
      <w:b/>
      <w:sz w:val="24"/>
      <w:lang w:val="ru-RU" w:eastAsia="ru-RU" w:bidi="ar-SA"/>
    </w:rPr>
  </w:style>
  <w:style w:type="paragraph" w:customStyle="1" w:styleId="ConsPlusCell">
    <w:name w:val="ConsPlusCell"/>
    <w:uiPriority w:val="99"/>
    <w:rsid w:val="00090867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header" Target="header4.xml"/><Relationship Id="rId55" Type="http://schemas.openxmlformats.org/officeDocument/2006/relationships/chart" Target="charts/chart38.xml"/><Relationship Id="rId63" Type="http://schemas.openxmlformats.org/officeDocument/2006/relationships/chart" Target="charts/chart46.xml"/><Relationship Id="rId68" Type="http://schemas.openxmlformats.org/officeDocument/2006/relationships/chart" Target="charts/chart51.xml"/><Relationship Id="rId76" Type="http://schemas.openxmlformats.org/officeDocument/2006/relationships/chart" Target="charts/chart55.xml"/><Relationship Id="rId84" Type="http://schemas.openxmlformats.org/officeDocument/2006/relationships/chart" Target="charts/chart63.xml"/><Relationship Id="rId89" Type="http://schemas.openxmlformats.org/officeDocument/2006/relationships/chart" Target="charts/chart68.xm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6.xml"/><Relationship Id="rId92" Type="http://schemas.openxmlformats.org/officeDocument/2006/relationships/chart" Target="charts/chart7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hart" Target="charts/chart16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36.xml"/><Relationship Id="rId58" Type="http://schemas.openxmlformats.org/officeDocument/2006/relationships/chart" Target="charts/chart41.xml"/><Relationship Id="rId66" Type="http://schemas.openxmlformats.org/officeDocument/2006/relationships/chart" Target="charts/chart49.xml"/><Relationship Id="rId74" Type="http://schemas.openxmlformats.org/officeDocument/2006/relationships/chart" Target="charts/chart53.xml"/><Relationship Id="rId79" Type="http://schemas.openxmlformats.org/officeDocument/2006/relationships/chart" Target="charts/chart58.xml"/><Relationship Id="rId87" Type="http://schemas.openxmlformats.org/officeDocument/2006/relationships/chart" Target="charts/chart66.xml"/><Relationship Id="rId5" Type="http://schemas.openxmlformats.org/officeDocument/2006/relationships/webSettings" Target="webSettings.xml"/><Relationship Id="rId61" Type="http://schemas.openxmlformats.org/officeDocument/2006/relationships/chart" Target="charts/chart44.xml"/><Relationship Id="rId82" Type="http://schemas.openxmlformats.org/officeDocument/2006/relationships/chart" Target="charts/chart61.xml"/><Relationship Id="rId90" Type="http://schemas.openxmlformats.org/officeDocument/2006/relationships/chart" Target="charts/chart69.xml"/><Relationship Id="rId95" Type="http://schemas.openxmlformats.org/officeDocument/2006/relationships/chart" Target="charts/chart73.xml"/><Relationship Id="rId19" Type="http://schemas.openxmlformats.org/officeDocument/2006/relationships/chart" Target="charts/chart6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39.xml"/><Relationship Id="rId64" Type="http://schemas.openxmlformats.org/officeDocument/2006/relationships/chart" Target="charts/chart47.xml"/><Relationship Id="rId69" Type="http://schemas.openxmlformats.org/officeDocument/2006/relationships/header" Target="header5.xml"/><Relationship Id="rId77" Type="http://schemas.openxmlformats.org/officeDocument/2006/relationships/chart" Target="charts/chart56.xml"/><Relationship Id="rId8" Type="http://schemas.openxmlformats.org/officeDocument/2006/relationships/image" Target="media/image1.jpeg"/><Relationship Id="rId51" Type="http://schemas.openxmlformats.org/officeDocument/2006/relationships/footer" Target="footer4.xml"/><Relationship Id="rId72" Type="http://schemas.openxmlformats.org/officeDocument/2006/relationships/footer" Target="footer7.xml"/><Relationship Id="rId80" Type="http://schemas.openxmlformats.org/officeDocument/2006/relationships/chart" Target="charts/chart59.xml"/><Relationship Id="rId85" Type="http://schemas.openxmlformats.org/officeDocument/2006/relationships/chart" Target="charts/chart64.xml"/><Relationship Id="rId93" Type="http://schemas.openxmlformats.org/officeDocument/2006/relationships/chart" Target="charts/chart7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2.xml"/><Relationship Id="rId67" Type="http://schemas.openxmlformats.org/officeDocument/2006/relationships/chart" Target="charts/chart50.xml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chart" Target="charts/chart37.xml"/><Relationship Id="rId62" Type="http://schemas.openxmlformats.org/officeDocument/2006/relationships/chart" Target="charts/chart45.xml"/><Relationship Id="rId70" Type="http://schemas.openxmlformats.org/officeDocument/2006/relationships/header" Target="header6.xml"/><Relationship Id="rId75" Type="http://schemas.openxmlformats.org/officeDocument/2006/relationships/chart" Target="charts/chart54.xml"/><Relationship Id="rId83" Type="http://schemas.openxmlformats.org/officeDocument/2006/relationships/chart" Target="charts/chart62.xml"/><Relationship Id="rId88" Type="http://schemas.openxmlformats.org/officeDocument/2006/relationships/chart" Target="charts/chart67.xml"/><Relationship Id="rId91" Type="http://schemas.openxmlformats.org/officeDocument/2006/relationships/chart" Target="charts/chart70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header" Target="header3.xml"/><Relationship Id="rId57" Type="http://schemas.openxmlformats.org/officeDocument/2006/relationships/chart" Target="charts/chart40.xml"/><Relationship Id="rId10" Type="http://schemas.openxmlformats.org/officeDocument/2006/relationships/header" Target="header2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footer" Target="footer5.xml"/><Relationship Id="rId60" Type="http://schemas.openxmlformats.org/officeDocument/2006/relationships/chart" Target="charts/chart43.xml"/><Relationship Id="rId65" Type="http://schemas.openxmlformats.org/officeDocument/2006/relationships/chart" Target="charts/chart48.xml"/><Relationship Id="rId73" Type="http://schemas.openxmlformats.org/officeDocument/2006/relationships/chart" Target="charts/chart52.xml"/><Relationship Id="rId78" Type="http://schemas.openxmlformats.org/officeDocument/2006/relationships/chart" Target="charts/chart57.xml"/><Relationship Id="rId81" Type="http://schemas.openxmlformats.org/officeDocument/2006/relationships/chart" Target="charts/chart60.xml"/><Relationship Id="rId86" Type="http://schemas.openxmlformats.org/officeDocument/2006/relationships/chart" Target="charts/chart65.xml"/><Relationship Id="rId94" Type="http://schemas.openxmlformats.org/officeDocument/2006/relationships/hyperlink" Target="consultantplus://offline/ref=8324CACB20FF003DBF1EDE10712A9B1ACF630545E57D181EC23D86436D92451BD7E08791651DF1A8NDiCH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hart" Target="charts/chart5.xml"/><Relationship Id="rId39" Type="http://schemas.openxmlformats.org/officeDocument/2006/relationships/chart" Target="charts/chart2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3.xlsx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3.xml"/><Relationship Id="rId4" Type="http://schemas.openxmlformats.org/officeDocument/2006/relationships/chartUserShapes" Target="../drawings/drawing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3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3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3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3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3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3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3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3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38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3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40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1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1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2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2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3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3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4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4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5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5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6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6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7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47.xml"/><Relationship Id="rId4" Type="http://schemas.openxmlformats.org/officeDocument/2006/relationships/chartUserShapes" Target="../drawings/drawing16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8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48.xml"/><Relationship Id="rId4" Type="http://schemas.openxmlformats.org/officeDocument/2006/relationships/chartUserShapes" Target="../drawings/drawing1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9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49.xml"/><Relationship Id="rId4" Type="http://schemas.openxmlformats.org/officeDocument/2006/relationships/chartUserShapes" Target="../drawings/drawing18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50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50.xml"/><Relationship Id="rId4" Type="http://schemas.openxmlformats.org/officeDocument/2006/relationships/chartUserShapes" Target="../drawings/drawing19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Office_Excel51.xlsx"/><Relationship Id="rId1" Type="http://schemas.openxmlformats.org/officeDocument/2006/relationships/themeOverride" Target="../theme/themeOverride51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52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53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54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55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56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7.xlsx"/><Relationship Id="rId1" Type="http://schemas.openxmlformats.org/officeDocument/2006/relationships/themeOverride" Target="../theme/themeOverride57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Office_Excel58.xlsx"/><Relationship Id="rId1" Type="http://schemas.openxmlformats.org/officeDocument/2006/relationships/themeOverride" Target="../theme/themeOverride5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9.xlsx"/><Relationship Id="rId1" Type="http://schemas.openxmlformats.org/officeDocument/2006/relationships/themeOverride" Target="../theme/themeOverride59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_____Microsoft_Office_Excel60.xlsx"/><Relationship Id="rId1" Type="http://schemas.openxmlformats.org/officeDocument/2006/relationships/themeOverride" Target="../theme/themeOverride60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1.xlsx"/><Relationship Id="rId1" Type="http://schemas.openxmlformats.org/officeDocument/2006/relationships/themeOverride" Target="../theme/themeOverride61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_____Microsoft_Office_Excel62.xlsx"/><Relationship Id="rId1" Type="http://schemas.openxmlformats.org/officeDocument/2006/relationships/themeOverride" Target="../theme/themeOverride62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_____Microsoft_Office_Excel63.xlsx"/><Relationship Id="rId1" Type="http://schemas.openxmlformats.org/officeDocument/2006/relationships/themeOverride" Target="../theme/themeOverride63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4.xlsx"/><Relationship Id="rId1" Type="http://schemas.openxmlformats.org/officeDocument/2006/relationships/themeOverride" Target="../theme/themeOverride64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_____Microsoft_Office_Excel65.xlsx"/><Relationship Id="rId1" Type="http://schemas.openxmlformats.org/officeDocument/2006/relationships/themeOverride" Target="../theme/themeOverride65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6.xlsx"/><Relationship Id="rId1" Type="http://schemas.openxmlformats.org/officeDocument/2006/relationships/themeOverride" Target="../theme/themeOverride66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7.xlsx"/><Relationship Id="rId1" Type="http://schemas.openxmlformats.org/officeDocument/2006/relationships/themeOverride" Target="../theme/themeOverride67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_____Microsoft_Office_Excel68.xlsx"/><Relationship Id="rId1" Type="http://schemas.openxmlformats.org/officeDocument/2006/relationships/themeOverride" Target="../theme/themeOverride68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_____Microsoft_Office_Excel69.xlsx"/><Relationship Id="rId1" Type="http://schemas.openxmlformats.org/officeDocument/2006/relationships/themeOverride" Target="../theme/themeOverride69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_____Microsoft_Office_Excel70.xlsx"/><Relationship Id="rId1" Type="http://schemas.openxmlformats.org/officeDocument/2006/relationships/themeOverride" Target="../theme/themeOverride70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_____Microsoft_Office_Excel71.xlsx"/><Relationship Id="rId1" Type="http://schemas.openxmlformats.org/officeDocument/2006/relationships/themeOverride" Target="../theme/themeOverride71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2.xlsx"/><Relationship Id="rId1" Type="http://schemas.openxmlformats.org/officeDocument/2006/relationships/themeOverride" Target="../theme/themeOverride7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9"/>
      <c:hPercent val="43"/>
      <c:rotY val="21"/>
      <c:depthPercent val="170"/>
      <c:rAngAx val="1"/>
    </c:view3D>
    <c:floor>
      <c:spPr>
        <a:noFill/>
        <a:ln w="3175">
          <a:noFill/>
          <a:prstDash val="solid"/>
        </a:ln>
      </c:spPr>
    </c:floor>
    <c:sideWall>
      <c:spPr>
        <a:noFill/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37779838604052"/>
          <c:y val="4.6682095929201001E-2"/>
          <c:w val="0.87086134473374854"/>
          <c:h val="0.772126544903363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расчетная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27000" h="1270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078261728439533E-2"/>
                  <c:y val="1.651651700469715E-2"/>
                </c:manualLayout>
              </c:layout>
              <c:showVal val="1"/>
            </c:dLbl>
            <c:dLbl>
              <c:idx val="1"/>
              <c:layout>
                <c:manualLayout>
                  <c:x val="2.797907865371531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3866348448687392E-2"/>
                  <c:y val="-1.5552099533437133E-2"/>
                </c:manualLayout>
              </c:layout>
              <c:showVal val="1"/>
            </c:dLbl>
            <c:dLbl>
              <c:idx val="3"/>
              <c:numFmt formatCode="#,##0.0" sourceLinked="0"/>
              <c:spPr>
                <a:noFill/>
                <a:ln w="25398">
                  <a:noFill/>
                </a:ln>
              </c:spPr>
              <c:txPr>
                <a:bodyPr rot="-3600000" vert="horz"/>
                <a:lstStyle/>
                <a:p>
                  <a:pPr algn="ctr">
                    <a:defRPr sz="11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numFmt formatCode="#,##0.0" sourceLinked="0"/>
              <c:spPr>
                <a:noFill/>
                <a:ln w="25398">
                  <a:noFill/>
                </a:ln>
              </c:spPr>
              <c:txPr>
                <a:bodyPr rot="-3600000" vert="horz"/>
                <a:lstStyle/>
                <a:p>
                  <a:pPr algn="ctr">
                    <a:defRPr sz="11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numFmt formatCode="#,##0.0" sourceLinked="0"/>
            <c:spPr>
              <a:noFill/>
              <a:ln w="25398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1761200</c:v>
                </c:pt>
                <c:pt idx="1">
                  <c:v>1818300</c:v>
                </c:pt>
                <c:pt idx="2">
                  <c:v>1654800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утвержденная</c:v>
                </c:pt>
              </c:strCache>
            </c:strRef>
          </c:tx>
          <c:spPr>
            <a:solidFill>
              <a:srgbClr val="C00000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3339702298258354E-2"/>
                  <c:y val="4.61129450152794E-3"/>
                </c:manualLayout>
              </c:layout>
              <c:showVal val="1"/>
            </c:dLbl>
            <c:dLbl>
              <c:idx val="1"/>
              <c:layout>
                <c:manualLayout>
                  <c:x val="3.696227387243294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6775648062055169E-2"/>
                  <c:y val="0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#,##0.0</c:formatCode>
                <c:ptCount val="3"/>
                <c:pt idx="0">
                  <c:v>1347000</c:v>
                </c:pt>
                <c:pt idx="1">
                  <c:v>1491400</c:v>
                </c:pt>
                <c:pt idx="2">
                  <c:v>1724000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финансирование по бюджету ТФОМС РА</c:v>
                </c:pt>
              </c:strCache>
            </c:strRef>
          </c:tx>
          <c:spPr>
            <a:solidFill>
              <a:srgbClr val="92D050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0732157072744933E-2"/>
                  <c:y val="8.0170133130280062E-3"/>
                </c:manualLayout>
              </c:layout>
              <c:showVal val="1"/>
            </c:dLbl>
            <c:dLbl>
              <c:idx val="1"/>
              <c:layout>
                <c:manualLayout>
                  <c:x val="4.0928150477911547E-2"/>
                  <c:y val="-3.2512828750350125E-7"/>
                </c:manualLayout>
              </c:layout>
              <c:showVal val="1"/>
            </c:dLbl>
            <c:dLbl>
              <c:idx val="2"/>
              <c:layout>
                <c:manualLayout>
                  <c:x val="3.9388229257776804E-2"/>
                  <c:y val="0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#,##0.0</c:formatCode>
                <c:ptCount val="3"/>
                <c:pt idx="0">
                  <c:v>1348364.3</c:v>
                </c:pt>
                <c:pt idx="1">
                  <c:v>1470304</c:v>
                </c:pt>
                <c:pt idx="2">
                  <c:v>1667835.5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выполнение по кассовым расходам мед.организаций 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88963193479680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4.0634230719553313E-2"/>
                  <c:y val="3.8878840618537308E-3"/>
                </c:manualLayout>
              </c:layout>
              <c:showVal val="1"/>
            </c:dLbl>
            <c:dLbl>
              <c:idx val="2"/>
              <c:layout>
                <c:manualLayout>
                  <c:x val="3.5582368824735679E-2"/>
                  <c:y val="1.8578245978228474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Sheet1!$B$5:$D$5</c:f>
              <c:numCache>
                <c:formatCode>#,##0.0</c:formatCode>
                <c:ptCount val="3"/>
                <c:pt idx="0">
                  <c:v>1153067.8</c:v>
                </c:pt>
                <c:pt idx="1">
                  <c:v>1280598.3</c:v>
                </c:pt>
                <c:pt idx="2">
                  <c:v>1390199.9</c:v>
                </c:pt>
              </c:numCache>
            </c:numRef>
          </c:val>
        </c:ser>
        <c:dLbls>
          <c:showVal val="1"/>
        </c:dLbls>
        <c:gapWidth val="230"/>
        <c:gapDepth val="0"/>
        <c:shape val="box"/>
        <c:axId val="22425984"/>
        <c:axId val="65512192"/>
        <c:axId val="0"/>
      </c:bar3DChart>
      <c:catAx>
        <c:axId val="22425984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5512192"/>
        <c:crosses val="autoZero"/>
        <c:auto val="1"/>
        <c:lblAlgn val="ctr"/>
        <c:lblOffset val="100"/>
        <c:tickLblSkip val="1"/>
        <c:tickMarkSkip val="1"/>
      </c:catAx>
      <c:valAx>
        <c:axId val="65512192"/>
        <c:scaling>
          <c:orientation val="minMax"/>
          <c:max val="200000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i="1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0.11527803064475782"/>
              <c:y val="0.28083653595714314"/>
            </c:manualLayout>
          </c:layout>
          <c:spPr>
            <a:noFill/>
            <a:ln w="25398">
              <a:noFill/>
            </a:ln>
          </c:spPr>
        </c:title>
        <c:numFmt formatCode="#,##0" sourceLinked="0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425984"/>
        <c:crosses val="autoZero"/>
        <c:crossBetween val="between"/>
        <c:majorUnit val="500000"/>
        <c:minorUnit val="500000"/>
      </c:valAx>
      <c:spPr>
        <a:noFill/>
        <a:ln w="25403">
          <a:noFill/>
        </a:ln>
      </c:spPr>
    </c:plotArea>
    <c:legend>
      <c:legendPos val="b"/>
      <c:layout>
        <c:manualLayout>
          <c:xMode val="edge"/>
          <c:yMode val="edge"/>
          <c:x val="4.8283348384033295E-2"/>
          <c:y val="0.90590001068061765"/>
          <c:w val="0.89999995945029321"/>
          <c:h val="7.0302823618031279E-2"/>
        </c:manualLayout>
      </c:layout>
      <c:spPr>
        <a:solidFill>
          <a:srgbClr val="FFFFFF"/>
        </a:solidFill>
        <a:ln w="25398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20"/>
      <c:rotY val="180"/>
      <c:perspective val="0"/>
    </c:view3D>
    <c:plotArea>
      <c:layout>
        <c:manualLayout>
          <c:layoutTarget val="inner"/>
          <c:xMode val="edge"/>
          <c:yMode val="edge"/>
          <c:x val="0.24022346368715192"/>
          <c:y val="0.21192052980132559"/>
          <c:w val="0.49162011173184761"/>
          <c:h val="0.4635761589403973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272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34"/>
          <c:dPt>
            <c:idx val="0"/>
            <c:spPr>
              <a:solidFill>
                <a:srgbClr val="00B050"/>
              </a:solidFill>
              <a:ln w="1272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C00000"/>
              </a:solidFill>
              <a:ln w="1272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7030A0"/>
              </a:solidFill>
              <a:ln w="1272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explosion val="0"/>
            <c:spPr>
              <a:solidFill>
                <a:srgbClr val="FFFF00"/>
              </a:solidFill>
              <a:ln w="1272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7.2505127432841626E-2"/>
                  <c:y val="0.11149556620879804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4.8400515794809057E-2"/>
                  <c:y val="9.8853309895424457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3.1466776768794211E-2"/>
                  <c:y val="0.10219923575258474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9.9385947092800866E-2"/>
                  <c:y val="0.12417950213370002"/>
                </c:manualLayout>
              </c:layout>
              <c:dLblPos val="bestFit"/>
              <c:showPercent val="1"/>
            </c:dLbl>
            <c:numFmt formatCode="0.00%" sourceLinked="0"/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заработная плата с начислениями</c:v>
                </c:pt>
                <c:pt idx="1">
                  <c:v>медикаменты</c:v>
                </c:pt>
                <c:pt idx="2">
                  <c:v>мягкий инвентарь</c:v>
                </c:pt>
                <c:pt idx="3">
                  <c:v>прочие расходы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393637.3</c:v>
                </c:pt>
                <c:pt idx="1">
                  <c:v>65976</c:v>
                </c:pt>
                <c:pt idx="2">
                  <c:v>207.6</c:v>
                </c:pt>
                <c:pt idx="3">
                  <c:v>24852.7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720">
          <a:solidFill>
            <a:srgbClr val="FFFFFF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3.8661022904923813E-2"/>
          <c:y val="9.9339067765044746E-3"/>
          <c:w val="0.91988475825767679"/>
          <c:h val="7.9470387983680404E-2"/>
        </c:manualLayout>
      </c:layout>
      <c:spPr>
        <a:solidFill>
          <a:srgbClr val="FFFFFF"/>
        </a:solidFill>
        <a:ln w="3180">
          <a:noFill/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20"/>
      <c:rotY val="200"/>
      <c:perspective val="0"/>
    </c:view3D>
    <c:plotArea>
      <c:layout>
        <c:manualLayout>
          <c:layoutTarget val="inner"/>
          <c:xMode val="edge"/>
          <c:yMode val="edge"/>
          <c:x val="0.25977653631285208"/>
          <c:y val="0.20261437908496741"/>
          <c:w val="0.49022346368715386"/>
          <c:h val="0.4575163398692841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269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34"/>
          <c:dPt>
            <c:idx val="0"/>
            <c:explosion val="42"/>
            <c:spPr>
              <a:solidFill>
                <a:srgbClr val="00B050"/>
              </a:solidFill>
              <a:ln w="12695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41"/>
            <c:spPr>
              <a:solidFill>
                <a:srgbClr val="C00000"/>
              </a:solidFill>
              <a:ln w="12695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explosion val="43"/>
            <c:spPr>
              <a:solidFill>
                <a:srgbClr val="00B0F0"/>
              </a:solidFill>
              <a:ln w="12695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7030A0"/>
              </a:solidFill>
              <a:ln w="12695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explosion val="30"/>
            <c:spPr>
              <a:solidFill>
                <a:srgbClr val="FFFF00"/>
              </a:solidFill>
              <a:ln w="12695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7133549904622615E-2"/>
                  <c:y val="0.10588049540682415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6.3577991139313533E-2"/>
                  <c:y val="0.12358144685039371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4.2991480920312186E-2"/>
                  <c:y val="0.1082763930703517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5.3528506263726084E-3"/>
                  <c:y val="0.14053259771756491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5.3980037003358974E-2"/>
                  <c:y val="0.15124941298698147"/>
                </c:manualLayout>
              </c:layout>
              <c:dLblPos val="bestFit"/>
              <c:showPercent val="1"/>
            </c:dLbl>
            <c:numFmt formatCode="0.0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заработная плата с начислениями</c:v>
                </c:pt>
                <c:pt idx="1">
                  <c:v>медикаменты</c:v>
                </c:pt>
                <c:pt idx="2">
                  <c:v>продукты питания</c:v>
                </c:pt>
                <c:pt idx="3">
                  <c:v>мягкий инвентарь</c:v>
                </c:pt>
                <c:pt idx="4">
                  <c:v>прочие расходы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653058.4</c:v>
                </c:pt>
                <c:pt idx="1">
                  <c:v>94351</c:v>
                </c:pt>
                <c:pt idx="2">
                  <c:v>41674.5</c:v>
                </c:pt>
                <c:pt idx="3">
                  <c:v>1035.3</c:v>
                </c:pt>
                <c:pt idx="4">
                  <c:v>77268.7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695">
          <a:solidFill>
            <a:srgbClr val="FFFFFF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"/>
          <c:y val="3.1249892783010293E-2"/>
          <c:w val="1"/>
          <c:h val="9.2780101706036733E-2"/>
        </c:manualLayout>
      </c:layout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20"/>
      <c:rotY val="200"/>
      <c:perspective val="0"/>
    </c:view3D>
    <c:plotArea>
      <c:layout>
        <c:manualLayout>
          <c:layoutTarget val="inner"/>
          <c:xMode val="edge"/>
          <c:yMode val="edge"/>
          <c:x val="0.25433526011560692"/>
          <c:y val="0.13362068965517238"/>
          <c:w val="0.44508670520231514"/>
          <c:h val="0.530172413793103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272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00B050"/>
              </a:solidFill>
              <a:ln w="1272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21"/>
            <c:spPr>
              <a:solidFill>
                <a:srgbClr val="C00000"/>
              </a:solidFill>
              <a:ln w="1272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explosion val="9"/>
            <c:spPr>
              <a:solidFill>
                <a:srgbClr val="7030A0"/>
              </a:solidFill>
              <a:ln w="1272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explosion val="28"/>
            <c:spPr>
              <a:solidFill>
                <a:srgbClr val="FFFF00"/>
              </a:solidFill>
              <a:ln w="1272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8.4121290982695246E-2"/>
                  <c:y val="0.10729435642407079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8.1836250166741231E-2"/>
                  <c:y val="0.13931180046714395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8.7770693772685968E-2"/>
                  <c:y val="0.26335374726156946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8.956519541240518E-2"/>
                  <c:y val="0.2202139858874928"/>
                </c:manualLayout>
              </c:layout>
              <c:dLblPos val="bestFit"/>
              <c:showPercent val="1"/>
            </c:dLbl>
            <c:numFmt formatCode="0.00%" sourceLinked="0"/>
            <c:spPr>
              <a:noFill/>
              <a:ln w="2545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заработная плата с начислениями</c:v>
                </c:pt>
                <c:pt idx="1">
                  <c:v>медикаменты</c:v>
                </c:pt>
                <c:pt idx="2">
                  <c:v>мягкий инвентарь</c:v>
                </c:pt>
                <c:pt idx="3">
                  <c:v>прочие расходы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25784.1</c:v>
                </c:pt>
                <c:pt idx="1">
                  <c:v>12350.3</c:v>
                </c:pt>
                <c:pt idx="2">
                  <c:v>42.4</c:v>
                </c:pt>
                <c:pt idx="3">
                  <c:v>8.4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59">
                <a:noFill/>
              </a:ln>
            </c:spPr>
            <c:txPr>
              <a:bodyPr/>
              <a:lstStyle/>
              <a:p>
                <a:pPr>
                  <a:defRPr sz="5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заработная плата с начислениями</c:v>
                </c:pt>
                <c:pt idx="1">
                  <c:v>медикаменты</c:v>
                </c:pt>
                <c:pt idx="2">
                  <c:v>мягкий инвентарь</c:v>
                </c:pt>
                <c:pt idx="3">
                  <c:v>прочие расходы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729">
          <a:solidFill>
            <a:srgbClr val="FFFFFF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2.7216599726186976E-2"/>
          <c:y val="4.0499363545222079E-2"/>
          <c:w val="0.95969426732321705"/>
          <c:h val="9.2940482642098893E-2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100"/>
      <c:rotY val="10"/>
      <c:depthPercent val="100"/>
      <c:perspective val="30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3581870401445723E-2"/>
          <c:y val="7.3349633251834382E-3"/>
          <c:w val="0.66237253130243967"/>
          <c:h val="0.85829856203872301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расходы на медикаменты на 1 посещение</c:v>
                </c:pt>
              </c:strCache>
            </c:strRef>
          </c:tx>
          <c:spPr>
            <a:gradFill rotWithShape="0">
              <a:gsLst>
                <a:gs pos="0">
                  <a:srgbClr val="FFCC99"/>
                </a:gs>
                <a:gs pos="100000">
                  <a:srgbClr val="FF9900"/>
                </a:gs>
              </a:gsLst>
              <a:lin ang="5400000" scaled="1"/>
            </a:gradFill>
            <a:ln w="1271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6.6120749255506031E-3"/>
                  <c:y val="9.1321190836183008E-3"/>
                </c:manualLayout>
              </c:layout>
              <c:showVal val="1"/>
            </c:dLbl>
            <c:dLbl>
              <c:idx val="1"/>
              <c:layout>
                <c:manualLayout>
                  <c:x val="7.6433369470770372E-3"/>
                  <c:y val="4.4144419603409915E-3"/>
                </c:manualLayout>
              </c:layout>
              <c:showVal val="1"/>
            </c:dLbl>
            <c:dLbl>
              <c:idx val="2"/>
              <c:layout>
                <c:manualLayout>
                  <c:x val="2.0153122301462176E-3"/>
                  <c:y val="1.5204957235707275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1082206035380349"/>
                  <c:y val="0.97799511002445516"/>
                </c:manualLayout>
              </c:layout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78043704474505127"/>
                  <c:y val="0.9706601466992667"/>
                </c:manualLayout>
              </c:layout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18.2</c:v>
                </c:pt>
                <c:pt idx="1">
                  <c:v>20</c:v>
                </c:pt>
                <c:pt idx="2">
                  <c:v>19.100000000000001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расходы на медикаменты на 1 пациенто-день</c:v>
                </c:pt>
              </c:strCache>
            </c:strRef>
          </c:tx>
          <c:spPr>
            <a:gradFill rotWithShape="0">
              <a:gsLst>
                <a:gs pos="0">
                  <a:srgbClr val="CCFFFF"/>
                </a:gs>
                <a:gs pos="100000">
                  <a:srgbClr val="339966"/>
                </a:gs>
              </a:gsLst>
              <a:lin ang="5400000" scaled="1"/>
            </a:gradFill>
            <a:ln w="1271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8.8420596725034533E-3"/>
                  <c:y val="1.2871925921977957E-2"/>
                </c:manualLayout>
              </c:layout>
              <c:showVal val="1"/>
            </c:dLbl>
            <c:dLbl>
              <c:idx val="1"/>
              <c:layout>
                <c:manualLayout>
                  <c:x val="4.6976426375128404E-3"/>
                  <c:y val="2.4521654244590768E-2"/>
                </c:manualLayout>
              </c:layout>
              <c:showVal val="1"/>
            </c:dLbl>
            <c:dLbl>
              <c:idx val="2"/>
              <c:layout>
                <c:manualLayout>
                  <c:x val="5.8011346975888984E-3"/>
                  <c:y val="8.867314278982099E-3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690946930281082"/>
                  <c:y val="0.51100244498777458"/>
                </c:manualLayout>
              </c:layout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84079084287201311"/>
                  <c:y val="0.46943765281173372"/>
                </c:manualLayout>
              </c:layout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#,##0.0</c:formatCode>
                <c:ptCount val="3"/>
                <c:pt idx="0">
                  <c:v>42.5</c:v>
                </c:pt>
                <c:pt idx="1">
                  <c:v>62.4</c:v>
                </c:pt>
                <c:pt idx="2">
                  <c:v>56.1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расходы на медикаменты на 1 койко-день</c:v>
                </c:pt>
              </c:strCache>
            </c:strRef>
          </c:tx>
          <c:spPr>
            <a:gradFill rotWithShape="0">
              <a:gsLst>
                <a:gs pos="0">
                  <a:srgbClr val="FF99CC"/>
                </a:gs>
                <a:gs pos="100000">
                  <a:srgbClr val="FFFFFF"/>
                </a:gs>
              </a:gsLst>
              <a:lin ang="2700000" scaled="1"/>
            </a:gradFill>
            <a:ln w="1271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7.8772439061789833E-3"/>
                  <c:y val="1.8532689648208155E-2"/>
                </c:manualLayout>
              </c:layout>
              <c:showVal val="1"/>
            </c:dLbl>
            <c:dLbl>
              <c:idx val="1"/>
              <c:layout>
                <c:manualLayout>
                  <c:x val="8.3108931506554514E-3"/>
                  <c:y val="2.0306937941984172E-2"/>
                </c:manualLayout>
              </c:layout>
              <c:showVal val="1"/>
            </c:dLbl>
            <c:dLbl>
              <c:idx val="2"/>
              <c:layout>
                <c:manualLayout>
                  <c:x val="6.1991396958537602E-3"/>
                  <c:y val="1.512837703267142E-2"/>
                </c:manualLayout>
              </c:layout>
              <c:showVal val="1"/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#,##0.0</c:formatCode>
                <c:ptCount val="3"/>
                <c:pt idx="0">
                  <c:v>88.2</c:v>
                </c:pt>
                <c:pt idx="1">
                  <c:v>95.6</c:v>
                </c:pt>
                <c:pt idx="2">
                  <c:v>98.7</c:v>
                </c:pt>
              </c:numCache>
            </c:numRef>
          </c:val>
        </c:ser>
        <c:dLbls>
          <c:showVal val="1"/>
        </c:dLbls>
        <c:gapDepth val="0"/>
        <c:shape val="box"/>
        <c:axId val="67806336"/>
        <c:axId val="67807872"/>
        <c:axId val="67539392"/>
      </c:bar3DChart>
      <c:catAx>
        <c:axId val="67806336"/>
        <c:scaling>
          <c:orientation val="minMax"/>
        </c:scaling>
        <c:axPos val="b"/>
        <c:numFmt formatCode="General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80787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67807872"/>
        <c:scaling>
          <c:orientation val="minMax"/>
          <c:max val="11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i="1"/>
                  <a:t>сумма, руб.</a:t>
                </a:r>
              </a:p>
            </c:rich>
          </c:tx>
          <c:layout>
            <c:manualLayout>
              <c:xMode val="edge"/>
              <c:yMode val="edge"/>
              <c:x val="0.13343444774321259"/>
              <c:y val="0.34474308499899053"/>
            </c:manualLayout>
          </c:layout>
          <c:spPr>
            <a:noFill/>
            <a:ln w="25421">
              <a:noFill/>
            </a:ln>
          </c:spPr>
        </c:title>
        <c:numFmt formatCode="#,##0" sourceLinked="0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806336"/>
        <c:crosses val="autoZero"/>
        <c:crossBetween val="between"/>
        <c:majorUnit val="10"/>
        <c:minorUnit val="10"/>
      </c:valAx>
      <c:serAx>
        <c:axId val="67539392"/>
        <c:scaling>
          <c:orientation val="minMax"/>
        </c:scaling>
        <c:delete val="1"/>
        <c:axPos val="b"/>
        <c:tickLblPos val="none"/>
        <c:crossAx val="67807872"/>
        <c:crosses val="autoZero"/>
      </c:serAx>
      <c:spPr>
        <a:noFill/>
        <a:ln w="25404">
          <a:noFill/>
        </a:ln>
      </c:spPr>
    </c:plotArea>
    <c:legend>
      <c:legendPos val="r"/>
      <c:layout>
        <c:manualLayout>
          <c:xMode val="edge"/>
          <c:yMode val="edge"/>
          <c:x val="0.61394377417999813"/>
          <c:y val="0.17359400834807545"/>
          <c:w val="0.38189385630330486"/>
          <c:h val="0.49877756194572848"/>
        </c:manualLayout>
      </c:layout>
      <c:spPr>
        <a:noFill/>
        <a:ln w="25421">
          <a:noFill/>
        </a:ln>
      </c:spPr>
      <c:txPr>
        <a:bodyPr/>
        <a:lstStyle/>
        <a:p>
          <a:pPr>
            <a:defRPr sz="82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197"/>
      <c:rotY val="1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pattFill prst="pct90">
          <a:fgClr>
            <a:srgbClr val="FFFFFF"/>
          </a:fgClr>
          <a:bgClr>
            <a:srgbClr val="000000"/>
          </a:bgClr>
        </a:pattFill>
        <a:ln w="12700">
          <a:solidFill>
            <a:srgbClr val="FFFFFF"/>
          </a:solidFill>
          <a:prstDash val="solid"/>
        </a:ln>
      </c:spPr>
    </c:sideWall>
    <c:backWall>
      <c:spPr>
        <a:pattFill prst="pct90">
          <a:fgClr>
            <a:srgbClr val="FFFFFF"/>
          </a:fgClr>
          <a:bgClr>
            <a:srgbClr val="000000"/>
          </a:bgClr>
        </a:patt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512157909793716E-2"/>
          <c:y val="2.3601604909133822E-2"/>
          <c:w val="0.90387153498632355"/>
          <c:h val="0.73839010208709865"/>
        </c:manualLayout>
      </c:layout>
      <c:bar3DChart>
        <c:barDir val="bar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расходы на продукты питания на 1 койко-день</c:v>
                </c:pt>
              </c:strCache>
            </c:strRef>
          </c:tx>
          <c:spPr>
            <a:gradFill rotWithShape="0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2700000" scaled="0"/>
            </a:gradFill>
            <a:ln w="1271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4961688599833772E-2"/>
                  <c:y val="-1.3592666033573659E-2"/>
                </c:manualLayout>
              </c:layout>
              <c:showVal val="1"/>
            </c:dLbl>
            <c:dLbl>
              <c:idx val="1"/>
              <c:layout>
                <c:manualLayout>
                  <c:x val="1.8287959070435161E-2"/>
                  <c:y val="-1.0935905846322041E-2"/>
                </c:manualLayout>
              </c:layout>
              <c:showVal val="1"/>
            </c:dLbl>
            <c:dLbl>
              <c:idx val="2"/>
              <c:layout>
                <c:manualLayout>
                  <c:x val="2.4666309769350751E-2"/>
                  <c:y val="-1.6657157883586481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4941724941724441"/>
                  <c:y val="0.61834319526627213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4055944055944063"/>
                  <c:y val="0.56804733727811296"/>
                </c:manualLayout>
              </c:layout>
              <c:showVal val="1"/>
            </c:dLbl>
            <c:spPr>
              <a:noFill/>
              <a:ln w="2543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41.5</c:v>
                </c:pt>
                <c:pt idx="1">
                  <c:v>44</c:v>
                </c:pt>
                <c:pt idx="2">
                  <c:v>43.6</c:v>
                </c:pt>
              </c:numCache>
            </c:numRef>
          </c:val>
        </c:ser>
        <c:dLbls>
          <c:showVal val="1"/>
        </c:dLbls>
        <c:gapDepth val="0"/>
        <c:shape val="box"/>
        <c:axId val="67871104"/>
        <c:axId val="67872640"/>
        <c:axId val="0"/>
      </c:bar3DChart>
      <c:catAx>
        <c:axId val="67871104"/>
        <c:scaling>
          <c:orientation val="minMax"/>
        </c:scaling>
        <c:axPos val="l"/>
        <c:numFmt formatCode="General" sourceLinked="1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872640"/>
        <c:crosses val="autoZero"/>
        <c:auto val="1"/>
        <c:lblAlgn val="ctr"/>
        <c:lblOffset val="100"/>
        <c:tickLblSkip val="1"/>
        <c:tickMarkSkip val="1"/>
      </c:catAx>
      <c:valAx>
        <c:axId val="67872640"/>
        <c:scaling>
          <c:orientation val="minMax"/>
          <c:max val="60"/>
        </c:scaling>
        <c:axPos val="b"/>
        <c:title>
          <c:tx>
            <c:rich>
              <a:bodyPr rot="-60000" vert="horz"/>
              <a:lstStyle/>
              <a:p>
                <a:pPr algn="ctr">
                  <a:defRPr sz="10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 i="1"/>
                  <a:t>сумма, руб.</a:t>
                </a:r>
              </a:p>
            </c:rich>
          </c:tx>
          <c:layout>
            <c:manualLayout>
              <c:xMode val="edge"/>
              <c:yMode val="edge"/>
              <c:x val="0.44215436314167855"/>
              <c:y val="0.86769497297257248"/>
            </c:manualLayout>
          </c:layout>
          <c:spPr>
            <a:noFill/>
            <a:ln w="25431">
              <a:noFill/>
            </a:ln>
          </c:spPr>
        </c:title>
        <c:numFmt formatCode="#,##0" sourceLinked="0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871104"/>
        <c:crosses val="autoZero"/>
        <c:crossBetween val="between"/>
        <c:majorUnit val="10"/>
        <c:minorUnit val="10"/>
      </c:valAx>
      <c:spPr>
        <a:noFill/>
        <a:ln w="2538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4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083743842364531"/>
          <c:y val="8.3798882681564747E-3"/>
          <c:w val="0.88916256157634554"/>
          <c:h val="0.913407821229050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задание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Pt>
            <c:idx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1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Lbls>
            <c:dLbl>
              <c:idx val="0"/>
              <c:layout>
                <c:manualLayout>
                  <c:x val="6.9066864930589899E-3"/>
                  <c:y val="0.16600279980676441"/>
                </c:manualLayout>
              </c:layout>
              <c:showVal val="1"/>
            </c:dLbl>
            <c:dLbl>
              <c:idx val="1"/>
              <c:layout>
                <c:manualLayout>
                  <c:x val="-4.0677923111433537E-4"/>
                  <c:y val="0.16994932843425944"/>
                </c:manualLayout>
              </c:layout>
              <c:showVal val="1"/>
            </c:dLbl>
            <c:dLbl>
              <c:idx val="2"/>
              <c:layout>
                <c:manualLayout>
                  <c:x val="-1.3481101252518809E-3"/>
                  <c:y val="0.20240592966631521"/>
                </c:manualLayout>
              </c:layout>
              <c:showVal val="1"/>
            </c:dLbl>
            <c:spPr>
              <a:noFill/>
              <a:ln w="25433">
                <a:noFill/>
              </a:ln>
            </c:spPr>
            <c:txPr>
              <a:bodyPr rot="-270000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утвержденная стоимость</c:v>
                </c:pt>
                <c:pt idx="1">
                  <c:v>фактическое финансовое обеспечение</c:v>
                </c:pt>
                <c:pt idx="2">
                  <c:v>освоено медицинскими организациями</c:v>
                </c:pt>
              </c:strCache>
            </c:strRef>
          </c:cat>
          <c:val>
            <c:numRef>
              <c:f>Sheet1!$B$2:$D$2</c:f>
              <c:numCache>
                <c:formatCode>#,##0.0</c:formatCode>
                <c:ptCount val="3"/>
                <c:pt idx="0">
                  <c:v>1185164.8</c:v>
                </c:pt>
                <c:pt idx="1">
                  <c:v>1179309.1000000001</c:v>
                </c:pt>
                <c:pt idx="2">
                  <c:v>1069379.2</c:v>
                </c:pt>
              </c:numCache>
            </c:numRef>
          </c:val>
        </c:ser>
        <c:dLbls>
          <c:showVal val="1"/>
        </c:dLbls>
        <c:gapDepth val="0"/>
        <c:shape val="box"/>
        <c:axId val="68004864"/>
        <c:axId val="68014848"/>
        <c:axId val="0"/>
      </c:bar3DChart>
      <c:catAx>
        <c:axId val="68004864"/>
        <c:scaling>
          <c:orientation val="minMax"/>
        </c:scaling>
        <c:axPos val="b"/>
        <c:numFmt formatCode="General" sourceLinked="1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014848"/>
        <c:crosses val="autoZero"/>
        <c:auto val="1"/>
        <c:lblAlgn val="ctr"/>
        <c:lblOffset val="100"/>
        <c:tickLblSkip val="1"/>
        <c:tickMarkSkip val="1"/>
      </c:catAx>
      <c:valAx>
        <c:axId val="68014848"/>
        <c:scaling>
          <c:orientation val="minMax"/>
          <c:max val="1200000"/>
          <c:min val="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i="1"/>
                  <a:t>тыс. рублей</a:t>
                </a:r>
              </a:p>
            </c:rich>
          </c:tx>
          <c:layout>
            <c:manualLayout>
              <c:xMode val="edge"/>
              <c:yMode val="edge"/>
              <c:x val="6.157660882070367E-3"/>
              <c:y val="0.40223463687150829"/>
            </c:manualLayout>
          </c:layout>
          <c:spPr>
            <a:noFill/>
            <a:ln w="25433">
              <a:noFill/>
            </a:ln>
          </c:spPr>
        </c:title>
        <c:numFmt formatCode="#,##0.0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004864"/>
        <c:crosses val="autoZero"/>
        <c:crossBetween val="between"/>
        <c:majorUnit val="300000"/>
        <c:minorUnit val="300000"/>
      </c:valAx>
      <c:spPr>
        <a:noFill/>
        <a:ln w="2538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rotY val="150"/>
      <c:perspective val="0"/>
    </c:view3D>
    <c:plotArea>
      <c:layout>
        <c:manualLayout>
          <c:layoutTarget val="inner"/>
          <c:xMode val="edge"/>
          <c:yMode val="edge"/>
          <c:x val="0.16435185185185186"/>
          <c:y val="0.24647887323943671"/>
          <c:w val="0.37847222222222593"/>
          <c:h val="0.4225352112676081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17"/>
          <c:dPt>
            <c:idx val="0"/>
            <c:spPr>
              <a:solidFill>
                <a:srgbClr val="99CCFF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FF990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3366FF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339966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80008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rgbClr val="FF808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CCFFCC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CC99FF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8"/>
            <c:spPr>
              <a:solidFill>
                <a:srgbClr val="FFFF0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9"/>
            <c:spPr>
              <a:solidFill>
                <a:srgbClr val="FF99CC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1"/>
            <c:spPr>
              <a:solidFill>
                <a:srgbClr val="00FFFF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2"/>
            <c:spPr>
              <a:solidFill>
                <a:srgbClr val="80000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3"/>
            <c:spPr>
              <a:solidFill>
                <a:srgbClr val="808000"/>
              </a:solidFill>
              <a:ln w="1269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24057191310803E-2"/>
                  <c:y val="0.16973887707058372"/>
                </c:manualLayout>
              </c:layout>
              <c:dLblPos val="bestFit"/>
              <c:showVal val="1"/>
              <c:showPercent val="1"/>
            </c:dLbl>
            <c:dLbl>
              <c:idx val="1"/>
              <c:layout>
                <c:manualLayout>
                  <c:x val="-2.0742677455602411E-2"/>
                  <c:y val="0.1677366573576512"/>
                </c:manualLayout>
              </c:layout>
              <c:dLblPos val="bestFit"/>
              <c:showVal val="1"/>
              <c:showPercent val="1"/>
            </c:dLbl>
            <c:dLbl>
              <c:idx val="2"/>
              <c:layout>
                <c:manualLayout>
                  <c:x val="-2.7715853695618201E-2"/>
                  <c:y val="0.17801786860509294"/>
                </c:manualLayout>
              </c:layout>
              <c:dLblPos val="bestFit"/>
              <c:showVal val="1"/>
              <c:showPercent val="1"/>
            </c:dLbl>
            <c:dLbl>
              <c:idx val="3"/>
              <c:layout>
                <c:manualLayout>
                  <c:x val="-4.6769324482903801E-2"/>
                  <c:y val="0.13641314722023448"/>
                </c:manualLayout>
              </c:layout>
              <c:dLblPos val="bestFit"/>
              <c:showVal val="1"/>
              <c:showPercent val="1"/>
            </c:dLbl>
            <c:dLbl>
              <c:idx val="4"/>
              <c:layout>
                <c:manualLayout>
                  <c:x val="-6.1256378788828857E-2"/>
                  <c:y val="-3.2608267716535577E-2"/>
                </c:manualLayout>
              </c:layout>
              <c:dLblPos val="bestFit"/>
              <c:showVal val="1"/>
              <c:showPercent val="1"/>
            </c:dLbl>
            <c:dLbl>
              <c:idx val="5"/>
              <c:layout>
                <c:manualLayout>
                  <c:x val="-3.3745995061197555E-2"/>
                  <c:y val="-0.10507993319016941"/>
                </c:manualLayout>
              </c:layout>
              <c:dLblPos val="bestFit"/>
              <c:showVal val="1"/>
              <c:showPercent val="1"/>
            </c:dLbl>
            <c:dLbl>
              <c:idx val="6"/>
              <c:layout>
                <c:manualLayout>
                  <c:x val="-1.7979599819647123E-2"/>
                  <c:y val="-0.12227809591982818"/>
                </c:manualLayout>
              </c:layout>
              <c:dLblPos val="bestFit"/>
              <c:showVal val="1"/>
              <c:showPercent val="1"/>
            </c:dLbl>
            <c:dLbl>
              <c:idx val="7"/>
              <c:layout>
                <c:manualLayout>
                  <c:x val="-5.8529517193052286E-2"/>
                  <c:y val="-7.9786484956027207E-2"/>
                </c:manualLayout>
              </c:layout>
              <c:dLblPos val="bestFit"/>
              <c:showVal val="1"/>
              <c:showPercent val="1"/>
            </c:dLbl>
            <c:dLbl>
              <c:idx val="8"/>
              <c:layout>
                <c:manualLayout>
                  <c:x val="-5.5927177102467272E-2"/>
                  <c:y val="-9.8435346029891027E-2"/>
                </c:manualLayout>
              </c:layout>
              <c:dLblPos val="bestFit"/>
              <c:showVal val="1"/>
              <c:showPercent val="1"/>
            </c:dLbl>
            <c:dLbl>
              <c:idx val="9"/>
              <c:layout>
                <c:manualLayout>
                  <c:x val="3.6687463632606894E-2"/>
                  <c:y val="-0.12233918843531252"/>
                </c:manualLayout>
              </c:layout>
              <c:dLblPos val="bestFit"/>
              <c:showVal val="1"/>
              <c:showPercent val="1"/>
            </c:dLbl>
            <c:dLbl>
              <c:idx val="10"/>
              <c:layout>
                <c:manualLayout>
                  <c:x val="3.191888671893886E-2"/>
                  <c:y val="-0.11696593723639852"/>
                </c:manualLayout>
              </c:layout>
              <c:dLblPos val="bestFit"/>
              <c:showVal val="1"/>
              <c:showPercent val="1"/>
            </c:dLbl>
            <c:dLbl>
              <c:idx val="11"/>
              <c:layout>
                <c:manualLayout>
                  <c:x val="6.867518266701278E-2"/>
                  <c:y val="-1.8270699117155821E-2"/>
                </c:manualLayout>
              </c:layout>
              <c:dLblPos val="bestFit"/>
              <c:showVal val="1"/>
              <c:showPercent val="1"/>
            </c:dLbl>
            <c:dLbl>
              <c:idx val="12"/>
              <c:layout>
                <c:manualLayout>
                  <c:x val="3.870838670763424E-2"/>
                  <c:y val="5.4174719637318083E-2"/>
                </c:manualLayout>
              </c:layout>
              <c:dLblPos val="bestFit"/>
              <c:showVal val="1"/>
              <c:showPercent val="1"/>
            </c:dLbl>
            <c:dLbl>
              <c:idx val="13"/>
              <c:layout>
                <c:manualLayout>
                  <c:x val="2.9068764015419645E-2"/>
                  <c:y val="0.10431221665473631"/>
                </c:manualLayout>
              </c:layout>
              <c:dLblPos val="bestFit"/>
              <c:showVal val="1"/>
              <c:showPercent val="1"/>
            </c:dLbl>
            <c:numFmt formatCode="0%" sourceLinked="0"/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Sheet1!$B$1:$O$1</c:f>
              <c:strCache>
                <c:ptCount val="14"/>
                <c:pt idx="0">
                  <c:v>АРКПеринатальный центр</c:v>
                </c:pt>
                <c:pt idx="1">
                  <c:v>АРКДетская больница</c:v>
                </c:pt>
                <c:pt idx="2">
                  <c:v>АКРеспубликанская больница</c:v>
                </c:pt>
                <c:pt idx="3">
                  <c:v>АРКОнкологический диспансер</c:v>
                </c:pt>
                <c:pt idx="4">
                  <c:v>Адыгейская ЦГБ</c:v>
                </c:pt>
                <c:pt idx="5">
                  <c:v>Гиагинская ЦРБ</c:v>
                </c:pt>
                <c:pt idx="6">
                  <c:v>Красногвардейская ЦРБ</c:v>
                </c:pt>
                <c:pt idx="7">
                  <c:v>ЦРБ Майкопского района</c:v>
                </c:pt>
                <c:pt idx="8">
                  <c:v>Кошехабльская ЦРБ</c:v>
                </c:pt>
                <c:pt idx="9">
                  <c:v>Шовгеновская ЦРБ</c:v>
                </c:pt>
                <c:pt idx="10">
                  <c:v>Майкопская гор.клин.больница</c:v>
                </c:pt>
                <c:pt idx="11">
                  <c:v>Майкопская гор.детская пол-ка №2</c:v>
                </c:pt>
                <c:pt idx="12">
                  <c:v>Майкопская гор.детская пол-ка №1</c:v>
                </c:pt>
                <c:pt idx="13">
                  <c:v>Энемская МРБ</c:v>
                </c:pt>
              </c:strCache>
            </c:strRef>
          </c:cat>
          <c:val>
            <c:numRef>
              <c:f>Sheet1!$B$2:$O$2</c:f>
              <c:numCache>
                <c:formatCode>#,##0.0</c:formatCode>
                <c:ptCount val="14"/>
                <c:pt idx="0">
                  <c:v>10734.8</c:v>
                </c:pt>
                <c:pt idx="1">
                  <c:v>66456.899999999994</c:v>
                </c:pt>
                <c:pt idx="2">
                  <c:v>87287.6</c:v>
                </c:pt>
                <c:pt idx="3">
                  <c:v>29240.6</c:v>
                </c:pt>
                <c:pt idx="4">
                  <c:v>7000</c:v>
                </c:pt>
                <c:pt idx="5">
                  <c:v>9538.1</c:v>
                </c:pt>
                <c:pt idx="6">
                  <c:v>61734</c:v>
                </c:pt>
                <c:pt idx="7">
                  <c:v>53000</c:v>
                </c:pt>
                <c:pt idx="8">
                  <c:v>20088.2</c:v>
                </c:pt>
                <c:pt idx="9">
                  <c:v>15047.4</c:v>
                </c:pt>
                <c:pt idx="10">
                  <c:v>120210.4</c:v>
                </c:pt>
                <c:pt idx="11">
                  <c:v>6812</c:v>
                </c:pt>
                <c:pt idx="12">
                  <c:v>3421</c:v>
                </c:pt>
                <c:pt idx="13">
                  <c:v>17001.5</c:v>
                </c:pt>
              </c:numCache>
            </c:numRef>
          </c:val>
        </c:ser>
        <c:dLbls>
          <c:showVal val="1"/>
          <c:showPercent val="1"/>
        </c:dLbls>
      </c:pie3DChart>
      <c:spPr>
        <a:solidFill>
          <a:srgbClr val="FFFFFF"/>
        </a:solidFill>
        <a:ln w="12696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949069227618844"/>
          <c:y val="9.8591549295775405E-2"/>
          <c:w val="0.28935187292339892"/>
          <c:h val="0.7816901408450706"/>
        </c:manualLayout>
      </c:layout>
      <c:spPr>
        <a:solidFill>
          <a:srgbClr val="FFFFFF"/>
        </a:solidFill>
        <a:ln w="25392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scene3d>
      <a:camera prst="orthographicFront"/>
      <a:lightRig rig="threePt" dir="t"/>
    </a:scene3d>
    <a:sp3d>
      <a:bevelT w="101600" prst="riblet"/>
    </a:sp3d>
  </c:spPr>
  <c:txPr>
    <a:bodyPr/>
    <a:lstStyle/>
    <a:p>
      <a:pPr>
        <a:defRPr sz="19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00"/>
      <c:perspective val="0"/>
    </c:view3D>
    <c:plotArea>
      <c:layout>
        <c:manualLayout>
          <c:layoutTarget val="inner"/>
          <c:xMode val="edge"/>
          <c:yMode val="edge"/>
          <c:x val="0.16961130742049638"/>
          <c:y val="3.7463976945245052E-2"/>
          <c:w val="0.33804475853946125"/>
          <c:h val="0.6224783861671470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144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6"/>
          <c:dPt>
            <c:idx val="0"/>
            <c:spPr>
              <a:solidFill>
                <a:srgbClr val="99CCFF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92D05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3366FF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339966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80008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rgbClr val="FFC00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CCFFCC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CC99FF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8"/>
            <c:spPr>
              <a:solidFill>
                <a:srgbClr val="FFFF0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9"/>
            <c:spPr>
              <a:solidFill>
                <a:srgbClr val="FF99CC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0"/>
            <c:spPr>
              <a:solidFill>
                <a:srgbClr val="FF000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1"/>
            <c:spPr>
              <a:solidFill>
                <a:srgbClr val="00FFFF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2"/>
            <c:spPr>
              <a:solidFill>
                <a:srgbClr val="80000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3"/>
            <c:spPr>
              <a:solidFill>
                <a:srgbClr val="80800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4"/>
            <c:spPr>
              <a:solidFill>
                <a:srgbClr val="008080"/>
              </a:solidFill>
              <a:ln w="114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7.1924354831368623E-2"/>
                  <c:y val="-1.1065064235391721E-2"/>
                </c:manualLayout>
              </c:layout>
              <c:dLblPos val="bestFit"/>
              <c:showVal val="1"/>
              <c:showPercent val="1"/>
            </c:dLbl>
            <c:dLbl>
              <c:idx val="1"/>
              <c:layout>
                <c:manualLayout>
                  <c:x val="-1.4264864290807601E-2"/>
                  <c:y val="-0.13715001345053468"/>
                </c:manualLayout>
              </c:layout>
              <c:dLblPos val="bestFit"/>
              <c:showVal val="1"/>
              <c:showPercent val="1"/>
            </c:dLbl>
            <c:dLbl>
              <c:idx val="2"/>
              <c:layout>
                <c:manualLayout>
                  <c:x val="5.4217832597514906E-2"/>
                  <c:y val="-5.3461513294217729E-2"/>
                </c:manualLayout>
              </c:layout>
              <c:dLblPos val="bestFit"/>
              <c:showVal val="1"/>
              <c:showPercent val="1"/>
            </c:dLbl>
            <c:dLbl>
              <c:idx val="3"/>
              <c:layout>
                <c:manualLayout>
                  <c:x val="7.3279777889035544E-2"/>
                  <c:y val="-0.17148450280280111"/>
                </c:manualLayout>
              </c:layout>
              <c:dLblPos val="bestFit"/>
              <c:showVal val="1"/>
              <c:showPercent val="1"/>
            </c:dLbl>
            <c:dLbl>
              <c:idx val="4"/>
              <c:layout>
                <c:manualLayout>
                  <c:x val="7.5136619483258324E-2"/>
                  <c:y val="-7.5111421321642585E-2"/>
                </c:manualLayout>
              </c:layout>
              <c:dLblPos val="bestFit"/>
              <c:showVal val="1"/>
              <c:showPercent val="1"/>
            </c:dLbl>
            <c:dLbl>
              <c:idx val="5"/>
              <c:layout>
                <c:manualLayout>
                  <c:x val="8.9514663268248057E-2"/>
                  <c:y val="-3.5196777688107611E-2"/>
                </c:manualLayout>
              </c:layout>
              <c:dLblPos val="bestFit"/>
              <c:showVal val="1"/>
              <c:showPercent val="1"/>
            </c:dLbl>
            <c:dLbl>
              <c:idx val="6"/>
              <c:layout>
                <c:manualLayout>
                  <c:x val="0.1097172029796858"/>
                  <c:y val="1.4971172232279841E-2"/>
                </c:manualLayout>
              </c:layout>
              <c:dLblPos val="bestFit"/>
              <c:showVal val="1"/>
              <c:showPercent val="1"/>
            </c:dLbl>
            <c:dLbl>
              <c:idx val="7"/>
              <c:layout>
                <c:manualLayout>
                  <c:x val="9.9914887806654293E-2"/>
                  <c:y val="9.5259958848634224E-2"/>
                </c:manualLayout>
              </c:layout>
              <c:dLblPos val="bestFit"/>
              <c:showVal val="1"/>
              <c:showPercent val="1"/>
            </c:dLbl>
            <c:dLbl>
              <c:idx val="8"/>
              <c:layout>
                <c:manualLayout>
                  <c:x val="0.10600200263984343"/>
                  <c:y val="0.16588362742745788"/>
                </c:manualLayout>
              </c:layout>
              <c:dLblPos val="bestFit"/>
              <c:showVal val="1"/>
              <c:showPercent val="1"/>
            </c:dLbl>
            <c:dLbl>
              <c:idx val="9"/>
              <c:layout>
                <c:manualLayout>
                  <c:x val="5.3798491951512338E-2"/>
                  <c:y val="0.24016256970648753"/>
                </c:manualLayout>
              </c:layout>
              <c:dLblPos val="bestFit"/>
              <c:showVal val="1"/>
              <c:showPercent val="1"/>
            </c:dLbl>
            <c:dLbl>
              <c:idx val="10"/>
              <c:layout>
                <c:manualLayout>
                  <c:x val="2.2015535630300592E-2"/>
                  <c:y val="0.25818664979896938"/>
                </c:manualLayout>
              </c:layout>
              <c:dLblPos val="bestFit"/>
              <c:showVal val="1"/>
              <c:showPercent val="1"/>
            </c:dLbl>
            <c:dLbl>
              <c:idx val="11"/>
              <c:layout>
                <c:manualLayout>
                  <c:x val="-2.1466326824753842E-2"/>
                  <c:y val="0.27399684457725332"/>
                </c:manualLayout>
              </c:layout>
              <c:dLblPos val="bestFit"/>
              <c:showVal val="1"/>
              <c:showPercent val="1"/>
            </c:dLbl>
            <c:dLbl>
              <c:idx val="12"/>
              <c:layout>
                <c:manualLayout>
                  <c:x val="-3.9614340115000202E-2"/>
                  <c:y val="0.20265848001686826"/>
                </c:manualLayout>
              </c:layout>
              <c:dLblPos val="bestFit"/>
              <c:showVal val="1"/>
              <c:showPercent val="1"/>
            </c:dLbl>
            <c:dLbl>
              <c:idx val="13"/>
              <c:layout>
                <c:manualLayout>
                  <c:x val="-4.5657154127410393E-2"/>
                  <c:y val="0.15429508292072994"/>
                </c:manualLayout>
              </c:layout>
              <c:dLblPos val="bestFit"/>
              <c:showVal val="1"/>
              <c:showPercent val="1"/>
            </c:dLbl>
            <c:dLbl>
              <c:idx val="14"/>
              <c:layout>
                <c:manualLayout>
                  <c:x val="-7.5408189583238514E-2"/>
                  <c:y val="6.61635439614369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43</a:t>
                    </a:r>
                    <a:r>
                      <a:rPr lang="en-US"/>
                      <a:t>,4; 0,3%</a:t>
                    </a:r>
                  </a:p>
                </c:rich>
              </c:tx>
              <c:dLblPos val="bestFit"/>
              <c:showVal val="1"/>
              <c:showPercent val="1"/>
            </c:dLbl>
            <c:numFmt formatCode="0.0%" sourceLinked="0"/>
            <c:spPr>
              <a:noFill/>
              <a:ln w="22893">
                <a:noFill/>
              </a:ln>
            </c:spPr>
            <c:txPr>
              <a:bodyPr/>
              <a:lstStyle/>
              <a:p>
                <a:pPr>
                  <a:defRPr sz="71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Sheet1!$B$1:$P$1</c:f>
              <c:strCache>
                <c:ptCount val="15"/>
                <c:pt idx="0">
                  <c:v>АРКПеринатальный центр</c:v>
                </c:pt>
                <c:pt idx="1">
                  <c:v>АРКДетская больница</c:v>
                </c:pt>
                <c:pt idx="2">
                  <c:v>АКРеспубликанская больница</c:v>
                </c:pt>
                <c:pt idx="3">
                  <c:v>Адыгейская ЦГБ</c:v>
                </c:pt>
                <c:pt idx="4">
                  <c:v>Гиагинская ЦРБ</c:v>
                </c:pt>
                <c:pt idx="5">
                  <c:v>Красногвардейская ЦРБ</c:v>
                </c:pt>
                <c:pt idx="6">
                  <c:v>Теучежская ЦРБ</c:v>
                </c:pt>
                <c:pt idx="7">
                  <c:v>ЦРБ Майкопского района</c:v>
                </c:pt>
                <c:pt idx="8">
                  <c:v>Кошехабльская ЦРБ</c:v>
                </c:pt>
                <c:pt idx="9">
                  <c:v>Шовгеновская ЦРБ</c:v>
                </c:pt>
                <c:pt idx="10">
                  <c:v>Майкопская ГКБ</c:v>
                </c:pt>
                <c:pt idx="11">
                  <c:v>Стация СМП г.Майкопа</c:v>
                </c:pt>
                <c:pt idx="12">
                  <c:v>Тахтамукайская ЦРБ</c:v>
                </c:pt>
                <c:pt idx="13">
                  <c:v>Энемская МРБ</c:v>
                </c:pt>
                <c:pt idx="14">
                  <c:v>Яблоновская МП</c:v>
                </c:pt>
              </c:strCache>
            </c:strRef>
          </c:cat>
          <c:val>
            <c:numRef>
              <c:f>Sheet1!$B$2:$P$2</c:f>
              <c:numCache>
                <c:formatCode>#,##0.0</c:formatCode>
                <c:ptCount val="15"/>
                <c:pt idx="0">
                  <c:v>6000</c:v>
                </c:pt>
                <c:pt idx="1">
                  <c:v>115951.4</c:v>
                </c:pt>
                <c:pt idx="2">
                  <c:v>138712.4</c:v>
                </c:pt>
                <c:pt idx="3">
                  <c:v>1396.7</c:v>
                </c:pt>
                <c:pt idx="4">
                  <c:v>4696.7</c:v>
                </c:pt>
                <c:pt idx="5">
                  <c:v>19440.5</c:v>
                </c:pt>
                <c:pt idx="6" formatCode="General">
                  <c:v>255.6</c:v>
                </c:pt>
                <c:pt idx="7">
                  <c:v>5425.8</c:v>
                </c:pt>
                <c:pt idx="8">
                  <c:v>4256.3</c:v>
                </c:pt>
                <c:pt idx="9" formatCode="General">
                  <c:v>845.3</c:v>
                </c:pt>
                <c:pt idx="10" formatCode="General">
                  <c:v>23999.7</c:v>
                </c:pt>
                <c:pt idx="11" formatCode="General">
                  <c:v>786.9</c:v>
                </c:pt>
                <c:pt idx="12">
                  <c:v>7977.8</c:v>
                </c:pt>
                <c:pt idx="13">
                  <c:v>1395.2</c:v>
                </c:pt>
                <c:pt idx="14">
                  <c:v>843.4</c:v>
                </c:pt>
              </c:numCache>
            </c:numRef>
          </c:val>
        </c:ser>
        <c:dLbls>
          <c:showVal val="1"/>
          <c:showPercent val="1"/>
        </c:dLbls>
      </c:pie3DChart>
      <c:spPr>
        <a:solidFill>
          <a:srgbClr val="FFFFFF"/>
        </a:solidFill>
        <a:ln w="11446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553586794600143"/>
          <c:y val="8.6455331412103754E-3"/>
          <c:w val="0.29446413205399846"/>
          <c:h val="0.95965417867435265"/>
        </c:manualLayout>
      </c:layout>
      <c:spPr>
        <a:solidFill>
          <a:srgbClr val="FFFFFF"/>
        </a:solidFill>
        <a:ln w="22893">
          <a:noFill/>
        </a:ln>
      </c:spPr>
      <c:txPr>
        <a:bodyPr/>
        <a:lstStyle/>
        <a:p>
          <a:pPr>
            <a:defRPr sz="66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5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8823035355874633"/>
          <c:y val="5.7636887608069162E-2"/>
        </c:manualLayout>
      </c:layout>
    </c:title>
    <c:view3D>
      <c:rotX val="10"/>
      <c:hPercent val="100"/>
      <c:depthPercent val="100"/>
      <c:perspective val="30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1445352230425056E-2"/>
          <c:y val="2.4026697843906267E-2"/>
          <c:w val="0.93855464776957565"/>
          <c:h val="0.8413678900404680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00CCFF"/>
                </a:gs>
                <a:gs pos="100000">
                  <a:srgbClr val="CCFFFF"/>
                </a:gs>
              </a:gsLst>
              <a:lin ang="5400000" scaled="1"/>
            </a:gradFill>
            <a:ln w="1268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softEdge"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9.5958005249344048E-3"/>
                  <c:y val="-2.4015369836695495E-4"/>
                </c:manualLayout>
              </c:layout>
              <c:showVal val="1"/>
            </c:dLbl>
            <c:dLbl>
              <c:idx val="1"/>
              <c:layout>
                <c:manualLayout>
                  <c:x val="3.8346456692913392E-3"/>
                  <c:y val="-2.8368391991346787E-3"/>
                </c:manualLayout>
              </c:layout>
              <c:showVal val="1"/>
            </c:dLbl>
            <c:dLbl>
              <c:idx val="2"/>
              <c:layout>
                <c:manualLayout>
                  <c:x val="4.82136791724571E-3"/>
                  <c:y val="-7.9201555137019975E-3"/>
                </c:manualLayout>
              </c:layout>
              <c:showVal val="1"/>
            </c:dLbl>
            <c:dLbl>
              <c:idx val="3"/>
              <c:spPr>
                <a:noFill/>
                <a:ln w="25379">
                  <a:noFill/>
                </a:ln>
              </c:spPr>
              <c:txPr>
                <a:bodyPr anchor="t" anchorCtr="0"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noFill/>
                <a:ln w="25379">
                  <a:noFill/>
                </a:ln>
              </c:spPr>
              <c:txPr>
                <a:bodyPr anchor="t" anchorCtr="0"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noFill/>
              <a:ln w="25379">
                <a:noFill/>
              </a:ln>
            </c:spPr>
            <c:txPr>
              <a:bodyPr anchor="t" anchorCtr="0"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на 01.01.2011</c:v>
                </c:pt>
                <c:pt idx="1">
                  <c:v>на 01.01.2012</c:v>
                </c:pt>
                <c:pt idx="2">
                  <c:v>на 01.01.2013</c:v>
                </c:pt>
              </c:strCache>
            </c:strRef>
          </c:cat>
          <c:val>
            <c:numRef>
              <c:f>Sheet1!$B$2:$D$2</c:f>
              <c:numCache>
                <c:formatCode>#,##0</c:formatCode>
                <c:ptCount val="3"/>
                <c:pt idx="0">
                  <c:v>401091</c:v>
                </c:pt>
                <c:pt idx="1">
                  <c:v>403356</c:v>
                </c:pt>
                <c:pt idx="2">
                  <c:v>398742</c:v>
                </c:pt>
              </c:numCache>
            </c:numRef>
          </c:val>
        </c:ser>
        <c:dLbls>
          <c:showVal val="1"/>
        </c:dLbls>
        <c:gapDepth val="0"/>
        <c:shape val="box"/>
        <c:axId val="68608384"/>
        <c:axId val="68609920"/>
        <c:axId val="0"/>
      </c:bar3DChart>
      <c:catAx>
        <c:axId val="68608384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609920"/>
        <c:crossesAt val="0"/>
        <c:auto val="1"/>
        <c:lblAlgn val="ctr"/>
        <c:lblOffset val="100"/>
        <c:tickLblSkip val="1"/>
        <c:tickMarkSkip val="1"/>
        <c:noMultiLvlLbl val="1"/>
      </c:catAx>
      <c:valAx>
        <c:axId val="68609920"/>
        <c:scaling>
          <c:orientation val="minMax"/>
          <c:max val="500000"/>
          <c:min val="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i="1"/>
                  <a:t>численность, чел.</a:t>
                </a:r>
              </a:p>
            </c:rich>
          </c:tx>
          <c:layout>
            <c:manualLayout>
              <c:xMode val="edge"/>
              <c:yMode val="edge"/>
              <c:x val="0.24541343962089424"/>
              <c:y val="0.21220622269240086"/>
            </c:manualLayout>
          </c:layout>
          <c:spPr>
            <a:noFill/>
            <a:ln w="25379">
              <a:noFill/>
            </a:ln>
          </c:spPr>
        </c:title>
        <c:numFmt formatCode="#,##0" sourceLinked="0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608384"/>
        <c:crosses val="autoZero"/>
        <c:crossBetween val="between"/>
        <c:majorUnit val="50000"/>
        <c:minorUnit val="50000"/>
      </c:valAx>
      <c:spPr>
        <a:noFill/>
        <a:ln w="2538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8"/>
      <c:rotY val="17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99FF"/>
            </a:solidFill>
            <a:ln w="941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gradFill rotWithShape="0">
                <a:gsLst>
                  <a:gs pos="0">
                    <a:srgbClr val="CCCCFF"/>
                  </a:gs>
                  <a:gs pos="100000">
                    <a:srgbClr val="9999FF"/>
                  </a:gs>
                </a:gsLst>
                <a:lin ang="0" scaled="1"/>
              </a:gradFill>
              <a:ln w="941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gradFill rotWithShape="0">
                <a:gsLst>
                  <a:gs pos="0">
                    <a:srgbClr val="CCCCFF"/>
                  </a:gs>
                  <a:gs pos="100000">
                    <a:srgbClr val="9999FF"/>
                  </a:gs>
                </a:gsLst>
                <a:lin ang="0" scaled="1"/>
              </a:gradFill>
              <a:ln w="941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5203064924776857E-3"/>
                  <c:y val="-0.15951752354485121"/>
                </c:manualLayout>
              </c:layout>
              <c:showVal val="1"/>
            </c:dLbl>
            <c:spPr>
              <a:noFill/>
              <a:ln w="18984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</c:formatCode>
                <c:ptCount val="2"/>
                <c:pt idx="0">
                  <c:v>57367</c:v>
                </c:pt>
                <c:pt idx="1">
                  <c:v>52018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41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941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36650704979262388"/>
                  <c:y val="0.80842596632443264"/>
                </c:manualLayout>
              </c:layout>
              <c:showVal val="1"/>
            </c:dLbl>
            <c:spPr>
              <a:noFill/>
              <a:ln w="18984">
                <a:noFill/>
              </a:ln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  <c:gapDepth val="0"/>
        <c:shape val="box"/>
        <c:axId val="68735744"/>
        <c:axId val="68737280"/>
        <c:axId val="0"/>
      </c:bar3DChart>
      <c:catAx>
        <c:axId val="68735744"/>
        <c:scaling>
          <c:orientation val="minMax"/>
        </c:scaling>
        <c:axPos val="b"/>
        <c:numFmt formatCode="General" sourceLinked="1"/>
        <c:tickLblPos val="low"/>
        <c:spPr>
          <a:ln w="23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737280"/>
        <c:crosses val="autoZero"/>
        <c:auto val="1"/>
        <c:lblAlgn val="ctr"/>
        <c:lblOffset val="100"/>
        <c:tickLblSkip val="1"/>
        <c:tickMarkSkip val="1"/>
      </c:catAx>
      <c:valAx>
        <c:axId val="6873728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800" i="1"/>
                  <a:t>случаев</a:t>
                </a:r>
              </a:p>
            </c:rich>
          </c:tx>
          <c:layout>
            <c:manualLayout>
              <c:xMode val="edge"/>
              <c:yMode val="edge"/>
              <c:x val="0.11920528149398515"/>
              <c:y val="0.41599962964752107"/>
            </c:manualLayout>
          </c:layout>
          <c:spPr>
            <a:noFill/>
            <a:ln w="18984">
              <a:noFill/>
            </a:ln>
          </c:spPr>
        </c:title>
        <c:numFmt formatCode="#,##0" sourceLinked="1"/>
        <c:tickLblPos val="nextTo"/>
        <c:spPr>
          <a:ln w="23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735744"/>
        <c:crosses val="autoZero"/>
        <c:crossBetween val="between"/>
      </c:valAx>
      <c:spPr>
        <a:noFill/>
        <a:ln w="2539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1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40000"/>
                    <a:lumOff val="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1"/>
              <a:tileRect/>
            </a:gradFill>
            <a:ln w="1271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softEdge"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8153148742288721E-2"/>
                  <c:y val="-4.723719250214249E-3"/>
                </c:manualLayout>
              </c:layout>
              <c:showVal val="1"/>
            </c:dLbl>
            <c:dLbl>
              <c:idx val="1"/>
              <c:layout>
                <c:manualLayout>
                  <c:x val="-8.2020517369491546E-3"/>
                  <c:y val="-8.9065528605857536E-3"/>
                </c:manualLayout>
              </c:layout>
              <c:showVal val="1"/>
            </c:dLbl>
            <c:dLbl>
              <c:idx val="2"/>
              <c:layout>
                <c:manualLayout>
                  <c:x val="-7.9920971839018921E-5"/>
                  <c:y val="-5.9847121009070523E-3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82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4059.6</c:v>
                </c:pt>
                <c:pt idx="1">
                  <c:v>4102.9000000000005</c:v>
                </c:pt>
                <c:pt idx="2">
                  <c:v>4102.9000000000005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утвержденный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16200000" scaled="1"/>
              <a:tileRect/>
            </a:gradFill>
            <a:ln w="1271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9.8204874171271567E-3"/>
                  <c:y val="-2.8528439058338732E-2"/>
                </c:manualLayout>
              </c:layout>
              <c:showVal val="1"/>
            </c:dLbl>
            <c:dLbl>
              <c:idx val="1"/>
              <c:layout>
                <c:manualLayout>
                  <c:x val="1.1742046783288889E-2"/>
                  <c:y val="-1.0609042752051896E-2"/>
                </c:manualLayout>
              </c:layout>
              <c:showVal val="1"/>
            </c:dLbl>
            <c:dLbl>
              <c:idx val="2"/>
              <c:layout>
                <c:manualLayout>
                  <c:x val="6.6618090075975323E-3"/>
                  <c:y val="-5.6363918717610992E-3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82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#,##0.0</c:formatCode>
                <c:ptCount val="3"/>
                <c:pt idx="0">
                  <c:v>3104.9</c:v>
                </c:pt>
                <c:pt idx="1">
                  <c:v>3365.3</c:v>
                </c:pt>
                <c:pt idx="2">
                  <c:v>4274.4000000000005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фактически сложившийся</c:v>
                </c:pt>
              </c:strCache>
            </c:strRef>
          </c:tx>
          <c:spPr>
            <a:solidFill>
              <a:srgbClr val="C00000"/>
            </a:solidFill>
            <a:ln w="1271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4992223905442663E-2"/>
                  <c:y val="-2.8633579312447182E-2"/>
                </c:manualLayout>
              </c:layout>
              <c:showVal val="1"/>
            </c:dLbl>
            <c:dLbl>
              <c:idx val="1"/>
              <c:layout>
                <c:manualLayout>
                  <c:x val="1.4826132285768697E-2"/>
                  <c:y val="-1.8255292960549376E-2"/>
                </c:manualLayout>
              </c:layout>
              <c:showVal val="1"/>
            </c:dLbl>
            <c:dLbl>
              <c:idx val="2"/>
              <c:layout>
                <c:manualLayout>
                  <c:x val="1.74619403371945E-2"/>
                  <c:y val="-2.3134076830607978E-2"/>
                </c:manualLayout>
              </c:layout>
              <c:showVal val="1"/>
            </c:dLbl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82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#,##0.0</c:formatCode>
                <c:ptCount val="3"/>
                <c:pt idx="0">
                  <c:v>3361.7</c:v>
                </c:pt>
                <c:pt idx="1">
                  <c:v>3317.7</c:v>
                </c:pt>
                <c:pt idx="2">
                  <c:v>4135.2</c:v>
                </c:pt>
              </c:numCache>
            </c:numRef>
          </c:val>
        </c:ser>
        <c:dLbls>
          <c:showVal val="1"/>
        </c:dLbls>
        <c:gapDepth val="345"/>
        <c:shape val="cylinder"/>
        <c:axId val="64859520"/>
        <c:axId val="65815680"/>
        <c:axId val="0"/>
      </c:bar3DChart>
      <c:catAx>
        <c:axId val="64859520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5815680"/>
        <c:crosses val="autoZero"/>
        <c:auto val="1"/>
        <c:lblAlgn val="ctr"/>
        <c:lblOffset val="100"/>
        <c:tickLblSkip val="1"/>
        <c:tickMarkSkip val="1"/>
      </c:catAx>
      <c:valAx>
        <c:axId val="65815680"/>
        <c:scaling>
          <c:orientation val="minMax"/>
          <c:max val="5000"/>
        </c:scaling>
        <c:axPos val="l"/>
        <c:title>
          <c:tx>
            <c:rich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рублей на 1-го застрахованного в год    </a:t>
                </a:r>
              </a:p>
            </c:rich>
          </c:tx>
          <c:layout>
            <c:manualLayout>
              <c:xMode val="edge"/>
              <c:yMode val="edge"/>
              <c:x val="2.2296544035674492E-3"/>
              <c:y val="0.23381294964028776"/>
            </c:manualLayout>
          </c:layout>
          <c:spPr>
            <a:noFill/>
            <a:ln w="25419">
              <a:noFill/>
            </a:ln>
          </c:spPr>
        </c:title>
        <c:numFmt formatCode="#,##0" sourceLinked="0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4859520"/>
        <c:crosses val="autoZero"/>
        <c:crossBetween val="between"/>
        <c:majorUnit val="1000"/>
        <c:minorUnit val="1000"/>
      </c:valAx>
      <c:spPr>
        <a:noFill/>
        <a:ln w="25417">
          <a:noFill/>
        </a:ln>
      </c:spPr>
    </c:plotArea>
    <c:legend>
      <c:legendPos val="b"/>
      <c:layout>
        <c:manualLayout>
          <c:xMode val="edge"/>
          <c:yMode val="edge"/>
          <c:x val="0.16722408026755853"/>
          <c:y val="0.88848920863309655"/>
          <c:w val="0.6393867572573495"/>
          <c:h val="4.6197058101550045E-2"/>
        </c:manualLayout>
      </c:layout>
      <c:spPr>
        <a:solidFill>
          <a:srgbClr val="FFFFFF"/>
        </a:solidFill>
        <a:ln w="25419">
          <a:noFill/>
        </a:ln>
      </c:spPr>
      <c:txPr>
        <a:bodyPr/>
        <a:lstStyle/>
        <a:p>
          <a:pPr>
            <a:defRPr sz="89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1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3533717713684199E-2"/>
          <c:y val="3.2882035578886228E-2"/>
          <c:w val="0.76232988452091266"/>
          <c:h val="0.88249229780470406"/>
        </c:manualLayout>
      </c:layout>
      <c:bar3DChart>
        <c:barDir val="col"/>
        <c:grouping val="standard"/>
        <c:ser>
          <c:idx val="0"/>
          <c:order val="0"/>
          <c:tx>
            <c:strRef>
              <c:f>Лист1!$C$2</c:f>
              <c:strCache>
                <c:ptCount val="1"/>
                <c:pt idx="0">
                  <c:v>ТФОМС РА</c:v>
                </c:pt>
              </c:strCache>
            </c:strRef>
          </c:tx>
          <c:spPr>
            <a:gradFill>
              <a:gsLst>
                <a:gs pos="0">
                  <a:srgbClr val="1F497D">
                    <a:lumMod val="40000"/>
                    <a:lumOff val="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1"/>
            </a:gradFill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1.8487912011125745E-2"/>
                  <c:y val="2.5322285904558907E-2"/>
                </c:manualLayout>
              </c:layout>
              <c:showVal val="1"/>
            </c:dLbl>
            <c:dLbl>
              <c:idx val="1"/>
              <c:layout>
                <c:manualLayout>
                  <c:x val="1.2325274674083829E-2"/>
                  <c:y val="3.798342885683837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Лист1!$D$1:$E$1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Лист1!$D$2:$E$2</c:f>
              <c:numCache>
                <c:formatCode>General</c:formatCode>
                <c:ptCount val="2"/>
                <c:pt idx="0">
                  <c:v>38</c:v>
                </c:pt>
                <c:pt idx="1">
                  <c:v>102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СМО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2.0542124456806392E-3"/>
                  <c:y val="0.10128914361823572"/>
                </c:manualLayout>
              </c:layout>
              <c:showVal val="1"/>
            </c:dLbl>
            <c:dLbl>
              <c:idx val="1"/>
              <c:layout>
                <c:manualLayout>
                  <c:x val="2.0542124456805642E-3"/>
                  <c:y val="0.11817066755460824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Лист1!$D$1:$E$1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Лист1!$D$3:$E$3</c:f>
              <c:numCache>
                <c:formatCode>General</c:formatCode>
                <c:ptCount val="2"/>
                <c:pt idx="0">
                  <c:v>156</c:v>
                </c:pt>
                <c:pt idx="1">
                  <c:v>317</c:v>
                </c:pt>
              </c:numCache>
            </c:numRef>
          </c:val>
        </c:ser>
        <c:dLbls>
          <c:showVal val="1"/>
        </c:dLbls>
        <c:shape val="box"/>
        <c:axId val="68722048"/>
        <c:axId val="68973696"/>
        <c:axId val="68960256"/>
      </c:bar3DChart>
      <c:catAx>
        <c:axId val="687220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973696"/>
        <c:crosses val="autoZero"/>
        <c:auto val="1"/>
        <c:lblAlgn val="ctr"/>
        <c:lblOffset val="100"/>
      </c:catAx>
      <c:valAx>
        <c:axId val="6897369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722048"/>
        <c:crosses val="autoZero"/>
        <c:crossBetween val="between"/>
      </c:valAx>
      <c:serAx>
        <c:axId val="68960256"/>
        <c:scaling>
          <c:orientation val="minMax"/>
        </c:scaling>
        <c:delete val="1"/>
        <c:axPos val="b"/>
        <c:tickLblPos val="none"/>
        <c:crossAx val="68973696"/>
        <c:crosses val="autoZero"/>
      </c:serAx>
    </c:plotArea>
    <c:legend>
      <c:legendPos val="r"/>
      <c:layout>
        <c:manualLayout>
          <c:xMode val="edge"/>
          <c:yMode val="edge"/>
          <c:x val="0.84398709372287672"/>
          <c:y val="0.3148400890998882"/>
          <c:w val="0.14156613156858691"/>
          <c:h val="0.28317512394284383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4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88"/>
              <a:t>2011 </a:t>
            </a:r>
          </a:p>
        </c:rich>
      </c:tx>
      <c:layout>
        <c:manualLayout>
          <c:xMode val="edge"/>
          <c:yMode val="edge"/>
          <c:x val="0.44051446289421303"/>
          <c:y val="2.0100529886594366E-2"/>
        </c:manualLayout>
      </c:layout>
      <c:spPr>
        <a:noFill/>
        <a:ln w="25130">
          <a:noFill/>
        </a:ln>
      </c:sp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3.896103896103896E-2"/>
          <c:y val="0.17959183673469509"/>
          <c:w val="0.88571428571428557"/>
          <c:h val="0.767346938775510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Обоснованные жалобы</c:v>
                </c:pt>
              </c:strCache>
            </c:strRef>
          </c:tx>
          <c:spPr>
            <a:solidFill>
              <a:srgbClr val="FF00FF"/>
            </a:solidFill>
            <a:ln w="1257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66"/>
          <c:dPt>
            <c:idx val="0"/>
            <c:explosion val="26"/>
            <c:spPr>
              <a:solidFill>
                <a:srgbClr val="FF0000"/>
              </a:solidFill>
              <a:ln w="1257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0"/>
            <c:spPr>
              <a:solidFill>
                <a:srgbClr val="00B050"/>
              </a:solidFill>
              <a:ln w="1257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8191541079242099"/>
                  <c:y val="-0.12923325226804747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9163585197207661"/>
                  <c:y val="3.6026607009319492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13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необоснованных</c:v>
                </c:pt>
                <c:pt idx="1">
                  <c:v>обоснованных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51</c:v>
                </c:pt>
                <c:pt idx="1">
                  <c:v>32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78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98"/>
              <a:t>2012 </a:t>
            </a:r>
          </a:p>
        </c:rich>
      </c:tx>
      <c:layout>
        <c:manualLayout>
          <c:xMode val="edge"/>
          <c:yMode val="edge"/>
          <c:x val="0.45431467196947084"/>
          <c:y val="1.9920232109540525E-2"/>
        </c:manualLayout>
      </c:layout>
      <c:spPr>
        <a:noFill/>
        <a:ln w="25367">
          <a:noFill/>
        </a:ln>
      </c:spPr>
    </c:title>
    <c:view3D>
      <c:rotX val="30"/>
      <c:rotY val="60"/>
      <c:perspective val="0"/>
    </c:view3D>
    <c:plotArea>
      <c:layout>
        <c:manualLayout>
          <c:layoutTarget val="inner"/>
          <c:xMode val="edge"/>
          <c:yMode val="edge"/>
          <c:x val="0.14693877551020551"/>
          <c:y val="0.26923076923076938"/>
          <c:w val="0.64489795918368076"/>
          <c:h val="0.4807692307692307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Обоснованные жалобы</c:v>
                </c:pt>
              </c:strCache>
            </c:strRef>
          </c:tx>
          <c:spPr>
            <a:solidFill>
              <a:srgbClr val="FF00FF"/>
            </a:solid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4"/>
            <c:spPr>
              <a:solidFill>
                <a:srgbClr val="FF0000"/>
              </a:solidFill>
              <a:ln w="12701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12"/>
            <c:spPr>
              <a:solidFill>
                <a:srgbClr val="00B050"/>
              </a:solidFill>
              <a:ln w="12701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5995771434063091"/>
                  <c:y val="-8.1434348758415764E-2"/>
                </c:manualLayout>
              </c:layout>
              <c:tx>
                <c:rich>
                  <a:bodyPr/>
                  <a:lstStyle/>
                  <a:p>
                    <a:pPr>
                      <a:defRPr sz="1048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48"/>
                      <a:t>26,5</a:t>
                    </a:r>
                    <a:r>
                      <a:rPr lang="en-US" sz="1048"/>
                      <a:t>%</a:t>
                    </a:r>
                  </a:p>
                </c:rich>
              </c:tx>
              <c:numFmt formatCode="0.0%" sourceLinked="0"/>
              <c:spPr>
                <a:noFill/>
                <a:ln w="25367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0.17649197858184726"/>
                  <c:y val="6.2070678439454637E-2"/>
                </c:manualLayout>
              </c:layout>
              <c:tx>
                <c:rich>
                  <a:bodyPr/>
                  <a:lstStyle/>
                  <a:p>
                    <a:pPr>
                      <a:defRPr sz="1048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48"/>
                      <a:t>73,5</a:t>
                    </a:r>
                    <a:r>
                      <a:rPr lang="en-US" sz="1048"/>
                      <a:t>%</a:t>
                    </a:r>
                  </a:p>
                </c:rich>
              </c:tx>
              <c:numFmt formatCode="0.0%" sourceLinked="0"/>
              <c:spPr>
                <a:noFill/>
                <a:ln w="25367">
                  <a:noFill/>
                </a:ln>
              </c:spPr>
              <c:dLblPos val="bestFit"/>
            </c:dLbl>
            <c:numFmt formatCode="0.0%" sourceLinked="0"/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необоснованных</c:v>
                </c:pt>
                <c:pt idx="1">
                  <c:v>обоснованных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48</c:v>
                </c:pt>
                <c:pt idx="1">
                  <c:v>133</c:v>
                </c:pt>
              </c:numCache>
            </c:numRef>
          </c:val>
        </c:ser>
        <c:dLbls>
          <c:showPercent val="1"/>
        </c:dLbls>
      </c:pie3DChart>
      <c:spPr>
        <a:noFill/>
        <a:ln w="25386">
          <a:noFill/>
        </a:ln>
      </c:spPr>
    </c:plotArea>
    <c:legend>
      <c:legendPos val="r"/>
      <c:layout>
        <c:manualLayout>
          <c:xMode val="edge"/>
          <c:yMode val="edge"/>
          <c:x val="0"/>
          <c:y val="0.78205143408278865"/>
          <c:w val="0.32244896322787087"/>
          <c:h val="0.21794856591721304"/>
        </c:manualLayout>
      </c:layout>
      <c:spPr>
        <a:noFill/>
        <a:ln w="25401">
          <a:noFill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20"/>
      <c:rotY val="20"/>
      <c:perspective val="0"/>
    </c:view3D>
    <c:plotArea>
      <c:layout>
        <c:manualLayout>
          <c:layoutTarget val="inner"/>
          <c:xMode val="edge"/>
          <c:yMode val="edge"/>
          <c:x val="9.8911968348171217E-2"/>
          <c:y val="0.29501915708812265"/>
          <c:w val="0.42631058358061791"/>
          <c:h val="0.3927203065134120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92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19"/>
          <c:dPt>
            <c:idx val="1"/>
            <c:spPr>
              <a:solidFill>
                <a:srgbClr val="99CC00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8080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CCFFFF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993366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rgbClr val="FFFF99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CCFFCC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FF9900"/>
              </a:solidFill>
              <a:ln w="1092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4150978380449696E-2"/>
                  <c:y val="-6.5550935346564781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4.1666460648462897E-2"/>
                  <c:y val="9.8577237770372528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9.2669563282611767E-3"/>
                  <c:y val="6.7606764510242084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1.4121775300065748E-2"/>
                  <c:y val="8.9160858637988727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6.1280622729587488E-2"/>
                  <c:y val="9.5211281808329606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1.3625940988145712E-2"/>
                  <c:y val="4.2935176174140064E-3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3.4587417644223538E-2"/>
                  <c:y val="-5.7936765394962335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4.2890363292500532E-2"/>
                  <c:y val="-5.5936968553088183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2254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Лекарственное обоспечение-9</c:v>
                </c:pt>
                <c:pt idx="1">
                  <c:v>Выбор врача-2</c:v>
                </c:pt>
                <c:pt idx="2">
                  <c:v>Отказ в медицинской помощи-6, из них 3 вне территории страхования</c:v>
                </c:pt>
                <c:pt idx="3">
                  <c:v>Организация работы в МО-2</c:v>
                </c:pt>
                <c:pt idx="4">
                  <c:v>Выбор МО в системе ОМС-2</c:v>
                </c:pt>
                <c:pt idx="5">
                  <c:v>Взимание денежных средств по Программе ОМС-5</c:v>
                </c:pt>
                <c:pt idx="6">
                  <c:v>Материально-техническое обеспечение МО-3</c:v>
                </c:pt>
                <c:pt idx="7">
                  <c:v>Качество мед. помощи-5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25.7</c:v>
                </c:pt>
                <c:pt idx="1">
                  <c:v>5.7</c:v>
                </c:pt>
                <c:pt idx="2">
                  <c:v>18.8</c:v>
                </c:pt>
                <c:pt idx="3">
                  <c:v>4</c:v>
                </c:pt>
                <c:pt idx="4">
                  <c:v>8.6</c:v>
                </c:pt>
                <c:pt idx="5">
                  <c:v>14.3</c:v>
                </c:pt>
                <c:pt idx="6">
                  <c:v>8.6</c:v>
                </c:pt>
                <c:pt idx="7">
                  <c:v>14.3</c:v>
                </c:pt>
              </c:numCache>
            </c:numRef>
          </c:val>
        </c:ser>
      </c:pie3DChart>
      <c:spPr>
        <a:solidFill>
          <a:srgbClr val="FFFFFF"/>
        </a:solidFill>
        <a:ln w="21853">
          <a:noFill/>
        </a:ln>
      </c:spPr>
    </c:plotArea>
    <c:legend>
      <c:legendPos val="r"/>
      <c:layout>
        <c:manualLayout>
          <c:xMode val="edge"/>
          <c:yMode val="edge"/>
          <c:x val="0.63175971380127716"/>
          <c:y val="0.11443968094009947"/>
          <c:w val="0.33441160892092592"/>
          <c:h val="0.77673891631225123"/>
        </c:manualLayout>
      </c:layout>
      <c:spPr>
        <a:noFill/>
        <a:ln w="21853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3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20"/>
      <c:rotY val="20"/>
      <c:perspective val="0"/>
    </c:view3D>
    <c:plotArea>
      <c:layout>
        <c:manualLayout>
          <c:layoutTarget val="inner"/>
          <c:xMode val="edge"/>
          <c:yMode val="edge"/>
          <c:x val="6.9847470238095316E-2"/>
          <c:y val="0.26345088984130177"/>
          <c:w val="0.50781249999999956"/>
          <c:h val="0.4601113172541744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9882">
              <a:solidFill>
                <a:schemeClr val="tx1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19"/>
          <c:dPt>
            <c:idx val="0"/>
            <c:spPr>
              <a:solidFill>
                <a:srgbClr val="00B05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0070C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000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chemeClr val="accent5">
                  <a:lumMod val="40000"/>
                  <a:lumOff val="60000"/>
                </a:schemeClr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chemeClr val="accent2">
                  <a:lumMod val="75000"/>
                </a:schemeClr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FFFF0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FFC000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8"/>
            <c:spPr>
              <a:solidFill>
                <a:srgbClr val="CC00FF"/>
              </a:solidFill>
              <a:ln w="9882">
                <a:solidFill>
                  <a:schemeClr val="tx1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8.2640082077653047E-3"/>
                  <c:y val="-4.890507600407629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5.4291462193599427E-3"/>
                  <c:y val="-3.0428172133914012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3.0852513628104632E-2"/>
                  <c:y val="7.5929694181485818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4.9443596336172332E-2"/>
                  <c:y val="7.6676464131122182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5.1695632826117164E-3"/>
                  <c:y val="5.7758182848866933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1.362609550179854E-2"/>
                  <c:y val="8.4549824530361726E-3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1.6926507126169783E-2"/>
                  <c:y val="-0.1078743434224280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1.681572083709331E-3"/>
                  <c:y val="-6.0098433388711014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5.9410557108754883E-2"/>
                  <c:y val="-8.2538429210955833E-2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 val="2.1862601643365991E-2"/>
                  <c:y val="-7.7939625152171524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059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Sheet1!$A$1:$J$1</c:f>
              <c:strCache>
                <c:ptCount val="10"/>
                <c:pt idx="0">
                  <c:v>Обеспечение полисами ОМС-7</c:v>
                </c:pt>
                <c:pt idx="1">
                  <c:v>Лекарственное обеспечение-24</c:v>
                </c:pt>
                <c:pt idx="2">
                  <c:v>Выбор врача-4</c:v>
                </c:pt>
                <c:pt idx="3">
                  <c:v>Отказ в медицинской помощи-25</c:v>
                </c:pt>
                <c:pt idx="4">
                  <c:v>Организация работы в МО-20</c:v>
                </c:pt>
                <c:pt idx="5">
                  <c:v>Выбор МО в системе ОМС-10</c:v>
                </c:pt>
                <c:pt idx="6">
                  <c:v>Взимание денежных средств по Программе ОМС-22</c:v>
                </c:pt>
                <c:pt idx="7">
                  <c:v>Качество медицинской помощи-2</c:v>
                </c:pt>
                <c:pt idx="8">
                  <c:v>Этика и деонтология медработников-4</c:v>
                </c:pt>
                <c:pt idx="9">
                  <c:v>Прочие причины-13</c:v>
                </c:pt>
              </c:strCache>
            </c:strRef>
          </c:cat>
          <c:val>
            <c:numRef>
              <c:f>Sheet1!$A$2:$J$2</c:f>
              <c:numCache>
                <c:formatCode>General</c:formatCode>
                <c:ptCount val="10"/>
                <c:pt idx="0">
                  <c:v>7</c:v>
                </c:pt>
                <c:pt idx="1">
                  <c:v>24</c:v>
                </c:pt>
                <c:pt idx="2">
                  <c:v>4</c:v>
                </c:pt>
                <c:pt idx="3">
                  <c:v>25</c:v>
                </c:pt>
                <c:pt idx="4">
                  <c:v>20</c:v>
                </c:pt>
                <c:pt idx="5">
                  <c:v>10</c:v>
                </c:pt>
                <c:pt idx="6">
                  <c:v>24</c:v>
                </c:pt>
                <c:pt idx="7">
                  <c:v>2</c:v>
                </c:pt>
                <c:pt idx="8">
                  <c:v>4</c:v>
                </c:pt>
                <c:pt idx="9">
                  <c:v>13</c:v>
                </c:pt>
              </c:numCache>
            </c:numRef>
          </c:val>
        </c:ser>
      </c:pie3DChart>
      <c:spPr>
        <a:solidFill>
          <a:srgbClr val="FFFFFF"/>
        </a:solidFill>
        <a:ln w="19766">
          <a:noFill/>
        </a:ln>
      </c:spPr>
    </c:plotArea>
    <c:legend>
      <c:legendPos val="r"/>
      <c:layout>
        <c:manualLayout>
          <c:xMode val="edge"/>
          <c:yMode val="edge"/>
          <c:x val="0.63992752859017721"/>
          <c:y val="0.10955070489606521"/>
          <c:w val="0.32054494164791941"/>
          <c:h val="0.76868915910827695"/>
        </c:manualLayout>
      </c:layout>
      <c:spPr>
        <a:noFill/>
        <a:ln w="19766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3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15117">
          <a:noFill/>
        </a:ln>
      </c:spPr>
    </c:title>
    <c:view3D>
      <c:rotX val="20"/>
      <c:rotY val="200"/>
      <c:perspective val="0"/>
    </c:view3D>
    <c:plotArea>
      <c:layout>
        <c:manualLayout>
          <c:layoutTarget val="inner"/>
          <c:xMode val="edge"/>
          <c:yMode val="edge"/>
          <c:x val="0"/>
          <c:y val="8.8018727388806228E-2"/>
          <c:w val="0.96348314606741559"/>
          <c:h val="0.6494023904382469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396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0"/>
          <c:dPt>
            <c:idx val="0"/>
            <c:explosion val="13"/>
          </c:dPt>
          <c:dPt>
            <c:idx val="1"/>
            <c:spPr>
              <a:solidFill>
                <a:srgbClr val="FF99CC"/>
              </a:solidFill>
              <a:ln w="39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00FFFF"/>
              </a:solidFill>
              <a:ln w="39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FF00"/>
              </a:solidFill>
              <a:ln w="39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99CC00"/>
              </a:solidFill>
              <a:ln w="39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24741431758264154"/>
                  <c:y val="3.0090941335035822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21008581107543531"/>
                  <c:y val="-1.0456692913385818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3.6865717424849287E-2"/>
                  <c:y val="7.0673717763418964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7.4794219622649732E-2"/>
                  <c:y val="7.0159759791223825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3.414129293456164E-2"/>
                  <c:y val="5.0454064811342396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0.5532915360501629"/>
                  <c:y val="0.8280701754386006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Mode val="edge"/>
                  <c:yMode val="edge"/>
                  <c:x val="0.26645768025078381"/>
                  <c:y val="0.22807017543859637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Mode val="edge"/>
                  <c:yMode val="edge"/>
                  <c:x val="0.53918495297805669"/>
                  <c:y val="0.83157894736842164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Mode val="edge"/>
                  <c:yMode val="edge"/>
                  <c:x val="0.5485893416927895"/>
                  <c:y val="0.9614035087719216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Mode val="edge"/>
                  <c:yMode val="edge"/>
                  <c:x val="0.49686520376175908"/>
                  <c:y val="0.8210526315789477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52.2</c:v>
                </c:pt>
                <c:pt idx="1">
                  <c:v>25.9</c:v>
                </c:pt>
                <c:pt idx="2">
                  <c:v>17.2</c:v>
                </c:pt>
                <c:pt idx="3">
                  <c:v>2.6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</c:strCache>
            </c:strRef>
          </c:tx>
          <c:spPr>
            <a:solidFill>
              <a:srgbClr val="000080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</c:strCache>
            </c:strRef>
          </c:tx>
          <c:spPr>
            <a:solidFill>
              <a:srgbClr val="FF00FF"/>
            </a:solidFill>
            <a:ln w="39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396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5117">
                <a:noFill/>
              </a:ln>
            </c:spPr>
            <c:txPr>
              <a:bodyPr/>
              <a:lstStyle/>
              <a:p>
                <a:pPr>
                  <a:defRPr sz="3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793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24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20"/>
      <c:rotY val="220"/>
      <c:perspective val="0"/>
    </c:view3D>
    <c:plotArea>
      <c:layout>
        <c:manualLayout>
          <c:layoutTarget val="inner"/>
          <c:xMode val="edge"/>
          <c:yMode val="edge"/>
          <c:x val="7.2604457708915424E-2"/>
          <c:y val="0"/>
          <c:w val="0.74511340064346865"/>
          <c:h val="0.669586110019580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746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0"/>
          </c:dPt>
          <c:dPt>
            <c:idx val="1"/>
            <c:explosion val="7"/>
            <c:spPr>
              <a:solidFill>
                <a:srgbClr val="FF99CC"/>
              </a:solidFill>
              <a:ln w="74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explosion val="1"/>
            <c:spPr>
              <a:solidFill>
                <a:srgbClr val="00FFFF"/>
              </a:solidFill>
              <a:ln w="74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explosion val="12"/>
            <c:spPr>
              <a:solidFill>
                <a:srgbClr val="FFFF00"/>
              </a:solidFill>
              <a:ln w="74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99CC00"/>
              </a:solidFill>
              <a:ln w="74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17447677238029421"/>
                  <c:y val="3.8620944524250952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3.9537627858608634E-2"/>
                  <c:y val="-1.9978184029040301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6.6983970517697708E-2"/>
                  <c:y val="6.6694880399601831E-3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6.4988973206676084E-2"/>
                  <c:y val="6.5726394344537767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0.22089792056744761"/>
                  <c:y val="5.6102570827397523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0.5532915360501639"/>
                  <c:y val="0.8280701754386006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Mode val="edge"/>
                  <c:yMode val="edge"/>
                  <c:x val="0.26645768025078381"/>
                  <c:y val="0.22807017543859637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Mode val="edge"/>
                  <c:yMode val="edge"/>
                  <c:x val="0.53918495297805669"/>
                  <c:y val="0.83157894736842164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Mode val="edge"/>
                  <c:yMode val="edge"/>
                  <c:x val="0.5485893416927895"/>
                  <c:y val="0.96140350877192027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Mode val="edge"/>
                  <c:yMode val="edge"/>
                  <c:x val="0.49686520376175963"/>
                  <c:y val="0.8210526315789477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112.73</c:v>
                </c:pt>
                <c:pt idx="1">
                  <c:v>34.896000000000001</c:v>
                </c:pt>
                <c:pt idx="2">
                  <c:v>24.64</c:v>
                </c:pt>
                <c:pt idx="3">
                  <c:v>3.298</c:v>
                </c:pt>
                <c:pt idx="4">
                  <c:v>53.238000000000063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</c:strCache>
            </c:strRef>
          </c:tx>
          <c:spPr>
            <a:solidFill>
              <a:srgbClr val="000080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</c:strCache>
            </c:strRef>
          </c:tx>
          <c:spPr>
            <a:solidFill>
              <a:srgbClr val="FF00FF"/>
            </a:solidFill>
            <a:ln w="74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4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4927">
                <a:noFill/>
              </a:ln>
            </c:spPr>
            <c:txPr>
              <a:bodyPr/>
              <a:lstStyle/>
              <a:p>
                <a:pPr>
                  <a:defRPr sz="6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нарушения, связанные с принадлежностью застрахованного лица к СМО</c:v>
                </c:pt>
                <c:pt idx="1">
                  <c:v>нарушения, связанные с оформлением и предъявлением на оплату счетов и реестров</c:v>
                </c:pt>
                <c:pt idx="2">
                  <c:v>нарушения, связанные с повторным или необоснованным включением в реестр счетов медицинской помощи</c:v>
                </c:pt>
                <c:pt idx="3">
                  <c:v>нарушения, связанные с включением в реестр медицинской помощи, не входящей в территориальную программу ОМС</c:v>
                </c:pt>
                <c:pt idx="4">
                  <c:v>прочие нарушения в соответствии с Перечнем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4940">
          <a:noFill/>
        </a:ln>
      </c:spPr>
    </c:plotArea>
    <c:legend>
      <c:legendPos val="r"/>
      <c:layout>
        <c:manualLayout>
          <c:xMode val="edge"/>
          <c:yMode val="edge"/>
          <c:x val="1.0080749644373742E-2"/>
          <c:y val="0.6326386790355073"/>
          <c:w val="0.90350705909744977"/>
          <c:h val="0.36482286633532945"/>
        </c:manualLayout>
      </c:layout>
      <c:spPr>
        <a:solidFill>
          <a:srgbClr val="FFFFFF"/>
        </a:solidFill>
        <a:ln w="14940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47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93"/>
              <a:t>2011</a:t>
            </a:r>
          </a:p>
        </c:rich>
      </c:tx>
      <c:layout>
        <c:manualLayout>
          <c:xMode val="edge"/>
          <c:yMode val="edge"/>
          <c:x val="0.43333333333333335"/>
          <c:y val="2.173909891097869E-2"/>
        </c:manualLayout>
      </c:layout>
      <c:spPr>
        <a:noFill/>
        <a:ln w="25230">
          <a:noFill/>
        </a:ln>
      </c:spPr>
    </c:title>
    <c:view3D>
      <c:rotY val="350"/>
      <c:perspective val="0"/>
    </c:view3D>
    <c:plotArea>
      <c:layout>
        <c:manualLayout>
          <c:layoutTarget val="inner"/>
          <c:xMode val="edge"/>
          <c:yMode val="edge"/>
          <c:x val="6.2770645789620119E-2"/>
          <c:y val="0.24168180900464362"/>
          <c:w val="0.93393393393393409"/>
          <c:h val="0.35964912280701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6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2"/>
          <c:dPt>
            <c:idx val="0"/>
            <c:explosion val="7"/>
          </c:dPt>
          <c:dPt>
            <c:idx val="1"/>
            <c:spPr>
              <a:solidFill>
                <a:srgbClr val="C00000"/>
              </a:solidFill>
              <a:ln w="126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126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FF00"/>
              </a:solidFill>
              <a:ln w="1266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21825929553029139"/>
                  <c:y val="4.5258387645364558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7745803357314346"/>
                  <c:y val="-0.1148755242803951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3.7252797446631042E-2"/>
                  <c:y val="-5.6983888249923814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4.6380565523126714E-2"/>
                  <c:y val="-7.9697949741301122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230">
                <a:noFill/>
              </a:ln>
            </c:spPr>
            <c:txPr>
              <a:bodyPr/>
              <a:lstStyle/>
              <a:p>
                <a:pPr>
                  <a:defRPr sz="105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Оказание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Информированность застрахованных лиц</c:v>
                </c:pt>
                <c:pt idx="3">
                  <c:v>Нарушения связанные с предъявление на оплату счетов и реестров счетов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48.5</c:v>
                </c:pt>
                <c:pt idx="1">
                  <c:v>35.6</c:v>
                </c:pt>
                <c:pt idx="2">
                  <c:v>10.6</c:v>
                </c:pt>
                <c:pt idx="3">
                  <c:v>5.3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30">
                <a:noFill/>
              </a:ln>
            </c:spPr>
            <c:txPr>
              <a:bodyPr/>
              <a:lstStyle/>
              <a:p>
                <a:pPr>
                  <a:defRPr sz="54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Оказание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Информированность застрахованных лиц</c:v>
                </c:pt>
                <c:pt idx="3">
                  <c:v>Нарушения связанные с предъявление на оплату счетов и реестров счетов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30">
                <a:noFill/>
              </a:ln>
            </c:spPr>
            <c:txPr>
              <a:bodyPr/>
              <a:lstStyle/>
              <a:p>
                <a:pPr>
                  <a:defRPr sz="54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Оказание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Информированность застрахованных лиц</c:v>
                </c:pt>
                <c:pt idx="3">
                  <c:v>Нарушения связанные с предъявление на оплату счетов и реестров счетов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5340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5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77"/>
              <a:t>2012</a:t>
            </a:r>
          </a:p>
        </c:rich>
      </c:tx>
      <c:layout>
        <c:manualLayout>
          <c:xMode val="edge"/>
          <c:yMode val="edge"/>
          <c:x val="0.45454535574357524"/>
          <c:y val="1.973684210526316E-2"/>
        </c:manualLayout>
      </c:layout>
      <c:spPr>
        <a:noFill/>
        <a:ln w="24863">
          <a:noFill/>
        </a:ln>
      </c:spPr>
    </c:title>
    <c:view3D>
      <c:rotY val="20"/>
      <c:perspective val="0"/>
    </c:view3D>
    <c:plotArea>
      <c:layout>
        <c:manualLayout>
          <c:layoutTarget val="inner"/>
          <c:xMode val="edge"/>
          <c:yMode val="edge"/>
          <c:x val="0.23602481027899683"/>
          <c:y val="0.20099406865480399"/>
          <c:w val="0.67080745341615766"/>
          <c:h val="0.2706131078224103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45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39700" h="139700" prst="divot"/>
              <a:contourClr>
                <a:srgbClr val="000000"/>
              </a:contourClr>
            </a:sp3d>
          </c:spPr>
          <c:explosion val="25"/>
          <c:dPt>
            <c:idx val="1"/>
            <c:spPr>
              <a:solidFill>
                <a:srgbClr val="C00000"/>
              </a:solidFill>
              <a:ln w="1245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1245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FF00"/>
              </a:solidFill>
              <a:ln w="1245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CC00FF"/>
              </a:solidFill>
              <a:ln w="1245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39700" h="139700" prst="divo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3420566975626341"/>
                  <c:y val="9.2342025086060223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7327345388359144"/>
                  <c:y val="-0.10978448794818209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3.8193727992645171E-2"/>
                  <c:y val="1.5439668847066601E-3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1.3002916882409218E-2"/>
                  <c:y val="-5.0906388416881714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4.6486893397567577E-2"/>
                  <c:y val="-4.3448658301402696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4863">
                <a:noFill/>
              </a:ln>
            </c:spPr>
            <c:txPr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  <c:pt idx="3">
                  <c:v>нарушения связанные с предъявлением на оплату счетов и реестров счетов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206</c:v>
                </c:pt>
                <c:pt idx="1">
                  <c:v>400</c:v>
                </c:pt>
                <c:pt idx="2">
                  <c:v>3</c:v>
                </c:pt>
                <c:pt idx="3">
                  <c:v>45</c:v>
                </c:pt>
                <c:pt idx="4">
                  <c:v>40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4913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04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2.2774327122153472E-2"/>
          <c:y val="0.50528547291912462"/>
          <c:w val="0.94013345162840745"/>
          <c:h val="0.49471452708087865"/>
        </c:manualLayout>
      </c:layout>
      <c:spPr>
        <a:noFill/>
        <a:ln w="24913">
          <a:noFill/>
        </a:ln>
      </c:spPr>
      <c:txPr>
        <a:bodyPr/>
        <a:lstStyle/>
        <a:p>
          <a:pPr>
            <a:defRPr sz="104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203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18"/>
          <c:dPt>
            <c:idx val="0"/>
            <c:explosion val="13"/>
          </c:dPt>
          <c:dPt>
            <c:idx val="1"/>
            <c:spPr>
              <a:solidFill>
                <a:srgbClr val="00B050"/>
              </a:solidFill>
              <a:ln w="12203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12203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7547785945544339"/>
                  <c:y val="-6.2981346202627436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3008130081300814"/>
                  <c:y val="-4.6122620594755762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2.0353370462838482E-2"/>
                  <c:y val="-1.4331982773997878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2203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57.1</c:v>
                </c:pt>
                <c:pt idx="1">
                  <c:v>34.800000000000004</c:v>
                </c:pt>
                <c:pt idx="2">
                  <c:v>8.1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20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20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20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2203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20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20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20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2203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4404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77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0"/>
      <c:depthPercent val="100"/>
      <c:rAngAx val="1"/>
    </c:view3D>
    <c:floor>
      <c:spPr>
        <a:pattFill prst="shingle">
          <a:fgClr>
            <a:srgbClr val="FFFFFF"/>
          </a:fgClr>
          <a:bgClr>
            <a:srgbClr val="969696"/>
          </a:bgClr>
        </a:pattFill>
        <a:ln w="3175">
          <a:solidFill>
            <a:srgbClr val="000000"/>
          </a:solidFill>
          <a:prstDash val="solid"/>
        </a:ln>
      </c:spPr>
    </c:floor>
    <c:backWall>
      <c:spPr>
        <a:noFill/>
        <a:ln>
          <a:noFill/>
        </a:ln>
        <a:effectLst>
          <a:outerShdw sx="1000" sy="1000" algn="ctr" rotWithShape="0">
            <a:sysClr val="window" lastClr="FFFFFF"/>
          </a:outerShdw>
        </a:effectLst>
      </c:spPr>
    </c:backWall>
    <c:plotArea>
      <c:layout>
        <c:manualLayout>
          <c:layoutTarget val="inner"/>
          <c:xMode val="edge"/>
          <c:yMode val="edge"/>
          <c:x val="0.11253069429270503"/>
          <c:y val="2.6403442047804055E-2"/>
          <c:w val="0.88746930570729332"/>
          <c:h val="0.826470588235294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0"/>
            </a:gradFill>
            <a:ln w="1273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0496987340168391E-3"/>
                  <c:y val="7.4347947521358981E-2"/>
                </c:manualLayout>
              </c:layout>
              <c:showVal val="1"/>
            </c:dLbl>
            <c:dLbl>
              <c:idx val="1"/>
              <c:layout>
                <c:manualLayout>
                  <c:x val="5.1563466016192813E-3"/>
                  <c:y val="6.5951467234360933E-2"/>
                </c:manualLayout>
              </c:layout>
              <c:showVal val="1"/>
            </c:dLbl>
            <c:dLbl>
              <c:idx val="2"/>
              <c:layout>
                <c:manualLayout>
                  <c:x val="2.2125480816953202E-3"/>
                  <c:y val="6.8892643704949533E-2"/>
                </c:manualLayout>
              </c:layout>
              <c:showVal val="1"/>
            </c:dLbl>
            <c:spPr>
              <a:noFill/>
              <a:ln w="2547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8.4580000000000002</c:v>
                </c:pt>
                <c:pt idx="1">
                  <c:v>8.9620000000000068</c:v>
                </c:pt>
                <c:pt idx="2">
                  <c:v>8.9620000000000068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CC99"/>
                </a:gs>
              </a:gsLst>
              <a:lin ang="2700000" scaled="1"/>
            </a:gradFill>
            <a:ln w="1273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7983445914564285E-3"/>
                  <c:y val="7.1924736556295096E-2"/>
                </c:manualLayout>
              </c:layout>
              <c:showVal val="1"/>
            </c:dLbl>
            <c:dLbl>
              <c:idx val="1"/>
              <c:layout>
                <c:manualLayout>
                  <c:x val="2.1171723341586171E-3"/>
                  <c:y val="6.3587880702824118E-2"/>
                </c:manualLayout>
              </c:layout>
              <c:showVal val="1"/>
            </c:dLbl>
            <c:dLbl>
              <c:idx val="2"/>
              <c:layout>
                <c:manualLayout>
                  <c:x val="4.3600007686101579E-4"/>
                  <c:y val="6.3447872087746299E-2"/>
                </c:manualLayout>
              </c:layout>
              <c:showVal val="1"/>
            </c:dLbl>
            <c:spPr>
              <a:noFill/>
              <a:ln w="2547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8.043000000000001</c:v>
                </c:pt>
                <c:pt idx="1">
                  <c:v>8.011000000000001</c:v>
                </c:pt>
                <c:pt idx="2">
                  <c:v>8.7760000000000016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выполнение </c:v>
                </c:pt>
              </c:strCache>
            </c:strRef>
          </c:tx>
          <c:spPr>
            <a:gradFill rotWithShape="0">
              <a:gsLst>
                <a:gs pos="0">
                  <a:srgbClr val="FF8080"/>
                </a:gs>
                <a:gs pos="100000">
                  <a:srgbClr val="FFCC99"/>
                </a:gs>
              </a:gsLst>
              <a:lin ang="5400000" scaled="1"/>
            </a:gradFill>
            <a:ln w="1273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0217965866220623E-3"/>
                  <c:y val="6.7653440161168782E-2"/>
                </c:manualLayout>
              </c:layout>
              <c:showVal val="1"/>
            </c:dLbl>
            <c:dLbl>
              <c:idx val="1"/>
              <c:layout>
                <c:manualLayout>
                  <c:x val="2.8660393059023515E-3"/>
                  <c:y val="7.0906899602355106E-2"/>
                </c:manualLayout>
              </c:layout>
              <c:showVal val="1"/>
            </c:dLbl>
            <c:dLbl>
              <c:idx val="2"/>
              <c:layout>
                <c:manualLayout>
                  <c:x val="-7.7759214021684475E-5"/>
                  <c:y val="6.7773499615868524E-2"/>
                </c:manualLayout>
              </c:layout>
              <c:showVal val="1"/>
            </c:dLbl>
            <c:spPr>
              <a:noFill/>
              <a:ln w="2547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8.0640000000000001</c:v>
                </c:pt>
                <c:pt idx="1">
                  <c:v>7.7229999999999945</c:v>
                </c:pt>
                <c:pt idx="2">
                  <c:v>8.5640000000000001</c:v>
                </c:pt>
              </c:numCache>
            </c:numRef>
          </c:val>
        </c:ser>
        <c:dLbls>
          <c:showVal val="1"/>
        </c:dLbls>
        <c:gapDepth val="0"/>
        <c:shape val="box"/>
        <c:axId val="66002944"/>
        <c:axId val="66004480"/>
        <c:axId val="0"/>
      </c:bar3DChart>
      <c:catAx>
        <c:axId val="66002944"/>
        <c:scaling>
          <c:orientation val="minMax"/>
        </c:scaling>
        <c:axPos val="b"/>
        <c:numFmt formatCode="General" sourceLinked="1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3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004480"/>
        <c:crosses val="autoZero"/>
        <c:auto val="1"/>
        <c:lblAlgn val="ctr"/>
        <c:lblOffset val="100"/>
        <c:tickLblSkip val="1"/>
        <c:tickMarkSkip val="1"/>
      </c:catAx>
      <c:valAx>
        <c:axId val="66004480"/>
        <c:scaling>
          <c:orientation val="minMax"/>
          <c:max val="10"/>
        </c:scaling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посещений на 1-го застрахованного</a:t>
                </a:r>
              </a:p>
            </c:rich>
          </c:tx>
          <c:layout>
            <c:manualLayout>
              <c:xMode val="edge"/>
              <c:yMode val="edge"/>
              <c:x val="2.187931160507231E-2"/>
              <c:y val="0.15525773472239479"/>
            </c:manualLayout>
          </c:layout>
          <c:spPr>
            <a:noFill/>
            <a:ln w="25476">
              <a:noFill/>
            </a:ln>
          </c:spPr>
        </c:title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002944"/>
        <c:crosses val="autoZero"/>
        <c:crossBetween val="between"/>
        <c:majorUnit val="2"/>
        <c:minorUnit val="1"/>
      </c:valAx>
      <c:spPr>
        <a:noFill/>
        <a:ln w="2540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9747505043738346E-2"/>
          <c:y val="0.94207796211468864"/>
          <c:w val="0.84217176725705267"/>
          <c:h val="5.3565528588230896E-2"/>
        </c:manualLayout>
      </c:layout>
      <c:spPr>
        <a:solidFill>
          <a:srgbClr val="FFFFFF"/>
        </a:solidFill>
        <a:ln w="3185">
          <a:noFill/>
          <a:prstDash val="lgDashDotDot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4168">
          <a:noFill/>
        </a:ln>
      </c:spPr>
    </c:title>
    <c:view3D>
      <c:rotX val="30"/>
      <c:rotY val="340"/>
      <c:perspective val="0"/>
    </c:view3D>
    <c:plotArea>
      <c:layout>
        <c:manualLayout>
          <c:layoutTarget val="inner"/>
          <c:xMode val="edge"/>
          <c:yMode val="edge"/>
          <c:x val="0.19895649567738152"/>
          <c:y val="0.2582783815261378"/>
          <c:w val="0.74799831252709692"/>
          <c:h val="0.4264063732525452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69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6"/>
          </c:dPt>
          <c:dPt>
            <c:idx val="1"/>
            <c:explosion val="15"/>
            <c:spPr>
              <a:solidFill>
                <a:srgbClr val="00B050"/>
              </a:solidFill>
              <a:ln w="1169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1169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8301636052366888"/>
                  <c:y val="-5.1701234215737933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20215553877683098"/>
                  <c:y val="-4.0311902759727902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3.0219537626290174E-2"/>
                  <c:y val="-1.5951889508957271E-4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416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1690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790</c:v>
                </c:pt>
                <c:pt idx="1">
                  <c:v>450</c:v>
                </c:pt>
                <c:pt idx="2">
                  <c:v>35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3380">
          <a:noFill/>
        </a:ln>
      </c:spPr>
    </c:plotArea>
    <c:legend>
      <c:legendPos val="r"/>
      <c:layout>
        <c:manualLayout>
          <c:xMode val="edge"/>
          <c:yMode val="edge"/>
          <c:x val="4.1257371396517889E-2"/>
          <c:y val="0.71750412063742097"/>
          <c:w val="0.95663942619644782"/>
          <c:h val="0.28249587936257942"/>
        </c:manualLayout>
      </c:layout>
      <c:spPr>
        <a:solidFill>
          <a:srgbClr val="FFFFFF"/>
        </a:solidFill>
        <a:ln w="2922">
          <a:noFill/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5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140"/>
      <c:perspective val="0"/>
    </c:view3D>
    <c:plotArea>
      <c:layout>
        <c:manualLayout>
          <c:layoutTarget val="inner"/>
          <c:xMode val="edge"/>
          <c:yMode val="edge"/>
          <c:x val="3.6855338734832072E-2"/>
          <c:y val="0"/>
          <c:w val="0.78283716789222468"/>
          <c:h val="0.9078938328715122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34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10"/>
            <c:spPr>
              <a:solidFill>
                <a:srgbClr val="00B050"/>
              </a:solidFill>
              <a:ln w="1234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14"/>
            <c:spPr>
              <a:solidFill>
                <a:srgbClr val="FFFF00"/>
              </a:solidFill>
              <a:ln w="1234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CC99FF"/>
              </a:solidFill>
              <a:ln w="1234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20265358134581005"/>
                  <c:y val="-0.10210086239220098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2.9237727899376099E-2"/>
                  <c:y val="-0.12158297878091641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2.8985126859142597E-2"/>
                  <c:y val="6.0508436445444506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4635">
                <a:noFill/>
              </a:ln>
            </c:spPr>
            <c:txPr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МЭК</c:v>
                </c:pt>
                <c:pt idx="1">
                  <c:v>МЭЭ</c:v>
                </c:pt>
                <c:pt idx="2">
                  <c:v>ЭКМП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#,##0.00">
                  <c:v>14900305.800000004</c:v>
                </c:pt>
                <c:pt idx="1">
                  <c:v>6354972</c:v>
                </c:pt>
                <c:pt idx="2">
                  <c:v>4135126.5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345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1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140"/>
      <c:perspective val="0"/>
    </c:view3D>
    <c:plotArea>
      <c:layout>
        <c:manualLayout>
          <c:layoutTarget val="inner"/>
          <c:xMode val="edge"/>
          <c:yMode val="edge"/>
          <c:x val="0.22879853469300471"/>
          <c:y val="9.0588755581551272E-2"/>
          <c:w val="0.58574771766025135"/>
          <c:h val="0.6885740286204964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9"/>
            <c:spPr>
              <a:solidFill>
                <a:srgbClr val="00B050"/>
              </a:solidFill>
              <a:ln w="1267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13"/>
            <c:spPr>
              <a:solidFill>
                <a:srgbClr val="FFFF00"/>
              </a:solidFill>
              <a:ln w="1267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CC99FF"/>
              </a:solidFill>
              <a:ln w="1267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21274045649357176"/>
                  <c:y val="-7.783957162947756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2.7228792440327856E-2"/>
                  <c:y val="-0.11613493482339886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7.8111952778054647E-2"/>
                  <c:y val="7.5013725003572423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МЭК</c:v>
                </c:pt>
                <c:pt idx="1">
                  <c:v>МЭЭ</c:v>
                </c:pt>
                <c:pt idx="2">
                  <c:v>ЭКМП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#,##0.00">
                  <c:v>26551888.5</c:v>
                </c:pt>
                <c:pt idx="1">
                  <c:v>7797340.6000000006</c:v>
                </c:pt>
                <c:pt idx="2">
                  <c:v>3955789.5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67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"/>
          <c:y val="0.8158729972186316"/>
          <c:w val="0.45751626155426561"/>
          <c:h val="0.18412700278136954"/>
        </c:manualLayout>
      </c:layout>
      <c:spPr>
        <a:solidFill>
          <a:srgbClr val="FFFFFF"/>
        </a:solidFill>
        <a:ln w="25356">
          <a:noFill/>
        </a:ln>
      </c:spPr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aseline="0"/>
              <a:t>2011</a:t>
            </a:r>
          </a:p>
        </c:rich>
      </c:tx>
      <c:layout>
        <c:manualLayout>
          <c:xMode val="edge"/>
          <c:yMode val="edge"/>
          <c:x val="0.47394542111691484"/>
          <c:y val="2.185823918749288E-2"/>
        </c:manualLayout>
      </c:layout>
      <c:spPr>
        <a:noFill/>
        <a:ln w="2043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32009925558312624"/>
          <c:y val="0.30054644808743181"/>
          <c:w val="0.32630272952853834"/>
          <c:h val="0.5737704918032827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22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1"/>
            <c:spPr>
              <a:solidFill>
                <a:srgbClr val="FF0000"/>
              </a:solidFill>
              <a:ln w="1022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1022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1787634666104693"/>
                  <c:y val="-0.15252127574962221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3.3957890300208828E-2"/>
                  <c:y val="-0.30463824597682881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4.8859645150117301E-2"/>
                  <c:y val="-0.13484061654966523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043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0220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57.1</c:v>
                </c:pt>
                <c:pt idx="1">
                  <c:v>34.800000000000004</c:v>
                </c:pt>
                <c:pt idx="2">
                  <c:v>8.1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022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022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022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0439">
                <a:noFill/>
              </a:ln>
            </c:spPr>
            <c:txPr>
              <a:bodyPr/>
              <a:lstStyle/>
              <a:p>
                <a:pPr>
                  <a:defRPr sz="46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0220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022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022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022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0439">
                <a:noFill/>
              </a:ln>
            </c:spPr>
            <c:txPr>
              <a:bodyPr/>
              <a:lstStyle/>
              <a:p>
                <a:pPr>
                  <a:defRPr sz="46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0220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0439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64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1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2012</a:t>
            </a:r>
          </a:p>
        </c:rich>
      </c:tx>
      <c:layout>
        <c:manualLayout>
          <c:xMode val="edge"/>
          <c:yMode val="edge"/>
          <c:x val="0.47432766788298208"/>
          <c:y val="1.8927351062249301E-2"/>
        </c:manualLayout>
      </c:layout>
      <c:spPr>
        <a:noFill/>
        <a:ln w="28270">
          <a:noFill/>
        </a:ln>
      </c:spPr>
    </c:title>
    <c:view3D>
      <c:rotY val="340"/>
      <c:perspective val="0"/>
    </c:view3D>
    <c:plotArea>
      <c:layout>
        <c:manualLayout>
          <c:layoutTarget val="inner"/>
          <c:xMode val="edge"/>
          <c:yMode val="edge"/>
          <c:x val="0.31784841075795089"/>
          <c:y val="0.29337539432176896"/>
          <c:w val="0.32518337408312981"/>
          <c:h val="0.334384858044168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13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9999FF"/>
              </a:solidFill>
              <a:ln w="635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FF0000"/>
              </a:solidFill>
              <a:ln w="635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635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8.4804439912637267E-2"/>
                  <c:y val="-0.13240125857761836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4.1899837277912105E-2"/>
                  <c:y val="-3.5426381864332501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4.1801362229543684E-2"/>
                  <c:y val="-0.14789368418018287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827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Sheet1!$B$1:$D$1</c:f>
              <c:strCache>
                <c:ptCount val="3"/>
                <c:pt idx="0">
                  <c:v>Нарушения при оказании медицинской помощи</c:v>
                </c:pt>
                <c:pt idx="1">
                  <c:v>Дефекты оформления первичной медицинской документации</c:v>
                </c:pt>
                <c:pt idx="2">
                  <c:v>Нарушения информированности застрахованных лиц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93.4</c:v>
                </c:pt>
                <c:pt idx="1">
                  <c:v>3.3</c:v>
                </c:pt>
                <c:pt idx="2">
                  <c:v>3.3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2827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1549370067941324E-2"/>
          <c:y val="0.69846965082793777"/>
          <c:w val="0.79157675191464216"/>
          <c:h val="0.20189257003251937"/>
        </c:manualLayout>
      </c:layout>
      <c:spPr>
        <a:noFill/>
        <a:ln w="2827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78839729691402"/>
          <c:y val="3.5496957403651212E-2"/>
          <c:w val="0.8710231215319405"/>
          <c:h val="0.7056471706249760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получено средств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8.2971207922526609E-3"/>
                  <c:y val="4.8081951929417721E-2"/>
                </c:manualLayout>
              </c:layout>
              <c:showVal val="1"/>
            </c:dLbl>
            <c:dLbl>
              <c:idx val="1"/>
              <c:layout>
                <c:manualLayout>
                  <c:x val="7.9474246591756201E-3"/>
                  <c:y val="2.0164188401399115E-3"/>
                </c:manualLayout>
              </c:layout>
              <c:showVal val="1"/>
            </c:dLbl>
            <c:dLbl>
              <c:idx val="2"/>
              <c:layout>
                <c:manualLayout>
                  <c:x val="-2.7798765038763249E-3"/>
                  <c:y val="2.843062170420187E-2"/>
                </c:manualLayout>
              </c:layout>
              <c:showVal val="1"/>
            </c:dLbl>
            <c:dLbl>
              <c:idx val="3"/>
              <c:layout>
                <c:manualLayout>
                  <c:x val="-2.3787416746317114E-3"/>
                  <c:y val="2.1643571149351011E-2"/>
                </c:manualLayout>
              </c:layout>
              <c:showVal val="1"/>
            </c:dLbl>
            <c:dLbl>
              <c:idx val="4"/>
              <c:layout>
                <c:manualLayout>
                  <c:x val="5.4065207167023309E-3"/>
                  <c:y val="2.0410214680611796E-2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7514723203769751"/>
                  <c:y val="0.53184713375796056"/>
                </c:manualLayout>
              </c:layout>
              <c:showVal val="1"/>
            </c:dLbl>
            <c:numFmt formatCode="#,##0.0" sourceLinked="0"/>
            <c:spPr>
              <a:noFill/>
              <a:ln w="25384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Sheet1!$B$2:$F$2</c:f>
              <c:numCache>
                <c:formatCode>#,##0.0</c:formatCode>
                <c:ptCount val="5"/>
                <c:pt idx="0">
                  <c:v>82748.5</c:v>
                </c:pt>
                <c:pt idx="1">
                  <c:v>80771.600000000006</c:v>
                </c:pt>
                <c:pt idx="2">
                  <c:v>93383.6</c:v>
                </c:pt>
                <c:pt idx="3">
                  <c:v>93789.3</c:v>
                </c:pt>
                <c:pt idx="4">
                  <c:v>99966.9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оплачено</c:v>
                </c:pt>
              </c:strCache>
            </c:strRef>
          </c:tx>
          <c:spPr>
            <a:solidFill>
              <a:srgbClr val="CC99FF"/>
            </a:soli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6011398220367189E-2"/>
                  <c:y val="6.0865026953238859E-2"/>
                </c:manualLayout>
              </c:layout>
              <c:showVal val="1"/>
            </c:dLbl>
            <c:dLbl>
              <c:idx val="1"/>
              <c:layout>
                <c:manualLayout>
                  <c:x val="1.4488074424022321E-2"/>
                  <c:y val="4.8615588647144735E-2"/>
                </c:manualLayout>
              </c:layout>
              <c:showVal val="1"/>
            </c:dLbl>
            <c:dLbl>
              <c:idx val="2"/>
              <c:layout>
                <c:manualLayout>
                  <c:x val="1.5319059022397521E-2"/>
                  <c:y val="5.3682020000190733E-2"/>
                </c:manualLayout>
              </c:layout>
              <c:showVal val="1"/>
            </c:dLbl>
            <c:dLbl>
              <c:idx val="3"/>
              <c:layout>
                <c:manualLayout>
                  <c:x val="1.2385754414457729E-2"/>
                  <c:y val="2.5387170859840991E-2"/>
                </c:manualLayout>
              </c:layout>
              <c:showVal val="1"/>
            </c:dLbl>
            <c:dLbl>
              <c:idx val="4"/>
              <c:layout>
                <c:manualLayout>
                  <c:x val="8.3270101955418025E-3"/>
                  <c:y val="1.5521309892927917E-3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8692579505300362"/>
                  <c:y val="9.8726114649681548E-2"/>
                </c:manualLayout>
              </c:layout>
              <c:showVal val="1"/>
            </c:dLbl>
            <c:numFmt formatCode="#,##0.0" sourceLinked="0"/>
            <c:spPr>
              <a:noFill/>
              <a:ln w="25384">
                <a:noFill/>
              </a:ln>
            </c:spPr>
            <c:txPr>
              <a:bodyPr rot="-36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Sheet1!$B$3:$F$3</c:f>
              <c:numCache>
                <c:formatCode>#,##0.0</c:formatCode>
                <c:ptCount val="5"/>
                <c:pt idx="0">
                  <c:v>112496.3</c:v>
                </c:pt>
                <c:pt idx="1">
                  <c:v>158335.79999999999</c:v>
                </c:pt>
                <c:pt idx="2">
                  <c:v>157750.1</c:v>
                </c:pt>
                <c:pt idx="3">
                  <c:v>172921.5</c:v>
                </c:pt>
                <c:pt idx="4">
                  <c:v>244000</c:v>
                </c:pt>
              </c:numCache>
            </c:numRef>
          </c:val>
        </c:ser>
        <c:dLbls>
          <c:showVal val="1"/>
        </c:dLbls>
        <c:gapDepth val="0"/>
        <c:shape val="box"/>
        <c:axId val="71347200"/>
        <c:axId val="71439104"/>
        <c:axId val="0"/>
      </c:bar3DChart>
      <c:catAx>
        <c:axId val="71347200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439104"/>
        <c:crosses val="autoZero"/>
        <c:auto val="1"/>
        <c:lblAlgn val="ctr"/>
        <c:lblOffset val="100"/>
        <c:tickLblSkip val="1"/>
        <c:tickMarkSkip val="1"/>
      </c:catAx>
      <c:valAx>
        <c:axId val="71439104"/>
        <c:scaling>
          <c:orientation val="minMax"/>
          <c:max val="20000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800" i="1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8.6774983950223348E-3"/>
              <c:y val="0.30385128003127737"/>
            </c:manualLayout>
          </c:layout>
          <c:spPr>
            <a:noFill/>
            <a:ln w="25384">
              <a:noFill/>
            </a:ln>
          </c:spPr>
        </c:title>
        <c:numFmt formatCode="#,##0" sourceLinked="0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347200"/>
        <c:crosses val="autoZero"/>
        <c:crossBetween val="between"/>
        <c:majorUnit val="50000"/>
        <c:minorUnit val="50000"/>
      </c:valAx>
      <c:spPr>
        <a:noFill/>
        <a:ln w="25390">
          <a:noFill/>
        </a:ln>
      </c:spPr>
    </c:plotArea>
    <c:legend>
      <c:legendPos val="b"/>
      <c:layout>
        <c:manualLayout>
          <c:xMode val="edge"/>
          <c:yMode val="edge"/>
          <c:x val="0.34993218333257514"/>
          <c:y val="0.85307421678673212"/>
          <c:w val="0.34157838084575726"/>
          <c:h val="9.8725992584261915E-2"/>
        </c:manualLayout>
      </c:layout>
      <c:spPr>
        <a:noFill/>
        <a:ln w="25384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9.0909090909091064E-2"/>
          <c:y val="0.10074626865671669"/>
          <c:w val="0.49220779220779232"/>
          <c:h val="0.5634328358208954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4143">
              <a:noFill/>
              <a:prstDash val="solid"/>
            </a:ln>
          </c:spPr>
          <c:dPt>
            <c:idx val="0"/>
            <c:spPr>
              <a:solidFill>
                <a:srgbClr val="CCFFFF"/>
              </a:solidFill>
              <a:ln w="14143">
                <a:noFill/>
                <a:prstDash val="solid"/>
              </a:ln>
            </c:spPr>
          </c:dPt>
          <c:dPt>
            <c:idx val="1"/>
            <c:spPr>
              <a:solidFill>
                <a:srgbClr val="FF99CC"/>
              </a:solidFill>
              <a:ln w="14143">
                <a:noFill/>
                <a:prstDash val="solid"/>
              </a:ln>
            </c:spPr>
          </c:dPt>
          <c:dPt>
            <c:idx val="2"/>
            <c:spPr>
              <a:solidFill>
                <a:srgbClr val="92D050"/>
              </a:solidFill>
              <a:ln w="14143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CC99FF"/>
              </a:solidFill>
              <a:ln w="14143">
                <a:noFill/>
                <a:prstDash val="solid"/>
              </a:ln>
            </c:spPr>
          </c:dPt>
          <c:dPt>
            <c:idx val="4"/>
            <c:spPr>
              <a:solidFill>
                <a:srgbClr val="99CC00"/>
              </a:solidFill>
              <a:ln w="14143">
                <a:noFill/>
                <a:prstDash val="solid"/>
              </a:ln>
            </c:spPr>
          </c:dPt>
          <c:dPt>
            <c:idx val="5"/>
            <c:spPr>
              <a:solidFill>
                <a:srgbClr val="993366"/>
              </a:solidFill>
              <a:ln w="14143">
                <a:noFill/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4143">
                <a:noFill/>
                <a:prstDash val="solid"/>
              </a:ln>
            </c:spPr>
          </c:dPt>
          <c:dPt>
            <c:idx val="7"/>
            <c:spPr>
              <a:solidFill>
                <a:srgbClr val="FF9900"/>
              </a:solidFill>
              <a:ln w="14143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0.1474708906155334"/>
                  <c:y val="0.19670749852906291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3506301206141041"/>
                  <c:y val="7.8682602239916924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1.2807786236931283E-2"/>
                  <c:y val="0.1499745078839797"/>
                </c:manualLayout>
              </c:layout>
              <c:tx>
                <c:rich>
                  <a:bodyPr/>
                  <a:lstStyle/>
                  <a:p>
                    <a:pPr>
                      <a:defRPr sz="89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94,6%</a:t>
                    </a:r>
                  </a:p>
                </c:rich>
              </c:tx>
              <c:spPr>
                <a:solidFill>
                  <a:srgbClr val="FFFFFF"/>
                </a:solidFill>
                <a:ln w="3177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dLblPos val="bestFit"/>
            </c:dLbl>
            <c:dLbl>
              <c:idx val="3"/>
              <c:layout>
                <c:manualLayout>
                  <c:x val="0.13572738916014551"/>
                  <c:y val="5.8906142329773876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.13497229990472798"/>
                  <c:y val="0.19696584382231314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7.5858194252436131E-2"/>
                  <c:y val="0.27837520751602168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3.0405121115585756E-2"/>
                  <c:y val="0.26443940532168481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0.1026417022299695"/>
                  <c:y val="0.25756100275451427"/>
                </c:manualLayout>
              </c:layout>
              <c:dLblPos val="bestFit"/>
              <c:showPercent val="1"/>
            </c:dLbl>
            <c:dLbl>
              <c:idx val="8"/>
              <c:numFmt formatCode="0.0%" sourceLinked="0"/>
              <c:spPr>
                <a:solidFill>
                  <a:srgbClr val="FFFFFF"/>
                </a:solidFill>
                <a:ln w="3177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53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</c:dLbl>
            <c:numFmt formatCode="0.0%" sourceLinked="0"/>
            <c:spPr>
              <a:solidFill>
                <a:srgbClr val="FFFFFF"/>
              </a:solidFill>
              <a:ln w="3177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Северо- кавказскийФО</c:v>
                </c:pt>
                <c:pt idx="4">
                  <c:v>Приволжский ФО</c:v>
                </c:pt>
                <c:pt idx="5">
                  <c:v>Уральский ФО</c:v>
                </c:pt>
                <c:pt idx="6">
                  <c:v>Сибирский ФО</c:v>
                </c:pt>
                <c:pt idx="7">
                  <c:v>Дальневосточный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6243.4</c:v>
                </c:pt>
                <c:pt idx="1">
                  <c:v>2160.3000000000002</c:v>
                </c:pt>
                <c:pt idx="2">
                  <c:v>231148.79999999999</c:v>
                </c:pt>
                <c:pt idx="3">
                  <c:v>2297.6</c:v>
                </c:pt>
                <c:pt idx="4">
                  <c:v>625.4</c:v>
                </c:pt>
                <c:pt idx="5">
                  <c:v>929.9</c:v>
                </c:pt>
                <c:pt idx="6">
                  <c:v>461</c:v>
                </c:pt>
                <c:pt idx="7">
                  <c:v>133.1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4143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688317656790945"/>
          <c:y val="0"/>
          <c:w val="0.28181810444900784"/>
          <c:h val="0.97644287396937646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69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200"/>
      <c:perspective val="0"/>
    </c:view3D>
    <c:plotArea>
      <c:layout>
        <c:manualLayout>
          <c:layoutTarget val="inner"/>
          <c:xMode val="edge"/>
          <c:yMode val="edge"/>
          <c:x val="0.12190082644628207"/>
          <c:y val="7.4733096085409872E-2"/>
          <c:w val="0.79752066115702458"/>
          <c:h val="0.544483985765118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413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CCFFFF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FF99CC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CC99FF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99CC00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rgbClr val="993366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0066CC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FF9900"/>
              </a:solidFill>
              <a:ln w="1413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6294336790249409"/>
                  <c:y val="0.21139546961116304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1368522057923364"/>
                  <c:y val="5.051718137234083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1.3900107693426176E-2"/>
                  <c:y val="0.12422596703791586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0.19758782657177873"/>
                  <c:y val="5.6549265801234296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.2600753745342258"/>
                  <c:y val="0.14083403463199778"/>
                </c:manualLayout>
              </c:layout>
              <c:tx>
                <c:rich>
                  <a:bodyPr/>
                  <a:lstStyle/>
                  <a:p>
                    <a:pPr>
                      <a:defRPr sz="8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0,9%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dLblPos val="bestFit"/>
            </c:dLbl>
            <c:dLbl>
              <c:idx val="5"/>
              <c:layout>
                <c:manualLayout>
                  <c:x val="0.16008244473310934"/>
                  <c:y val="0.2458908705461805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4.8161991640695824E-2"/>
                  <c:y val="0.28667206886986557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8.624000022596813E-2"/>
                  <c:y val="0.28330635338206039"/>
                </c:manualLayout>
              </c:layout>
              <c:dLblPos val="bestFit"/>
              <c:showPercent val="1"/>
            </c:dLbl>
            <c:numFmt formatCode="0.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Северо- кавказскийФО</c:v>
                </c:pt>
                <c:pt idx="4">
                  <c:v>Приволжский ФО</c:v>
                </c:pt>
                <c:pt idx="5">
                  <c:v>Уральский ФО</c:v>
                </c:pt>
                <c:pt idx="6">
                  <c:v>Сибирский ФО</c:v>
                </c:pt>
                <c:pt idx="7">
                  <c:v>Дальневосточный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4282.1000000000004</c:v>
                </c:pt>
                <c:pt idx="1">
                  <c:v>1814.2</c:v>
                </c:pt>
                <c:pt idx="2">
                  <c:v>81207.899999999994</c:v>
                </c:pt>
                <c:pt idx="3">
                  <c:v>8107.9</c:v>
                </c:pt>
                <c:pt idx="4">
                  <c:v>845.5</c:v>
                </c:pt>
                <c:pt idx="5">
                  <c:v>1954.6</c:v>
                </c:pt>
                <c:pt idx="6">
                  <c:v>1037</c:v>
                </c:pt>
                <c:pt idx="7">
                  <c:v>717.7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4137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25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7.9220779220779219E-2"/>
          <c:y val="9.7472924187725629E-2"/>
          <c:w val="0.5155844155844157"/>
          <c:h val="0.56678700361011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544">
              <a:noFill/>
              <a:prstDash val="solid"/>
            </a:ln>
          </c:spPr>
          <c:dPt>
            <c:idx val="0"/>
            <c:spPr>
              <a:solidFill>
                <a:srgbClr val="CCFFFF"/>
              </a:solidFill>
              <a:ln w="12544">
                <a:noFill/>
                <a:prstDash val="solid"/>
              </a:ln>
            </c:spPr>
          </c:dPt>
          <c:dPt>
            <c:idx val="1"/>
            <c:spPr>
              <a:solidFill>
                <a:srgbClr val="FF99CC"/>
              </a:solidFill>
              <a:ln w="12544">
                <a:noFill/>
                <a:prstDash val="solid"/>
              </a:ln>
            </c:spPr>
          </c:dPt>
          <c:dPt>
            <c:idx val="2"/>
            <c:spPr>
              <a:solidFill>
                <a:srgbClr val="92D050"/>
              </a:solidFill>
              <a:ln w="1254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CC99FF"/>
              </a:solidFill>
              <a:ln w="12544">
                <a:noFill/>
                <a:prstDash val="solid"/>
              </a:ln>
            </c:spPr>
          </c:dPt>
          <c:dPt>
            <c:idx val="4"/>
            <c:spPr>
              <a:solidFill>
                <a:srgbClr val="99CC00"/>
              </a:solidFill>
              <a:ln w="12544">
                <a:noFill/>
                <a:prstDash val="solid"/>
              </a:ln>
            </c:spPr>
          </c:dPt>
          <c:dPt>
            <c:idx val="5"/>
            <c:spPr>
              <a:solidFill>
                <a:srgbClr val="993366"/>
              </a:solidFill>
              <a:ln w="12544">
                <a:noFill/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544">
                <a:noFill/>
                <a:prstDash val="solid"/>
              </a:ln>
            </c:spPr>
          </c:dPt>
          <c:dPt>
            <c:idx val="7"/>
            <c:spPr>
              <a:solidFill>
                <a:srgbClr val="FF9900"/>
              </a:solidFill>
              <a:ln w="12544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0.1377754003247017"/>
                  <c:y val="0.17695538749611106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4741139839233522"/>
                  <c:y val="7.0821701098158371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1.4909419727986827E-3"/>
                  <c:y val="0.16120945106314491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0.1363500703618451"/>
                  <c:y val="6.3064417012127269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.14724626262016943"/>
                  <c:y val="0.19663842423234321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8.2372137370630719E-2"/>
                  <c:y val="0.25992015215087688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1.8799630008081051E-2"/>
                  <c:y val="0.2680675403588250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8.6761556335868725E-2"/>
                  <c:y val="0.25992015215087688"/>
                </c:manualLayout>
              </c:layout>
              <c:numFmt formatCode="0.00%" sourceLinked="0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78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</c:dLbl>
            <c:numFmt formatCode="0.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Северо- кавказскийФО</c:v>
                </c:pt>
                <c:pt idx="4">
                  <c:v>Приволжский ФО</c:v>
                </c:pt>
                <c:pt idx="5">
                  <c:v>Уральский ФО</c:v>
                </c:pt>
                <c:pt idx="6">
                  <c:v>Сибирский ФО</c:v>
                </c:pt>
                <c:pt idx="7">
                  <c:v>Дальневосточный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4131.2</c:v>
                </c:pt>
                <c:pt idx="1">
                  <c:v>2826.5</c:v>
                </c:pt>
                <c:pt idx="2">
                  <c:v>161810.9</c:v>
                </c:pt>
                <c:pt idx="3">
                  <c:v>2398.8000000000002</c:v>
                </c:pt>
                <c:pt idx="4">
                  <c:v>465.6</c:v>
                </c:pt>
                <c:pt idx="5">
                  <c:v>792</c:v>
                </c:pt>
                <c:pt idx="6">
                  <c:v>438</c:v>
                </c:pt>
                <c:pt idx="7">
                  <c:v>57.3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544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688306610637464"/>
          <c:y val="0"/>
          <c:w val="0.28181819727197593"/>
          <c:h val="0.96028861949810695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55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200"/>
      <c:perspective val="0"/>
    </c:view3D>
    <c:plotArea>
      <c:layout>
        <c:manualLayout>
          <c:layoutTarget val="inner"/>
          <c:xMode val="edge"/>
          <c:yMode val="edge"/>
          <c:x val="0.14049586776859521"/>
          <c:y val="7.7777777777777779E-2"/>
          <c:w val="0.76239669421488399"/>
          <c:h val="0.5407407407407405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413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CCFFFF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FF99CC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CC99FF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99CC00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5"/>
            <c:spPr>
              <a:solidFill>
                <a:srgbClr val="993366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6"/>
            <c:spPr>
              <a:solidFill>
                <a:srgbClr val="0066CC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7"/>
            <c:spPr>
              <a:solidFill>
                <a:srgbClr val="FF9900"/>
              </a:solidFill>
              <a:ln w="141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702602295989509"/>
                  <c:y val="0.14329259456064941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5115567550220629"/>
                  <c:y val="5.0760858369186417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3.7356457200255794E-2"/>
                  <c:y val="0.1833078124948084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0.16330200993326016"/>
                  <c:y val="8.6938493628991698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.24353455298971766"/>
                  <c:y val="0.15730886399936314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0.13657904277024924"/>
                  <c:y val="0.26084676531998369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1.9965610457028281E-2"/>
                  <c:y val="0.27611944723678439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0.1488588234028797"/>
                  <c:y val="0.23472919668272713"/>
                </c:manualLayout>
              </c:layout>
              <c:dLblPos val="bestFit"/>
              <c:showPercent val="1"/>
            </c:dLbl>
            <c:numFmt formatCode="0.0%" sourceLinked="0"/>
            <c:spPr>
              <a:solidFill>
                <a:srgbClr val="FFFFFF"/>
              </a:solidFill>
              <a:ln w="3172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Северо- кавказскийФО</c:v>
                </c:pt>
                <c:pt idx="4">
                  <c:v>Приволжский ФО</c:v>
                </c:pt>
                <c:pt idx="5">
                  <c:v>Уральский ФО</c:v>
                </c:pt>
                <c:pt idx="6">
                  <c:v>Сибирский ФО</c:v>
                </c:pt>
                <c:pt idx="7">
                  <c:v>Дальневосточный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4506.4000000000005</c:v>
                </c:pt>
                <c:pt idx="1">
                  <c:v>1510.3</c:v>
                </c:pt>
                <c:pt idx="2">
                  <c:v>77673.7</c:v>
                </c:pt>
                <c:pt idx="3">
                  <c:v>6321.3</c:v>
                </c:pt>
                <c:pt idx="4">
                  <c:v>878.6</c:v>
                </c:pt>
                <c:pt idx="5">
                  <c:v>1656</c:v>
                </c:pt>
                <c:pt idx="6">
                  <c:v>771.8</c:v>
                </c:pt>
                <c:pt idx="7">
                  <c:v>471.2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4132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25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0"/>
      <c:depthPercent val="100"/>
      <c:rAngAx val="1"/>
    </c:view3D>
    <c:floor>
      <c:spPr>
        <a:pattFill prst="solidDmnd">
          <a:fgClr>
            <a:srgbClr val="C0C0C0"/>
          </a:fgClr>
          <a:bgClr>
            <a:srgbClr val="808080"/>
          </a:bgClr>
        </a:patt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0"/>
            </a:gradFill>
            <a:ln w="1269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0467387228770384E-3"/>
                  <c:y val="6.3353195715400476E-2"/>
                </c:manualLayout>
              </c:layout>
              <c:showVal val="1"/>
            </c:dLbl>
            <c:dLbl>
              <c:idx val="1"/>
              <c:layout>
                <c:manualLayout>
                  <c:x val="-8.6760894018682679E-4"/>
                  <c:y val="6.3709299851032256E-2"/>
                </c:manualLayout>
              </c:layout>
              <c:showVal val="1"/>
            </c:dLbl>
            <c:dLbl>
              <c:idx val="2"/>
              <c:layout>
                <c:manualLayout>
                  <c:x val="6.3481195285371942E-4"/>
                  <c:y val="6.7636376534014303E-2"/>
                </c:manualLayout>
              </c:layout>
              <c:showVal val="1"/>
            </c:dLbl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1.9419999999999937</c:v>
                </c:pt>
                <c:pt idx="1">
                  <c:v>1.893999999999993</c:v>
                </c:pt>
                <c:pt idx="2">
                  <c:v>1.893999999999993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</c:v>
                </c:pt>
              </c:strCache>
            </c:strRef>
          </c:tx>
          <c:spPr>
            <a:gradFill rotWithShape="0">
              <a:gsLst>
                <a:gs pos="0">
                  <a:srgbClr val="FFFF99"/>
                </a:gs>
                <a:gs pos="100000">
                  <a:srgbClr val="FFCC00"/>
                </a:gs>
              </a:gsLst>
              <a:lin ang="5400000" scaled="1"/>
            </a:gradFill>
            <a:ln w="1269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7.2070882444042333E-3"/>
                  <c:y val="7.0349010427750588E-2"/>
                </c:manualLayout>
              </c:layout>
              <c:showVal val="1"/>
            </c:dLbl>
            <c:dLbl>
              <c:idx val="1"/>
              <c:layout>
                <c:manualLayout>
                  <c:x val="4.897050912114247E-3"/>
                  <c:y val="9.0538767113570298E-2"/>
                </c:manualLayout>
              </c:layout>
              <c:showVal val="1"/>
            </c:dLbl>
            <c:dLbl>
              <c:idx val="2"/>
              <c:layout>
                <c:manualLayout>
                  <c:x val="5.5876167652956481E-3"/>
                  <c:y val="9.6912818330141162E-2"/>
                </c:manualLayout>
              </c:layout>
              <c:showVal val="1"/>
            </c:dLbl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2.4849999999999999</c:v>
                </c:pt>
                <c:pt idx="1">
                  <c:v>2.2240000000000002</c:v>
                </c:pt>
                <c:pt idx="2" formatCode="#,##0.000">
                  <c:v>2.29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выполнение </c:v>
                </c:pt>
              </c:strCache>
            </c:strRef>
          </c:tx>
          <c:spPr>
            <a:gradFill rotWithShape="0">
              <a:gsLst>
                <a:gs pos="0">
                  <a:srgbClr val="FF8080"/>
                </a:gs>
                <a:gs pos="100000">
                  <a:srgbClr val="FFCC99"/>
                </a:gs>
              </a:gsLst>
              <a:lin ang="5400000" scaled="1"/>
            </a:gradFill>
            <a:ln w="12698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9.6253729153421043E-3"/>
                  <c:y val="8.3612470738455111E-2"/>
                </c:manualLayout>
              </c:layout>
              <c:showVal val="1"/>
            </c:dLbl>
            <c:dLbl>
              <c:idx val="1"/>
              <c:layout>
                <c:manualLayout>
                  <c:x val="7.7796253729153523E-3"/>
                  <c:y val="8.3015180534865576E-2"/>
                </c:manualLayout>
              </c:layout>
              <c:showVal val="1"/>
            </c:dLbl>
            <c:dLbl>
              <c:idx val="2"/>
              <c:layout>
                <c:manualLayout>
                  <c:x val="3.8721246800671695E-3"/>
                  <c:y val="8.8092147265375606E-2"/>
                </c:manualLayout>
              </c:layout>
              <c:showVal val="1"/>
            </c:dLbl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#,##0.000</c:formatCode>
                <c:ptCount val="3"/>
                <c:pt idx="0" formatCode="General">
                  <c:v>2.5230000000000001</c:v>
                </c:pt>
                <c:pt idx="1">
                  <c:v>2.27</c:v>
                </c:pt>
                <c:pt idx="2" formatCode="0.000">
                  <c:v>2.3689999999999998</c:v>
                </c:pt>
              </c:numCache>
            </c:numRef>
          </c:val>
        </c:ser>
        <c:dLbls>
          <c:showVal val="1"/>
        </c:dLbls>
        <c:gapDepth val="0"/>
        <c:shape val="box"/>
        <c:axId val="65988096"/>
        <c:axId val="65989632"/>
        <c:axId val="0"/>
      </c:bar3DChart>
      <c:catAx>
        <c:axId val="6598809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5989632"/>
        <c:crossesAt val="0"/>
        <c:auto val="1"/>
        <c:lblAlgn val="ctr"/>
        <c:lblOffset val="100"/>
        <c:tickLblSkip val="1"/>
        <c:tickMarkSkip val="1"/>
      </c:catAx>
      <c:valAx>
        <c:axId val="65989632"/>
        <c:scaling>
          <c:orientation val="minMax"/>
          <c:min val="0"/>
        </c:scaling>
        <c:axPos val="l"/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койко-дней  на 1-го застрахованного </a:t>
                </a:r>
              </a:p>
            </c:rich>
          </c:tx>
          <c:layout>
            <c:manualLayout>
              <c:xMode val="edge"/>
              <c:yMode val="edge"/>
              <c:x val="3.0456825808166402E-2"/>
              <c:y val="0.11235955056179735"/>
            </c:manualLayout>
          </c:layout>
          <c:spPr>
            <a:noFill/>
            <a:ln w="25396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5988096"/>
        <c:crosses val="autoZero"/>
        <c:crossBetween val="between"/>
      </c:valAx>
      <c:spPr>
        <a:noFill/>
        <a:ln w="25368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309644838699065"/>
          <c:y val="0.89887640449438511"/>
          <c:w val="0.81472075484235351"/>
          <c:h val="6.7415730337078913E-2"/>
        </c:manualLayout>
      </c:layout>
      <c:spPr>
        <a:solidFill>
          <a:srgbClr val="FFFFFF"/>
        </a:solidFill>
        <a:ln w="3175">
          <a:noFill/>
          <a:prstDash val="lgDashDotDot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6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544008218484987"/>
          <c:y val="5.8187863674147966E-2"/>
          <c:w val="0.84326684774159333"/>
          <c:h val="0.47157794490152571"/>
        </c:manualLayout>
      </c:layout>
      <c:bar3DChart>
        <c:barDir val="col"/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CC99FF"/>
            </a:solidFill>
            <a:ln w="1411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5.8072009291521504E-3"/>
                  <c:y val="3.740648379052369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3.7406483790523692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4.571903574397342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4.1562759767248554E-2"/>
                </c:manualLayout>
              </c:layout>
              <c:showVal val="1"/>
            </c:dLbl>
            <c:dLbl>
              <c:idx val="4"/>
              <c:layout>
                <c:manualLayout>
                  <c:x val="-1.9357336430507175E-3"/>
                  <c:y val="6.2344139650872821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4.5719035743973423E-2"/>
                </c:manualLayout>
              </c:layout>
              <c:showVal val="1"/>
            </c:dLbl>
            <c:dLbl>
              <c:idx val="7"/>
              <c:layout>
                <c:manualLayout>
                  <c:x val="0"/>
                  <c:y val="5.4031587697423132E-2"/>
                </c:manualLayout>
              </c:layout>
              <c:showVal val="1"/>
            </c:dLbl>
            <c:spPr>
              <a:solidFill>
                <a:srgbClr val="FFFFFF"/>
              </a:solidFill>
              <a:ln w="3176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Sheet1!$B$1:$I$1</c:f>
              <c:strCache>
                <c:ptCount val="8"/>
                <c:pt idx="0">
                  <c:v>Дальневосточный ФО</c:v>
                </c:pt>
                <c:pt idx="1">
                  <c:v>Сибирский ФО </c:v>
                </c:pt>
                <c:pt idx="2">
                  <c:v>Уральский ФО</c:v>
                </c:pt>
                <c:pt idx="3">
                  <c:v>Приволжский ФО</c:v>
                </c:pt>
                <c:pt idx="4">
                  <c:v>Северо-Кавказский ФО</c:v>
                </c:pt>
                <c:pt idx="5">
                  <c:v>Южный ФО</c:v>
                </c:pt>
                <c:pt idx="6">
                  <c:v>Северо-западный ФО</c:v>
                </c:pt>
                <c:pt idx="7">
                  <c:v>Центральный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471.2</c:v>
                </c:pt>
                <c:pt idx="1">
                  <c:v>771.8</c:v>
                </c:pt>
                <c:pt idx="2">
                  <c:v>1656</c:v>
                </c:pt>
                <c:pt idx="3">
                  <c:v>878.6</c:v>
                </c:pt>
                <c:pt idx="4">
                  <c:v>6321.3</c:v>
                </c:pt>
                <c:pt idx="5">
                  <c:v>77673.7</c:v>
                </c:pt>
                <c:pt idx="6">
                  <c:v>1510.3</c:v>
                </c:pt>
                <c:pt idx="7">
                  <c:v>4506.4000000000005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CCFFFF"/>
            </a:solidFill>
            <a:ln w="1411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3550135501355021E-2"/>
                  <c:y val="-2.9093931837074052E-2"/>
                </c:manualLayout>
              </c:layout>
              <c:showVal val="1"/>
            </c:dLbl>
            <c:dLbl>
              <c:idx val="1"/>
              <c:layout>
                <c:manualLayout>
                  <c:x val="5.8072009291521504E-3"/>
                  <c:y val="-1.6625103906899422E-2"/>
                </c:manualLayout>
              </c:layout>
              <c:showVal val="1"/>
            </c:dLbl>
            <c:dLbl>
              <c:idx val="2"/>
              <c:layout>
                <c:manualLayout>
                  <c:x val="1.935733643050724E-3"/>
                  <c:y val="-2.493765586034915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2.0781379883624551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2.4937655860349156E-2"/>
                </c:manualLayout>
              </c:layout>
              <c:showVal val="1"/>
            </c:dLbl>
            <c:dLbl>
              <c:idx val="5"/>
              <c:layout>
                <c:manualLayout>
                  <c:x val="2.1293070073557911E-2"/>
                  <c:y val="-8.3125519534497268E-3"/>
                </c:manualLayout>
              </c:layout>
              <c:showVal val="1"/>
            </c:dLbl>
            <c:dLbl>
              <c:idx val="6"/>
              <c:layout>
                <c:manualLayout>
                  <c:x val="-3.8714672861014489E-3"/>
                  <c:y val="-1.2468827930174564E-2"/>
                </c:manualLayout>
              </c:layout>
              <c:showVal val="1"/>
            </c:dLbl>
            <c:dLbl>
              <c:idx val="7"/>
              <c:layout>
                <c:manualLayout>
                  <c:x val="1.935733643050724E-3"/>
                  <c:y val="-2.4937655860349156E-2"/>
                </c:manualLayout>
              </c:layout>
              <c:showVal val="1"/>
            </c:dLbl>
            <c:spPr>
              <a:noFill/>
              <a:ln w="28219">
                <a:noFill/>
              </a:ln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Sheet1!$B$1:$I$1</c:f>
              <c:strCache>
                <c:ptCount val="8"/>
                <c:pt idx="0">
                  <c:v>Дальневосточный ФО</c:v>
                </c:pt>
                <c:pt idx="1">
                  <c:v>Сибирский ФО </c:v>
                </c:pt>
                <c:pt idx="2">
                  <c:v>Уральский ФО</c:v>
                </c:pt>
                <c:pt idx="3">
                  <c:v>Приволжский ФО</c:v>
                </c:pt>
                <c:pt idx="4">
                  <c:v>Северо-Кавказский ФО</c:v>
                </c:pt>
                <c:pt idx="5">
                  <c:v>Южный ФО</c:v>
                </c:pt>
                <c:pt idx="6">
                  <c:v>Северо-западный ФО</c:v>
                </c:pt>
                <c:pt idx="7">
                  <c:v>Центральный ФО</c:v>
                </c:pt>
              </c:strCache>
            </c:strRef>
          </c:cat>
          <c:val>
            <c:numRef>
              <c:f>Sheet1!$B$3:$I$3</c:f>
              <c:numCache>
                <c:formatCode>#,##0.0</c:formatCode>
                <c:ptCount val="8"/>
                <c:pt idx="0">
                  <c:v>57.3</c:v>
                </c:pt>
                <c:pt idx="1">
                  <c:v>438</c:v>
                </c:pt>
                <c:pt idx="2">
                  <c:v>792</c:v>
                </c:pt>
                <c:pt idx="3">
                  <c:v>465.6</c:v>
                </c:pt>
                <c:pt idx="4">
                  <c:v>2398.8000000000002</c:v>
                </c:pt>
                <c:pt idx="5">
                  <c:v>161810.9</c:v>
                </c:pt>
                <c:pt idx="6">
                  <c:v>2826.5</c:v>
                </c:pt>
                <c:pt idx="7">
                  <c:v>4131.2</c:v>
                </c:pt>
              </c:numCache>
            </c:numRef>
          </c:val>
        </c:ser>
        <c:dLbls>
          <c:showVal val="1"/>
        </c:dLbls>
        <c:gapDepth val="0"/>
        <c:shape val="box"/>
        <c:axId val="73265152"/>
        <c:axId val="73266688"/>
        <c:axId val="72955200"/>
      </c:bar3DChart>
      <c:catAx>
        <c:axId val="73265152"/>
        <c:scaling>
          <c:orientation val="minMax"/>
        </c:scaling>
        <c:axPos val="b"/>
        <c:numFmt formatCode="General" sourceLinked="1"/>
        <c:tickLblPos val="low"/>
        <c:spPr>
          <a:ln w="352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266688"/>
        <c:crosses val="autoZero"/>
        <c:auto val="1"/>
        <c:lblAlgn val="ctr"/>
        <c:lblOffset val="100"/>
        <c:tickLblSkip val="1"/>
        <c:tickMarkSkip val="1"/>
      </c:catAx>
      <c:valAx>
        <c:axId val="73266688"/>
        <c:scaling>
          <c:orientation val="minMax"/>
          <c:max val="150000"/>
          <c:min val="0"/>
        </c:scaling>
        <c:axPos val="l"/>
        <c:title>
          <c:tx>
            <c:rich>
              <a:bodyPr/>
              <a:lstStyle/>
              <a:p>
                <a:pPr>
                  <a:defRPr sz="88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2.3612750885478192E-3"/>
              <c:y val="0.29198966408269073"/>
            </c:manualLayout>
          </c:layout>
          <c:spPr>
            <a:noFill/>
            <a:ln w="28219">
              <a:noFill/>
            </a:ln>
          </c:spPr>
        </c:title>
        <c:numFmt formatCode="#,##0.0" sourceLinked="1"/>
        <c:tickLblPos val="nextTo"/>
        <c:spPr>
          <a:ln w="35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265152"/>
        <c:crosses val="autoZero"/>
        <c:crossBetween val="between"/>
        <c:majorUnit val="50000"/>
        <c:minorUnit val="1000"/>
      </c:valAx>
      <c:serAx>
        <c:axId val="72955200"/>
        <c:scaling>
          <c:orientation val="minMax"/>
        </c:scaling>
        <c:delete val="1"/>
        <c:axPos val="b"/>
        <c:tickLblPos val="none"/>
        <c:crossAx val="73266688"/>
        <c:crosses val="autoZero"/>
      </c:serAx>
      <c:spPr>
        <a:noFill/>
        <a:ln w="2540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3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121994266287648"/>
          <c:y val="4.5558086560364267E-2"/>
          <c:w val="0.86763434414989171"/>
          <c:h val="0.49999402124848485"/>
        </c:manualLayout>
      </c:layout>
      <c:bar3DChart>
        <c:barDir val="col"/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CC99FF"/>
            </a:solidFill>
            <a:ln w="1021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8.1979371955668244E-4"/>
                  <c:y val="3.5598383345589776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717,7</a:t>
                    </a:r>
                  </a:p>
                </c:rich>
              </c:tx>
            </c:dLbl>
            <c:dLbl>
              <c:idx val="1"/>
              <c:layout>
                <c:manualLayout>
                  <c:x val="2.3714379993158277E-3"/>
                  <c:y val="4.5250778732385075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1 037,0</a:t>
                    </a:r>
                  </a:p>
                </c:rich>
              </c:tx>
            </c:dLbl>
            <c:dLbl>
              <c:idx val="2"/>
              <c:layout>
                <c:manualLayout>
                  <c:x val="1.0195957339242628E-3"/>
                  <c:y val="3.7839518351777839E-2"/>
                </c:manualLayout>
              </c:layout>
              <c:showVal val="1"/>
            </c:dLbl>
            <c:dLbl>
              <c:idx val="3"/>
              <c:layout>
                <c:manualLayout>
                  <c:x val="7.2078576683104927E-3"/>
                  <c:y val="3.1111330332000076E-2"/>
                </c:manualLayout>
              </c:layout>
              <c:showVal val="1"/>
            </c:dLbl>
            <c:dLbl>
              <c:idx val="4"/>
              <c:layout>
                <c:manualLayout>
                  <c:x val="1.0611757440354629E-2"/>
                  <c:y val="3.4203540616648445E-2"/>
                </c:manualLayout>
              </c:layout>
              <c:showVal val="1"/>
            </c:dLbl>
            <c:dLbl>
              <c:idx val="5"/>
              <c:layout>
                <c:manualLayout>
                  <c:x val="1.6728575018088214E-2"/>
                  <c:y val="8.3974554433543201E-3"/>
                </c:manualLayout>
              </c:layout>
              <c:showVal val="1"/>
            </c:dLbl>
            <c:dLbl>
              <c:idx val="6"/>
              <c:layout>
                <c:manualLayout>
                  <c:x val="6.5364018079054976E-3"/>
                  <c:y val="3.1313412133278332E-2"/>
                </c:manualLayout>
              </c:layout>
              <c:showVal val="1"/>
            </c:dLbl>
            <c:dLbl>
              <c:idx val="7"/>
              <c:layout>
                <c:manualLayout>
                  <c:x val="9.3589079911723938E-3"/>
                  <c:y val="3.8757854584805601E-2"/>
                </c:manualLayout>
              </c:layout>
              <c:showVal val="1"/>
            </c:dLbl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Sheet1!$B$1:$I$1</c:f>
              <c:strCache>
                <c:ptCount val="8"/>
                <c:pt idx="0">
                  <c:v>Дальневосточный ФО</c:v>
                </c:pt>
                <c:pt idx="1">
                  <c:v>Сибирский ФО </c:v>
                </c:pt>
                <c:pt idx="2">
                  <c:v>Уральский ФО</c:v>
                </c:pt>
                <c:pt idx="3">
                  <c:v>Приволжский ФО</c:v>
                </c:pt>
                <c:pt idx="4">
                  <c:v>Северо-Кавказский ФО</c:v>
                </c:pt>
                <c:pt idx="5">
                  <c:v>Южный ФО</c:v>
                </c:pt>
                <c:pt idx="6">
                  <c:v>Северо-западный ФО</c:v>
                </c:pt>
                <c:pt idx="7">
                  <c:v>Центральный ФО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717.7</c:v>
                </c:pt>
                <c:pt idx="1">
                  <c:v>1037</c:v>
                </c:pt>
                <c:pt idx="2">
                  <c:v>1954.6</c:v>
                </c:pt>
                <c:pt idx="3">
                  <c:v>845.5</c:v>
                </c:pt>
                <c:pt idx="4">
                  <c:v>8107.9</c:v>
                </c:pt>
                <c:pt idx="5">
                  <c:v>81207.899999999994</c:v>
                </c:pt>
                <c:pt idx="6">
                  <c:v>1814.2</c:v>
                </c:pt>
                <c:pt idx="7">
                  <c:v>4282.1000000000004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CCFFFF"/>
            </a:solidFill>
            <a:ln w="1021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7.9188453112007933E-3"/>
                  <c:y val="-2.3416406910505078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133,1</a:t>
                    </a:r>
                  </a:p>
                </c:rich>
              </c:tx>
            </c:dLbl>
            <c:dLbl>
              <c:idx val="1"/>
              <c:layout>
                <c:manualLayout>
                  <c:x val="2.2914263744713611E-2"/>
                  <c:y val="-1.4216873232531587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460,9</a:t>
                    </a:r>
                  </a:p>
                </c:rich>
              </c:tx>
            </c:dLbl>
            <c:dLbl>
              <c:idx val="2"/>
              <c:layout>
                <c:manualLayout>
                  <c:x val="3.1395141286328011E-2"/>
                  <c:y val="-1.8951505072821381E-2"/>
                </c:manualLayout>
              </c:layout>
              <c:showVal val="1"/>
            </c:dLbl>
            <c:dLbl>
              <c:idx val="3"/>
              <c:layout>
                <c:manualLayout>
                  <c:x val="1.4457794851768097E-2"/>
                  <c:y val="-1.2163471023980844E-2"/>
                </c:manualLayout>
              </c:layout>
              <c:showVal val="1"/>
            </c:dLbl>
            <c:dLbl>
              <c:idx val="4"/>
              <c:layout>
                <c:manualLayout>
                  <c:x val="1.4758557429456266E-2"/>
                  <c:y val="-1.8615141786092231E-2"/>
                </c:manualLayout>
              </c:layout>
              <c:showVal val="1"/>
            </c:dLbl>
            <c:dLbl>
              <c:idx val="5"/>
              <c:layout>
                <c:manualLayout>
                  <c:x val="2.56029631244192E-2"/>
                  <c:y val="-2.1502579831279636E-2"/>
                </c:manualLayout>
              </c:layout>
              <c:showVal val="1"/>
            </c:dLbl>
            <c:dLbl>
              <c:idx val="6"/>
              <c:layout>
                <c:manualLayout>
                  <c:x val="2.3820184241675667E-2"/>
                  <c:y val="-1.8057623207121887E-2"/>
                </c:manualLayout>
              </c:layout>
              <c:showVal val="1"/>
            </c:dLbl>
            <c:dLbl>
              <c:idx val="7"/>
              <c:layout>
                <c:manualLayout>
                  <c:x val="2.8456499165977957E-2"/>
                  <c:y val="-6.2283643929474924E-3"/>
                </c:manualLayout>
              </c:layout>
              <c:showVal val="1"/>
            </c:dLbl>
            <c:spPr>
              <a:noFill/>
              <a:ln w="20432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Sheet1!$B$1:$I$1</c:f>
              <c:strCache>
                <c:ptCount val="8"/>
                <c:pt idx="0">
                  <c:v>Дальневосточный ФО</c:v>
                </c:pt>
                <c:pt idx="1">
                  <c:v>Сибирский ФО </c:v>
                </c:pt>
                <c:pt idx="2">
                  <c:v>Уральский ФО</c:v>
                </c:pt>
                <c:pt idx="3">
                  <c:v>Приволжский ФО</c:v>
                </c:pt>
                <c:pt idx="4">
                  <c:v>Северо-Кавказский ФО</c:v>
                </c:pt>
                <c:pt idx="5">
                  <c:v>Южный ФО</c:v>
                </c:pt>
                <c:pt idx="6">
                  <c:v>Северо-западный ФО</c:v>
                </c:pt>
                <c:pt idx="7">
                  <c:v>Центральный ФО</c:v>
                </c:pt>
              </c:strCache>
            </c:strRef>
          </c:cat>
          <c:val>
            <c:numRef>
              <c:f>Sheet1!$B$3:$I$3</c:f>
              <c:numCache>
                <c:formatCode>#,##0.0</c:formatCode>
                <c:ptCount val="8"/>
                <c:pt idx="0">
                  <c:v>133.1</c:v>
                </c:pt>
                <c:pt idx="1">
                  <c:v>460.9</c:v>
                </c:pt>
                <c:pt idx="2">
                  <c:v>929.9</c:v>
                </c:pt>
                <c:pt idx="3">
                  <c:v>625.4</c:v>
                </c:pt>
                <c:pt idx="4">
                  <c:v>2297.6</c:v>
                </c:pt>
                <c:pt idx="5">
                  <c:v>231148.79999999999</c:v>
                </c:pt>
                <c:pt idx="6">
                  <c:v>2160.3000000000002</c:v>
                </c:pt>
                <c:pt idx="7">
                  <c:v>6243.4</c:v>
                </c:pt>
              </c:numCache>
            </c:numRef>
          </c:val>
        </c:ser>
        <c:dLbls>
          <c:showVal val="1"/>
        </c:dLbls>
        <c:gapDepth val="0"/>
        <c:shape val="box"/>
        <c:axId val="73403776"/>
        <c:axId val="73426048"/>
        <c:axId val="72955648"/>
      </c:bar3DChart>
      <c:catAx>
        <c:axId val="73403776"/>
        <c:scaling>
          <c:orientation val="minMax"/>
        </c:scaling>
        <c:axPos val="b"/>
        <c:numFmt formatCode="General" sourceLinked="1"/>
        <c:tickLblPos val="low"/>
        <c:spPr>
          <a:ln w="255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426048"/>
        <c:crosses val="autoZero"/>
        <c:auto val="1"/>
        <c:lblAlgn val="ctr"/>
        <c:lblOffset val="100"/>
        <c:tickLblSkip val="1"/>
        <c:tickMarkSkip val="1"/>
      </c:catAx>
      <c:valAx>
        <c:axId val="73426048"/>
        <c:scaling>
          <c:orientation val="minMax"/>
          <c:max val="250000"/>
          <c:min val="0"/>
        </c:scaling>
        <c:axPos val="l"/>
        <c:title>
          <c:tx>
            <c:rich>
              <a:bodyPr/>
              <a:lstStyle/>
              <a:p>
                <a:pPr>
                  <a:defRPr sz="64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2.3502044659423492E-3"/>
              <c:y val="0.24056600277906531"/>
            </c:manualLayout>
          </c:layout>
          <c:spPr>
            <a:noFill/>
            <a:ln w="20432">
              <a:noFill/>
            </a:ln>
          </c:spPr>
        </c:title>
        <c:numFmt formatCode="#,##0.0" sourceLinked="1"/>
        <c:tickLblPos val="nextTo"/>
        <c:spPr>
          <a:ln w="25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403776"/>
        <c:crosses val="autoZero"/>
        <c:crossBetween val="between"/>
        <c:majorUnit val="50000"/>
        <c:minorUnit val="1000"/>
      </c:valAx>
      <c:serAx>
        <c:axId val="72955648"/>
        <c:scaling>
          <c:orientation val="minMax"/>
        </c:scaling>
        <c:delete val="1"/>
        <c:axPos val="b"/>
        <c:tickLblPos val="none"/>
        <c:crossAx val="73426048"/>
        <c:crosses val="autoZero"/>
      </c:ser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6.462985356607677E-2"/>
          <c:y val="0.88207534352323613"/>
          <c:w val="0.87191539510081784"/>
          <c:h val="0.10613215995059518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6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7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410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1702694002872303E-3"/>
                  <c:y val="0.18491705527100413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2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Центральный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1273.3399999999999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410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2901252909424146E-4"/>
                  <c:y val="0.17149491629080346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2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2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Центральный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2195.8300000000022</c:v>
                </c:pt>
              </c:numCache>
            </c:numRef>
          </c:val>
        </c:ser>
        <c:dLbls>
          <c:showVal val="1"/>
        </c:dLbls>
        <c:gapDepth val="0"/>
        <c:shape val="box"/>
        <c:axId val="73749632"/>
        <c:axId val="73751168"/>
        <c:axId val="0"/>
      </c:bar3DChart>
      <c:catAx>
        <c:axId val="73749632"/>
        <c:scaling>
          <c:orientation val="minMax"/>
        </c:scaling>
        <c:delete val="1"/>
        <c:axPos val="b"/>
        <c:tickLblPos val="none"/>
        <c:crossAx val="73751168"/>
        <c:crosses val="autoZero"/>
        <c:auto val="1"/>
        <c:lblAlgn val="ctr"/>
        <c:lblOffset val="100"/>
      </c:catAx>
      <c:valAx>
        <c:axId val="73751168"/>
        <c:scaling>
          <c:orientation val="minMax"/>
          <c:max val="2000"/>
          <c:min val="0"/>
        </c:scaling>
        <c:axPos val="l"/>
        <c:title>
          <c:tx>
            <c:rich>
              <a:bodyPr/>
              <a:lstStyle/>
              <a:p>
                <a:pPr>
                  <a:defRPr sz="66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4.8898918123039797E-3"/>
              <c:y val="0.33854166666666863"/>
            </c:manualLayout>
          </c:layout>
          <c:spPr>
            <a:noFill/>
            <a:ln w="28213">
              <a:noFill/>
            </a:ln>
          </c:spPr>
        </c:title>
        <c:numFmt formatCode="#,##0.0" sourceLinked="1"/>
        <c:tickLblPos val="nextTo"/>
        <c:spPr>
          <a:ln w="35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749632"/>
        <c:crosses val="autoZero"/>
        <c:crossBetween val="between"/>
        <c:majorUnit val="500"/>
        <c:minorUnit val="500"/>
      </c:valAx>
      <c:spPr>
        <a:noFill/>
        <a:ln w="2537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47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7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2483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5.6467763804406053E-3"/>
                  <c:y val="0.1645490915577304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0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Центральный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1174.5999999999999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2483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2.9443594432212593E-3"/>
                  <c:y val="0.18360089697525672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1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0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Центральный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1398</c:v>
                </c:pt>
              </c:numCache>
            </c:numRef>
          </c:val>
        </c:ser>
        <c:dLbls>
          <c:showVal val="1"/>
        </c:dLbls>
        <c:gapDepth val="0"/>
        <c:shape val="box"/>
        <c:axId val="73664000"/>
        <c:axId val="73665536"/>
        <c:axId val="0"/>
      </c:bar3DChart>
      <c:catAx>
        <c:axId val="73664000"/>
        <c:scaling>
          <c:orientation val="minMax"/>
        </c:scaling>
        <c:delete val="1"/>
        <c:axPos val="b"/>
        <c:tickLblPos val="none"/>
        <c:crossAx val="73665536"/>
        <c:crosses val="autoZero"/>
        <c:auto val="1"/>
        <c:lblAlgn val="ctr"/>
        <c:lblOffset val="100"/>
      </c:catAx>
      <c:valAx>
        <c:axId val="73665536"/>
        <c:scaling>
          <c:orientation val="minMax"/>
          <c:max val="2000"/>
          <c:min val="0"/>
        </c:scaling>
        <c:axPos val="l"/>
        <c:title>
          <c:tx>
            <c:rich>
              <a:bodyPr/>
              <a:lstStyle/>
              <a:p>
                <a:pPr>
                  <a:defRPr sz="5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4.8899755501222485E-3"/>
              <c:y val="0.33854166666666863"/>
            </c:manualLayout>
          </c:layout>
          <c:spPr>
            <a:noFill/>
            <a:ln w="24964">
              <a:noFill/>
            </a:ln>
          </c:spPr>
        </c:title>
        <c:numFmt formatCode="#,##0.0" sourceLinked="1"/>
        <c:tickLblPos val="nextTo"/>
        <c:spPr>
          <a:ln w="312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8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664000"/>
        <c:crosses val="autoZero"/>
        <c:crossBetween val="between"/>
        <c:majorUnit val="500"/>
        <c:minorUnit val="500"/>
      </c:valAx>
      <c:spPr>
        <a:noFill/>
        <a:ln w="2535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41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1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418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0295291555708816E-2"/>
                  <c:y val="0.15390709882194992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80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Южный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1408.74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418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1405508617991376E-3"/>
                  <c:y val="0.18276139901117047"/>
                </c:manualLayout>
              </c:layout>
              <c:spPr>
                <a:solidFill>
                  <a:srgbClr val="FFFFFF"/>
                </a:solidFill>
                <a:ln w="318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89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28366">
                  <a:noFill/>
                </a:ln>
              </c:spPr>
              <c:txPr>
                <a:bodyPr/>
                <a:lstStyle/>
                <a:p>
                  <a:pPr>
                    <a:defRPr sz="36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28366">
                <a:noFill/>
              </a:ln>
            </c:spPr>
            <c:txPr>
              <a:bodyPr/>
              <a:lstStyle/>
              <a:p>
                <a:pPr>
                  <a:defRPr sz="89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Южный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4835.41</c:v>
                </c:pt>
              </c:numCache>
            </c:numRef>
          </c:val>
        </c:ser>
        <c:dLbls>
          <c:showVal val="1"/>
        </c:dLbls>
        <c:gapDepth val="0"/>
        <c:shape val="box"/>
        <c:axId val="74115328"/>
        <c:axId val="73990144"/>
        <c:axId val="0"/>
      </c:bar3DChart>
      <c:catAx>
        <c:axId val="74115328"/>
        <c:scaling>
          <c:orientation val="minMax"/>
        </c:scaling>
        <c:delete val="1"/>
        <c:axPos val="b"/>
        <c:tickLblPos val="none"/>
        <c:crossAx val="73990144"/>
        <c:crosses val="autoZero"/>
        <c:auto val="1"/>
        <c:lblAlgn val="ctr"/>
        <c:lblOffset val="100"/>
      </c:catAx>
      <c:valAx>
        <c:axId val="73990144"/>
        <c:scaling>
          <c:orientation val="minMax"/>
          <c:max val="4000"/>
          <c:min val="0"/>
        </c:scaling>
        <c:axPos val="l"/>
        <c:title>
          <c:tx>
            <c:rich>
              <a:bodyPr/>
              <a:lstStyle/>
              <a:p>
                <a:pPr>
                  <a:defRPr sz="66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5.0634295713035864E-3"/>
              <c:y val="0.34000013058069239"/>
            </c:manualLayout>
          </c:layout>
          <c:spPr>
            <a:noFill/>
            <a:ln w="28366">
              <a:noFill/>
            </a:ln>
          </c:spPr>
        </c:title>
        <c:numFmt formatCode="#,##0.0" sourceLinked="1"/>
        <c:tickLblPos val="nextTo"/>
        <c:spPr>
          <a:ln w="35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15328"/>
        <c:crosses val="autoZero"/>
        <c:crossBetween val="between"/>
        <c:majorUnit val="1000"/>
        <c:minorUnit val="1000"/>
      </c:valAx>
      <c:spPr>
        <a:noFill/>
        <a:ln w="2543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501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1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25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0090190932015861E-3"/>
                  <c:y val="0.15151961145043807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6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Южный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1181.9000000000001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25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5.1962714219546211E-3"/>
                  <c:y val="0.18397478352589136"/>
                </c:manualLayout>
              </c:layout>
              <c:spPr>
                <a:solidFill>
                  <a:srgbClr val="FFFFFF"/>
                </a:solidFill>
                <a:ln w="317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79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25054">
                  <a:noFill/>
                </a:ln>
              </c:spPr>
              <c:txPr>
                <a:bodyPr/>
                <a:lstStyle/>
                <a:p>
                  <a:pPr>
                    <a:defRPr sz="32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25054">
                <a:noFill/>
              </a:ln>
            </c:spPr>
            <c:txPr>
              <a:bodyPr/>
              <a:lstStyle/>
              <a:p>
                <a:pPr>
                  <a:defRPr sz="7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Южный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3694.7</c:v>
                </c:pt>
              </c:numCache>
            </c:numRef>
          </c:val>
        </c:ser>
        <c:dLbls>
          <c:showVal val="1"/>
        </c:dLbls>
        <c:gapDepth val="0"/>
        <c:shape val="box"/>
        <c:axId val="74275840"/>
        <c:axId val="74289920"/>
        <c:axId val="0"/>
      </c:bar3DChart>
      <c:catAx>
        <c:axId val="74275840"/>
        <c:scaling>
          <c:orientation val="minMax"/>
        </c:scaling>
        <c:delete val="1"/>
        <c:axPos val="b"/>
        <c:tickLblPos val="none"/>
        <c:crossAx val="74289920"/>
        <c:crosses val="autoZero"/>
        <c:auto val="1"/>
        <c:lblAlgn val="ctr"/>
        <c:lblOffset val="100"/>
      </c:catAx>
      <c:valAx>
        <c:axId val="74289920"/>
        <c:scaling>
          <c:orientation val="minMax"/>
          <c:max val="4000"/>
          <c:min val="0"/>
        </c:scaling>
        <c:axPos val="l"/>
        <c:title>
          <c:tx>
            <c:rich>
              <a:bodyPr/>
              <a:lstStyle/>
              <a:p>
                <a:pPr>
                  <a:defRPr sz="5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5.0761421319797471E-3"/>
              <c:y val="0.34500000000000008"/>
            </c:manualLayout>
          </c:layout>
          <c:spPr>
            <a:noFill/>
            <a:ln w="25054">
              <a:noFill/>
            </a:ln>
          </c:spPr>
        </c:title>
        <c:numFmt formatCode="#,##0.0" sourceLinked="1"/>
        <c:tickLblPos val="nextTo"/>
        <c:spPr>
          <a:ln w="313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275840"/>
        <c:crosses val="autoZero"/>
        <c:crossBetween val="between"/>
        <c:majorUnit val="1000"/>
        <c:minorUnit val="1000"/>
      </c:valAx>
      <c:spPr>
        <a:noFill/>
        <a:ln w="2540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44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3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414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3.1335116129351816E-3"/>
                  <c:y val="0.18982802930883638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1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Северо-кавказский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2624.8100000000022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414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8.9201703560640026E-4"/>
                  <c:y val="0.19790641404199513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71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3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1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Северо-кавказский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2914.4700000000012</c:v>
                </c:pt>
              </c:numCache>
            </c:numRef>
          </c:val>
        </c:ser>
        <c:dLbls>
          <c:showVal val="1"/>
        </c:dLbls>
        <c:gapDepth val="0"/>
        <c:shape val="box"/>
        <c:axId val="74521984"/>
        <c:axId val="74536064"/>
        <c:axId val="0"/>
      </c:bar3DChart>
      <c:catAx>
        <c:axId val="74521984"/>
        <c:scaling>
          <c:orientation val="minMax"/>
        </c:scaling>
        <c:delete val="1"/>
        <c:axPos val="b"/>
        <c:tickLblPos val="none"/>
        <c:crossAx val="74536064"/>
        <c:crosses val="autoZero"/>
        <c:auto val="1"/>
        <c:lblAlgn val="ctr"/>
        <c:lblOffset val="100"/>
      </c:catAx>
      <c:valAx>
        <c:axId val="74536064"/>
        <c:scaling>
          <c:orientation val="minMax"/>
          <c:max val="4000"/>
          <c:min val="0"/>
        </c:scaling>
        <c:axPos val="l"/>
        <c:title>
          <c:tx>
            <c:rich>
              <a:bodyPr/>
              <a:lstStyle/>
              <a:p>
                <a:pPr>
                  <a:defRPr sz="66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4.8898918123039797E-3"/>
              <c:y val="0.32203397328143174"/>
            </c:manualLayout>
          </c:layout>
          <c:spPr>
            <a:noFill/>
            <a:ln w="28283">
              <a:noFill/>
            </a:ln>
          </c:spPr>
        </c:title>
        <c:numFmt formatCode="#,##0.0" sourceLinked="1"/>
        <c:tickLblPos val="nextTo"/>
        <c:spPr>
          <a:ln w="353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521984"/>
        <c:crosses val="autoZero"/>
        <c:crossBetween val="between"/>
        <c:majorUnit val="1000"/>
        <c:minorUnit val="1000"/>
      </c:valAx>
      <c:spPr>
        <a:noFill/>
        <a:ln w="2537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44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3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сумма по счетам за медицинскую помощь, оказанную в медицинских организациях РА застрахованным в других субъектах РФ</c:v>
                </c:pt>
              </c:strCache>
            </c:strRef>
          </c:tx>
          <c:spPr>
            <a:solidFill>
              <a:srgbClr val="FFFF00"/>
            </a:solidFill>
            <a:ln w="1250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4598512065424475E-3"/>
                  <c:y val="0.18490192015471751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66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Северо-кавказский ФО</c:v>
                </c:pt>
              </c:strCache>
            </c:strRef>
          </c:cat>
          <c:val>
            <c:numRef>
              <c:f>Sheet1!$B$2:$B$2</c:f>
              <c:numCache>
                <c:formatCode>#,##0.0</c:formatCode>
                <c:ptCount val="1"/>
                <c:pt idx="0">
                  <c:v>2004.2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сумма по счетам за медицинскую помощь, оказанную жителям РА за пределами территории страхования</c:v>
                </c:pt>
              </c:strCache>
            </c:strRef>
          </c:tx>
          <c:spPr>
            <a:solidFill>
              <a:srgbClr val="00B050"/>
            </a:solidFill>
            <a:ln w="1250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3.0813524196000347E-3"/>
                  <c:y val="0.21618179306534074"/>
                </c:manualLayout>
              </c:layout>
              <c:showVal val="1"/>
            </c:dLbl>
            <c:dLbl>
              <c:idx val="1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5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6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7"/>
              <c:spPr>
                <a:solidFill>
                  <a:srgbClr val="FFFFFF"/>
                </a:solidFill>
                <a:ln w="3166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29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66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Северо-кавказский ФО</c:v>
                </c:pt>
              </c:strCache>
            </c:strRef>
          </c:cat>
          <c:val>
            <c:numRef>
              <c:f>Sheet1!$B$3:$B$3</c:f>
              <c:numCache>
                <c:formatCode>#,##0.0</c:formatCode>
                <c:ptCount val="1"/>
                <c:pt idx="0">
                  <c:v>2396.4</c:v>
                </c:pt>
              </c:numCache>
            </c:numRef>
          </c:val>
        </c:ser>
        <c:dLbls>
          <c:showVal val="1"/>
        </c:dLbls>
        <c:gapDepth val="0"/>
        <c:shape val="box"/>
        <c:axId val="74756096"/>
        <c:axId val="74757632"/>
        <c:axId val="0"/>
      </c:bar3DChart>
      <c:catAx>
        <c:axId val="74756096"/>
        <c:scaling>
          <c:orientation val="minMax"/>
        </c:scaling>
        <c:delete val="1"/>
        <c:axPos val="b"/>
        <c:tickLblPos val="none"/>
        <c:crossAx val="74757632"/>
        <c:crosses val="autoZero"/>
        <c:auto val="1"/>
        <c:lblAlgn val="ctr"/>
        <c:lblOffset val="100"/>
      </c:catAx>
      <c:valAx>
        <c:axId val="74757632"/>
        <c:scaling>
          <c:orientation val="minMax"/>
          <c:max val="4000"/>
          <c:min val="0"/>
        </c:scaling>
        <c:axPos val="l"/>
        <c:title>
          <c:tx>
            <c:rich>
              <a:bodyPr/>
              <a:lstStyle/>
              <a:p>
                <a:pPr>
                  <a:defRPr sz="58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4.9018475380064094E-3"/>
              <c:y val="0.32386363636363841"/>
            </c:manualLayout>
          </c:layout>
          <c:spPr>
            <a:noFill/>
            <a:ln w="25016">
              <a:noFill/>
            </a:ln>
          </c:spPr>
        </c:title>
        <c:numFmt formatCode="#,##0.0" sourceLinked="1"/>
        <c:tickLblPos val="nextTo"/>
        <c:spPr>
          <a:ln w="31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56096"/>
        <c:crosses val="autoZero"/>
        <c:crossBetween val="between"/>
        <c:majorUnit val="1000"/>
        <c:minorUnit val="1000"/>
      </c:valAx>
      <c:spPr>
        <a:noFill/>
        <a:ln w="2532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39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115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670565302144249"/>
          <c:y val="2.7599702692030756E-2"/>
          <c:w val="0.6050073944543386"/>
          <c:h val="0.9576510347710978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99FF"/>
            </a:solidFill>
            <a:ln w="1414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1"/>
            <c:spPr>
              <a:solidFill>
                <a:srgbClr val="92D050"/>
              </a:solidFill>
              <a:ln w="1414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7.8652586903717424E-3"/>
                  <c:y val="0.19769926883982944"/>
                </c:manualLayout>
              </c:layout>
              <c:showVal val="1"/>
            </c:dLbl>
            <c:dLbl>
              <c:idx val="1"/>
              <c:layout>
                <c:manualLayout>
                  <c:x val="9.1001187105545917E-3"/>
                  <c:y val="0.12958667861932965"/>
                </c:manualLayout>
              </c:layout>
              <c:showVal val="1"/>
            </c:dLbl>
            <c:dLbl>
              <c:idx val="2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4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сумма за медицинские услуги, оказанные жителям Республики Адыгея в МО Краснодарского края, тыс.руб.</c:v>
                </c:pt>
                <c:pt idx="1">
                  <c:v>сумма за медицинские услуги, оказанные жителям Краснодарского края в МО Республики Адыгея, тыс.руб.</c:v>
                </c:pt>
              </c:strCache>
            </c:strRef>
          </c:cat>
          <c:val>
            <c:numRef>
              <c:f>Sheet1!$B$2:$C$2</c:f>
              <c:numCache>
                <c:formatCode>#,##0.0</c:formatCode>
                <c:ptCount val="2"/>
                <c:pt idx="0">
                  <c:v>160155.6</c:v>
                </c:pt>
                <c:pt idx="1">
                  <c:v>74852.399999999994</c:v>
                </c:pt>
              </c:numCache>
            </c:numRef>
          </c:val>
        </c:ser>
        <c:dLbls>
          <c:showVal val="1"/>
        </c:dLbls>
        <c:gapDepth val="0"/>
        <c:shape val="box"/>
        <c:axId val="74672384"/>
        <c:axId val="74686464"/>
        <c:axId val="0"/>
      </c:bar3DChart>
      <c:catAx>
        <c:axId val="74672384"/>
        <c:scaling>
          <c:orientation val="minMax"/>
        </c:scaling>
        <c:delete val="1"/>
        <c:axPos val="b"/>
        <c:tickLblPos val="none"/>
        <c:crossAx val="74686464"/>
        <c:crosses val="autoZero"/>
        <c:auto val="1"/>
        <c:lblAlgn val="ctr"/>
        <c:lblOffset val="100"/>
      </c:catAx>
      <c:valAx>
        <c:axId val="74686464"/>
        <c:scaling>
          <c:orientation val="minMax"/>
          <c:max val="200000"/>
        </c:scaling>
        <c:axPos val="l"/>
        <c:numFmt formatCode="#,##0.0" sourceLinked="1"/>
        <c:tickLblPos val="nextTo"/>
        <c:spPr>
          <a:ln w="35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72384"/>
        <c:crosses val="autoZero"/>
        <c:crossBetween val="between"/>
        <c:majorUnit val="25000"/>
        <c:minorUnit val="25000"/>
      </c:valAx>
      <c:spPr>
        <a:noFill/>
        <a:ln w="25386">
          <a:noFill/>
        </a:ln>
      </c:spPr>
    </c:plotArea>
    <c:legend>
      <c:legendPos val="r"/>
      <c:layout>
        <c:manualLayout>
          <c:xMode val="edge"/>
          <c:yMode val="edge"/>
          <c:x val="0.73843066710849925"/>
          <c:y val="0.13531544501201048"/>
          <c:w val="0.26156933289150464"/>
          <c:h val="0.66292309524114224"/>
        </c:manualLayout>
      </c:layout>
      <c:spPr>
        <a:solidFill>
          <a:srgbClr val="FFFFFF"/>
        </a:solidFill>
        <a:ln w="3536">
          <a:solidFill>
            <a:srgbClr val="000000"/>
          </a:solidFill>
          <a:prstDash val="solid"/>
        </a:ln>
      </c:spPr>
      <c:txPr>
        <a:bodyPr/>
        <a:lstStyle/>
        <a:p>
          <a:pPr>
            <a:defRPr sz="81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1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  <c:userShapes r:id="rId4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122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5692934495788607"/>
          <c:y val="3.7715588286521481E-2"/>
          <c:w val="0.79391962733880916"/>
          <c:h val="0.9510417529674887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FFCC"/>
            </a:solidFill>
            <a:ln w="1253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CC99FF"/>
              </a:solidFill>
              <a:ln w="125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92D050"/>
              </a:solidFill>
              <a:ln w="12532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3.2517795687477223E-2"/>
                  <c:y val="0.24861951766935608"/>
                </c:manualLayout>
              </c:layout>
              <c:showVal val="1"/>
            </c:dLbl>
            <c:dLbl>
              <c:idx val="1"/>
              <c:layout>
                <c:manualLayout>
                  <c:x val="-1.6561025638735644E-3"/>
                  <c:y val="0.16301162737002048"/>
                </c:manualLayout>
              </c:layout>
              <c:showVal val="1"/>
            </c:dLbl>
            <c:dLbl>
              <c:idx val="2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7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сумма за медицинские услуги, оказанные жителям Республики Адыгея в ЛПУ Краснодарского края</c:v>
                </c:pt>
                <c:pt idx="1">
                  <c:v>сумма за медицинские услуги, оказанные жителям Краснодарского края в ЛПУ Республики Адыгея</c:v>
                </c:pt>
              </c:strCache>
            </c:strRef>
          </c:cat>
          <c:val>
            <c:numRef>
              <c:f>Sheet1!$B$2:$C$2</c:f>
              <c:numCache>
                <c:formatCode>#,##0.0</c:formatCode>
                <c:ptCount val="2"/>
                <c:pt idx="0">
                  <c:v>229500.6</c:v>
                </c:pt>
                <c:pt idx="1">
                  <c:v>77963.8</c:v>
                </c:pt>
              </c:numCache>
            </c:numRef>
          </c:val>
        </c:ser>
        <c:dLbls>
          <c:showVal val="1"/>
        </c:dLbls>
        <c:gapDepth val="0"/>
        <c:shape val="box"/>
        <c:axId val="74905088"/>
        <c:axId val="74906624"/>
        <c:axId val="0"/>
      </c:bar3DChart>
      <c:catAx>
        <c:axId val="74905088"/>
        <c:scaling>
          <c:orientation val="minMax"/>
        </c:scaling>
        <c:delete val="1"/>
        <c:axPos val="b"/>
        <c:tickLblPos val="none"/>
        <c:crossAx val="74906624"/>
        <c:crosses val="autoZero"/>
        <c:auto val="1"/>
        <c:lblAlgn val="ctr"/>
        <c:lblOffset val="100"/>
      </c:catAx>
      <c:valAx>
        <c:axId val="74906624"/>
        <c:scaling>
          <c:orientation val="minMax"/>
          <c:max val="200000"/>
        </c:scaling>
        <c:axPos val="l"/>
        <c:numFmt formatCode="#,##0.0" sourceLinked="1"/>
        <c:tickLblPos val="nextTo"/>
        <c:spPr>
          <a:ln w="31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905088"/>
        <c:crosses val="autoZero"/>
        <c:crossBetween val="between"/>
        <c:majorUnit val="25000"/>
        <c:minorUnit val="25000"/>
      </c:valAx>
      <c:spPr>
        <a:noFill/>
        <a:ln w="2538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39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pattFill prst="solidDmnd">
          <a:fgClr>
            <a:srgbClr val="808080"/>
          </a:fgClr>
          <a:bgClr>
            <a:srgbClr val="C0C0C0"/>
          </a:bgClr>
        </a:patt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  <a:ln w="1271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2750368052924398E-3"/>
                  <c:y val="8.4068618495751007E-2"/>
                </c:manualLayout>
              </c:layout>
              <c:showVal val="1"/>
            </c:dLbl>
            <c:dLbl>
              <c:idx val="1"/>
              <c:layout>
                <c:manualLayout>
                  <c:x val="2.1872859503212464E-3"/>
                  <c:y val="7.5706738932461923E-2"/>
                </c:manualLayout>
              </c:layout>
              <c:showVal val="1"/>
            </c:dLbl>
            <c:dLbl>
              <c:idx val="2"/>
              <c:layout>
                <c:manualLayout>
                  <c:x val="1.0998624353605786E-3"/>
                  <c:y val="6.9475054995584498E-2"/>
                </c:manualLayout>
              </c:layout>
              <c:showVal val="1"/>
            </c:dLbl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#,##0.000</c:formatCode>
                <c:ptCount val="3"/>
                <c:pt idx="0" formatCode="General">
                  <c:v>0.47900000000000031</c:v>
                </c:pt>
                <c:pt idx="1">
                  <c:v>0.49000000000000032</c:v>
                </c:pt>
                <c:pt idx="2" formatCode="0.000">
                  <c:v>0.49000000000000032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</c:v>
                </c:pt>
              </c:strCache>
            </c:strRef>
          </c:tx>
          <c:spPr>
            <a:gradFill rotWithShape="0">
              <a:gsLst>
                <a:gs pos="0">
                  <a:srgbClr val="FFFF99"/>
                </a:gs>
                <a:gs pos="100000">
                  <a:srgbClr val="FFCC99"/>
                </a:gs>
              </a:gsLst>
              <a:lin ang="2700000" scaled="1"/>
            </a:gradFill>
            <a:ln w="1271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4123796718580103E-3"/>
                  <c:y val="8.265951821730888E-2"/>
                </c:manualLayout>
              </c:layout>
              <c:showVal val="1"/>
            </c:dLbl>
            <c:dLbl>
              <c:idx val="1"/>
              <c:layout>
                <c:manualLayout>
                  <c:x val="2.5174083509346785E-3"/>
                  <c:y val="8.3360276746191717E-2"/>
                </c:manualLayout>
              </c:layout>
              <c:showVal val="1"/>
            </c:dLbl>
            <c:dLbl>
              <c:idx val="2"/>
              <c:layout>
                <c:manualLayout>
                  <c:x val="4.3233431889954897E-3"/>
                  <c:y val="7.8415327481384897E-2"/>
                </c:manualLayout>
              </c:layout>
              <c:showVal val="1"/>
            </c:dLbl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#,##0.000</c:formatCode>
                <c:ptCount val="3"/>
                <c:pt idx="0">
                  <c:v>0.47000000000000008</c:v>
                </c:pt>
                <c:pt idx="1">
                  <c:v>0.46700000000000008</c:v>
                </c:pt>
                <c:pt idx="2" formatCode="0.000">
                  <c:v>0.54100000000000004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выполнение </c:v>
                </c:pt>
              </c:strCache>
            </c:strRef>
          </c:tx>
          <c:spPr>
            <a:gradFill rotWithShape="0">
              <a:gsLst>
                <a:gs pos="0">
                  <a:srgbClr val="FF8080"/>
                </a:gs>
                <a:gs pos="100000">
                  <a:srgbClr val="FFCC99"/>
                </a:gs>
              </a:gsLst>
              <a:lin ang="5400000" scaled="1"/>
            </a:gradFill>
            <a:ln w="1271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8120618247077893E-3"/>
                  <c:y val="9.1279571975449697E-2"/>
                </c:manualLayout>
              </c:layout>
              <c:showVal val="1"/>
            </c:dLbl>
            <c:dLbl>
              <c:idx val="1"/>
              <c:layout>
                <c:manualLayout>
                  <c:x val="6.1513734777666629E-3"/>
                  <c:y val="7.5292419330043256E-2"/>
                </c:manualLayout>
              </c:layout>
              <c:showVal val="1"/>
            </c:dLbl>
            <c:dLbl>
              <c:idx val="2"/>
              <c:layout>
                <c:manualLayout>
                  <c:x val="6.3505598741705003E-3"/>
                  <c:y val="7.4225253365743565E-2"/>
                </c:manualLayout>
              </c:layout>
              <c:showVal val="1"/>
            </c:dLbl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#,##0.000</c:formatCode>
                <c:ptCount val="3"/>
                <c:pt idx="0" formatCode="General">
                  <c:v>0.48400000000000032</c:v>
                </c:pt>
                <c:pt idx="1">
                  <c:v>0.47000000000000008</c:v>
                </c:pt>
                <c:pt idx="2" formatCode="0.000">
                  <c:v>0.54500000000000004</c:v>
                </c:pt>
              </c:numCache>
            </c:numRef>
          </c:val>
        </c:ser>
        <c:dLbls>
          <c:showVal val="1"/>
        </c:dLbls>
        <c:gapDepth val="0"/>
        <c:shape val="box"/>
        <c:axId val="66161664"/>
        <c:axId val="66396928"/>
        <c:axId val="0"/>
      </c:bar3DChart>
      <c:catAx>
        <c:axId val="66161664"/>
        <c:scaling>
          <c:orientation val="minMax"/>
        </c:scaling>
        <c:axPos val="b"/>
        <c:numFmt formatCode="General" sourceLinked="1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396928"/>
        <c:crosses val="autoZero"/>
        <c:auto val="1"/>
        <c:lblAlgn val="ctr"/>
        <c:lblOffset val="100"/>
        <c:tickLblSkip val="1"/>
        <c:tickMarkSkip val="1"/>
      </c:catAx>
      <c:valAx>
        <c:axId val="66396928"/>
        <c:scaling>
          <c:orientation val="minMax"/>
          <c:max val="0.60000000000000064"/>
          <c:min val="0"/>
        </c:scaling>
        <c:axPos val="l"/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пациенто-дней  на 1-го застрахованного </a:t>
                </a:r>
              </a:p>
            </c:rich>
          </c:tx>
          <c:layout>
            <c:manualLayout>
              <c:xMode val="edge"/>
              <c:yMode val="edge"/>
              <c:x val="4.5859888543156965E-2"/>
              <c:y val="0.10416666666666714"/>
            </c:manualLayout>
          </c:layout>
          <c:spPr>
            <a:noFill/>
            <a:ln w="25429">
              <a:noFill/>
            </a:ln>
          </c:spPr>
        </c:title>
        <c:numFmt formatCode="General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161664"/>
        <c:crosses val="autoZero"/>
        <c:crossBetween val="between"/>
        <c:majorUnit val="0.1"/>
        <c:minorUnit val="0.1"/>
      </c:valAx>
      <c:spPr>
        <a:noFill/>
        <a:ln w="25381">
          <a:noFill/>
        </a:ln>
      </c:spPr>
    </c:plotArea>
    <c:legend>
      <c:legendPos val="b"/>
      <c:layout>
        <c:manualLayout>
          <c:xMode val="edge"/>
          <c:yMode val="edge"/>
          <c:x val="0.10828022291368702"/>
          <c:y val="0.91927083333333748"/>
          <c:w val="0.84458590547846069"/>
          <c:h val="6.25E-2"/>
        </c:manualLayout>
      </c:layout>
      <c:spPr>
        <a:solidFill>
          <a:srgbClr val="FFFFFF"/>
        </a:solidFill>
        <a:ln w="9525">
          <a:noFill/>
          <a:prstDash val="lgDashDotDot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98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582196231319039"/>
          <c:y val="1.5570686021187382E-2"/>
          <c:w val="0.51652699114364953"/>
          <c:h val="0.967795060787798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99FF"/>
            </a:solidFill>
            <a:ln w="1414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1"/>
            <c:spPr>
              <a:solidFill>
                <a:srgbClr val="92D050"/>
              </a:solidFill>
              <a:ln w="1414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8582117859770023E-3"/>
                  <c:y val="0.11869252977988068"/>
                </c:manualLayout>
              </c:layout>
              <c:showVal val="1"/>
            </c:dLbl>
            <c:dLbl>
              <c:idx val="1"/>
              <c:layout>
                <c:manualLayout>
                  <c:x val="8.4958159520571123E-3"/>
                  <c:y val="0.18532916385763801"/>
                </c:manualLayout>
              </c:layout>
              <c:showVal val="1"/>
            </c:dLbl>
            <c:dLbl>
              <c:idx val="2"/>
              <c:numFmt formatCode="#,##0" sourceLinked="0"/>
              <c:spPr>
                <a:solidFill>
                  <a:srgbClr val="FFFFFF"/>
                </a:solidFill>
                <a:ln w="3174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4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numFmt formatCode="#,##0" sourceLinked="0"/>
            <c:spPr>
              <a:solidFill>
                <a:srgbClr val="FFFFFF"/>
              </a:solidFill>
              <a:ln w="3174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количество жителей Республики Адыгея, пролеченных в МО Краснодарского края, чел.</c:v>
                </c:pt>
                <c:pt idx="1">
                  <c:v>количество жителей Краснодарского края, пролеченных в МО Республики Адыгея, чел.</c:v>
                </c:pt>
              </c:strCache>
            </c:strRef>
          </c:cat>
          <c:val>
            <c:numRef>
              <c:f>Sheet1!$B$2:$C$2</c:f>
              <c:numCache>
                <c:formatCode>#,##0.0</c:formatCode>
                <c:ptCount val="2"/>
                <c:pt idx="0">
                  <c:v>42408</c:v>
                </c:pt>
                <c:pt idx="1">
                  <c:v>60607</c:v>
                </c:pt>
              </c:numCache>
            </c:numRef>
          </c:val>
        </c:ser>
        <c:dLbls>
          <c:showVal val="1"/>
        </c:dLbls>
        <c:gapDepth val="0"/>
        <c:shape val="box"/>
        <c:axId val="75030528"/>
        <c:axId val="75032064"/>
        <c:axId val="0"/>
      </c:bar3DChart>
      <c:catAx>
        <c:axId val="75030528"/>
        <c:scaling>
          <c:orientation val="minMax"/>
        </c:scaling>
        <c:delete val="1"/>
        <c:axPos val="b"/>
        <c:tickLblPos val="none"/>
        <c:crossAx val="75032064"/>
        <c:crosses val="autoZero"/>
        <c:auto val="1"/>
        <c:lblAlgn val="ctr"/>
        <c:lblOffset val="100"/>
      </c:catAx>
      <c:valAx>
        <c:axId val="75032064"/>
        <c:scaling>
          <c:orientation val="minMax"/>
          <c:max val="70000"/>
        </c:scaling>
        <c:axPos val="l"/>
        <c:numFmt formatCode="#,##0.0" sourceLinked="1"/>
        <c:tickLblPos val="nextTo"/>
        <c:spPr>
          <a:ln w="35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030528"/>
        <c:crosses val="autoZero"/>
        <c:crossBetween val="between"/>
        <c:majorUnit val="10000"/>
        <c:minorUnit val="10000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7263582282675991"/>
          <c:y val="7.0080856828380333E-2"/>
          <c:w val="0.22736417717324398"/>
          <c:h val="0.85983828634324233"/>
        </c:manualLayout>
      </c:layout>
      <c:spPr>
        <a:solidFill>
          <a:srgbClr val="FFFFFF"/>
        </a:solidFill>
        <a:ln w="3537">
          <a:solidFill>
            <a:srgbClr val="000000"/>
          </a:solidFill>
          <a:prstDash val="solid"/>
        </a:ln>
      </c:spPr>
      <c:txPr>
        <a:bodyPr/>
        <a:lstStyle/>
        <a:p>
          <a:pPr>
            <a:defRPr sz="81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1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  <c:userShapes r:id="rId4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104"/>
      <c:depthPercent val="100"/>
      <c:rAngAx val="1"/>
    </c:view3D>
    <c:floor>
      <c:spPr>
        <a:blipFill>
          <a:blip xmlns:r="http://schemas.openxmlformats.org/officeDocument/2006/relationships" r:embed="rId2"/>
          <a:tile tx="0" ty="0" sx="100000" sy="100000" flip="none" algn="tl"/>
        </a:blipFill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FFCC"/>
            </a:solidFill>
            <a:ln w="1250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CC99FF"/>
              </a:solidFill>
              <a:ln w="12504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92D050"/>
              </a:solidFill>
              <a:ln w="12504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7.1231467688160598E-3"/>
                  <c:y val="0.20476838122507413"/>
                </c:manualLayout>
              </c:layout>
              <c:showVal val="1"/>
            </c:dLbl>
            <c:dLbl>
              <c:idx val="1"/>
              <c:layout>
                <c:manualLayout>
                  <c:x val="-1.4202218131562261E-3"/>
                  <c:y val="0.24448549388454424"/>
                </c:manualLayout>
              </c:layout>
              <c:showVal val="1"/>
            </c:dLbl>
            <c:dLbl>
              <c:idx val="2"/>
              <c:numFmt formatCode="#,##0" sourceLinked="0"/>
              <c:spPr>
                <a:solidFill>
                  <a:srgbClr val="FFFFFF"/>
                </a:solidFill>
                <a:ln w="3170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36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numFmt formatCode="#,##0" sourceLinked="0"/>
            <c:spPr>
              <a:solidFill>
                <a:srgbClr val="FFFFFF"/>
              </a:solidFill>
              <a:ln w="3170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8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Sheet1!$B$2:$C$2</c:f>
              <c:numCache>
                <c:formatCode>#,##0.0</c:formatCode>
                <c:ptCount val="2"/>
                <c:pt idx="0">
                  <c:v>45944</c:v>
                </c:pt>
                <c:pt idx="1">
                  <c:v>65652</c:v>
                </c:pt>
              </c:numCache>
            </c:numRef>
          </c:val>
        </c:ser>
        <c:dLbls>
          <c:showVal val="1"/>
        </c:dLbls>
        <c:gapDepth val="0"/>
        <c:shape val="box"/>
        <c:axId val="75156480"/>
        <c:axId val="75162368"/>
        <c:axId val="0"/>
      </c:bar3DChart>
      <c:catAx>
        <c:axId val="75156480"/>
        <c:scaling>
          <c:orientation val="minMax"/>
        </c:scaling>
        <c:delete val="1"/>
        <c:axPos val="b"/>
        <c:numFmt formatCode="General" sourceLinked="1"/>
        <c:tickLblPos val="none"/>
        <c:crossAx val="75162368"/>
        <c:crosses val="autoZero"/>
        <c:auto val="1"/>
        <c:lblAlgn val="ctr"/>
        <c:lblOffset val="100"/>
      </c:catAx>
      <c:valAx>
        <c:axId val="75162368"/>
        <c:scaling>
          <c:orientation val="minMax"/>
          <c:max val="70000"/>
        </c:scaling>
        <c:axPos val="l"/>
        <c:numFmt formatCode="#,##0.0" sourceLinked="1"/>
        <c:tickLblPos val="nextTo"/>
        <c:spPr>
          <a:ln w="31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8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156480"/>
        <c:crosses val="autoZero"/>
        <c:crossBetween val="between"/>
        <c:majorUnit val="10000"/>
        <c:minorUnit val="10000"/>
      </c:valAx>
      <c:spPr>
        <a:noFill/>
        <a:ln w="2536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39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3"/>
  <c:userShapes r:id="rId4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6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4159513844553434E-2"/>
          <c:y val="2.8789156773360001E-2"/>
          <c:w val="0.75842497356364569"/>
          <c:h val="0.88541025455912803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gradFill flip="none" rotWithShape="1"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0" scaled="0"/>
              <a:tileRect/>
            </a:gradFill>
            <a:ln w="1103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5748447926383514E-3"/>
                  <c:y val="0.20787633777705591"/>
                </c:manualLayout>
              </c:layout>
              <c:showVal val="1"/>
            </c:dLbl>
            <c:dLbl>
              <c:idx val="1"/>
              <c:layout>
                <c:manualLayout>
                  <c:x val="2.9756570357494735E-2"/>
                  <c:y val="-8.5906490818310234E-3"/>
                </c:manualLayout>
              </c:layout>
              <c:showVal val="1"/>
            </c:dLbl>
            <c:dLbl>
              <c:idx val="2"/>
              <c:layout>
                <c:manualLayout>
                  <c:x val="3.408921325131864E-2"/>
                  <c:y val="-6.0218131680220052E-3"/>
                </c:manualLayout>
              </c:layout>
              <c:showVal val="1"/>
            </c:dLbl>
            <c:spPr>
              <a:noFill/>
              <a:ln w="2205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Sheet1!$B$2:$D$2</c:f>
              <c:numCache>
                <c:formatCode>#,##0</c:formatCode>
                <c:ptCount val="3"/>
                <c:pt idx="0">
                  <c:v>77</c:v>
                </c:pt>
                <c:pt idx="1">
                  <c:v>16.3</c:v>
                </c:pt>
                <c:pt idx="2">
                  <c:v>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  <a:ln w="1103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elete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Sheet1!$B$3:$D$3</c:f>
              <c:numCache>
                <c:formatCode>#,##0</c:formatCode>
                <c:ptCount val="3"/>
                <c:pt idx="0">
                  <c:v>89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</c:ser>
        <c:dLbls>
          <c:showVal val="1"/>
        </c:dLbls>
        <c:gapDepth val="0"/>
        <c:shape val="box"/>
        <c:axId val="75138944"/>
        <c:axId val="75140480"/>
        <c:axId val="74876672"/>
      </c:bar3DChart>
      <c:catAx>
        <c:axId val="75138944"/>
        <c:scaling>
          <c:orientation val="minMax"/>
        </c:scaling>
        <c:axPos val="b"/>
        <c:numFmt formatCode="General" sourceLinked="1"/>
        <c:tickLblPos val="low"/>
        <c:spPr>
          <a:ln w="27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140480"/>
        <c:crosses val="autoZero"/>
        <c:auto val="1"/>
        <c:lblAlgn val="ctr"/>
        <c:lblOffset val="100"/>
        <c:tickLblSkip val="1"/>
        <c:tickMarkSkip val="1"/>
      </c:catAx>
      <c:valAx>
        <c:axId val="75140480"/>
        <c:scaling>
          <c:orientation val="minMax"/>
          <c:max val="100"/>
        </c:scaling>
        <c:axPos val="l"/>
        <c:title>
          <c:tx>
            <c:rich>
              <a:bodyPr rot="0" vert="horz"/>
              <a:lstStyle/>
              <a:p>
                <a:pPr algn="ctr">
                  <a:defRPr sz="86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1.4757739141371514E-2"/>
              <c:y val="0.15231201623876334"/>
            </c:manualLayout>
          </c:layout>
          <c:spPr>
            <a:noFill/>
            <a:ln w="22057">
              <a:noFill/>
            </a:ln>
          </c:spPr>
        </c:title>
        <c:numFmt formatCode="#,##0" sourceLinked="1"/>
        <c:tickLblPos val="nextTo"/>
        <c:spPr>
          <a:ln w="27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138944"/>
        <c:crosses val="autoZero"/>
        <c:crossBetween val="between"/>
        <c:majorUnit val="10"/>
        <c:minorUnit val="10"/>
      </c:valAx>
      <c:serAx>
        <c:axId val="748766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140480"/>
        <c:crosses val="autoZero"/>
        <c:tickLblSkip val="1"/>
        <c:tickMarkSkip val="1"/>
      </c:ser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8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6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766355140187132E-2"/>
          <c:y val="5.4794520547946845E-3"/>
          <c:w val="0.85669781931465161"/>
          <c:h val="0.91780821917809385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0" scaled="0"/>
            </a:gradFill>
            <a:ln w="1085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4378063626896212E-3"/>
                  <c:y val="0.20766934766503131"/>
                </c:manualLayout>
              </c:layout>
              <c:showVal val="1"/>
            </c:dLbl>
            <c:dLbl>
              <c:idx val="1"/>
              <c:layout>
                <c:manualLayout>
                  <c:x val="4.1790555997014117E-2"/>
                  <c:y val="-2.202095075593349E-2"/>
                </c:manualLayout>
              </c:layout>
              <c:showVal val="1"/>
            </c:dLbl>
            <c:dLbl>
              <c:idx val="2"/>
              <c:layout>
                <c:manualLayout>
                  <c:x val="3.7059725332498572E-2"/>
                  <c:y val="-1.4520356358652347E-2"/>
                </c:manualLayout>
              </c:layout>
              <c:showVal val="1"/>
            </c:dLbl>
            <c:spPr>
              <a:noFill/>
              <a:ln w="21683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Sheet1!$B$2:$D$2</c:f>
              <c:numCache>
                <c:formatCode>#,##0</c:formatCode>
                <c:ptCount val="3"/>
                <c:pt idx="0">
                  <c:v>79.900000000000006</c:v>
                </c:pt>
                <c:pt idx="1">
                  <c:v>16.5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3600000" scaled="0"/>
            </a:gradFill>
            <a:ln w="1085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elete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Sheet1!$B$3:$D$3</c:f>
              <c:numCache>
                <c:formatCode>#,##0</c:formatCode>
                <c:ptCount val="3"/>
                <c:pt idx="0">
                  <c:v>90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dLbls>
          <c:showVal val="1"/>
        </c:dLbls>
        <c:gapDepth val="0"/>
        <c:shape val="box"/>
        <c:axId val="75515392"/>
        <c:axId val="75516928"/>
        <c:axId val="75411904"/>
      </c:bar3DChart>
      <c:catAx>
        <c:axId val="75515392"/>
        <c:scaling>
          <c:orientation val="minMax"/>
        </c:scaling>
        <c:axPos val="b"/>
        <c:numFmt formatCode="General" sourceLinked="1"/>
        <c:tickLblPos val="low"/>
        <c:spPr>
          <a:ln w="27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516928"/>
        <c:crosses val="autoZero"/>
        <c:auto val="1"/>
        <c:lblAlgn val="ctr"/>
        <c:lblOffset val="100"/>
        <c:tickLblSkip val="1"/>
        <c:tickMarkSkip val="1"/>
      </c:catAx>
      <c:valAx>
        <c:axId val="75516928"/>
        <c:scaling>
          <c:orientation val="minMax"/>
          <c:max val="100"/>
        </c:scaling>
        <c:axPos val="l"/>
        <c:title>
          <c:tx>
            <c:rich>
              <a:bodyPr rot="0" vert="horz"/>
              <a:lstStyle/>
              <a:p>
                <a:pPr algn="ctr">
                  <a:defRPr sz="8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3.3296371381742289E-2"/>
              <c:y val="0.14404191448546141"/>
            </c:manualLayout>
          </c:layout>
          <c:spPr>
            <a:noFill/>
            <a:ln w="21683">
              <a:noFill/>
            </a:ln>
          </c:spPr>
        </c:title>
        <c:numFmt formatCode="#,##0" sourceLinked="1"/>
        <c:tickLblPos val="nextTo"/>
        <c:spPr>
          <a:ln w="27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515392"/>
        <c:crosses val="autoZero"/>
        <c:crossBetween val="between"/>
        <c:majorUnit val="10"/>
        <c:minorUnit val="10"/>
      </c:valAx>
      <c:serAx>
        <c:axId val="75411904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516928"/>
        <c:crosses val="autoZero"/>
        <c:tickLblSkip val="1"/>
        <c:tickMarkSkip val="1"/>
      </c:serAx>
      <c:spPr>
        <a:noFill/>
        <a:ln w="2537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6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6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766355140187132E-2"/>
          <c:y val="5.4794520547946845E-3"/>
          <c:w val="0.85669781931465161"/>
          <c:h val="0.91780821917809385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3600000" scaled="0"/>
            </a:gradFill>
            <a:ln w="1074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7055610674140397E-2"/>
                  <c:y val="-6.2193792810863301E-3"/>
                </c:manualLayout>
              </c:layout>
              <c:showVal val="1"/>
            </c:dLbl>
            <c:dLbl>
              <c:idx val="1"/>
              <c:layout>
                <c:manualLayout>
                  <c:x val="4.3502933692921533E-2"/>
                  <c:y val="-2.5494188892463042E-2"/>
                </c:manualLayout>
              </c:layout>
              <c:showVal val="1"/>
            </c:dLbl>
            <c:dLbl>
              <c:idx val="2"/>
              <c:layout>
                <c:manualLayout>
                  <c:x val="4.2849414465393733E-2"/>
                  <c:y val="-1.4599516090684042E-2"/>
                </c:manualLayout>
              </c:layout>
              <c:showVal val="1"/>
            </c:dLbl>
            <c:spPr>
              <a:noFill/>
              <a:ln w="2147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Sheet1!$B$2:$D$2</c:f>
              <c:numCache>
                <c:formatCode>#,##0.0</c:formatCode>
                <c:ptCount val="3"/>
                <c:pt idx="0" formatCode="#,##0">
                  <c:v>76</c:v>
                </c:pt>
                <c:pt idx="1">
                  <c:v>16.2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3600000" scaled="0"/>
            </a:gradFill>
            <a:ln w="1074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elete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Sheet1!$B$3:$D$3</c:f>
              <c:numCache>
                <c:formatCode>#,##0</c:formatCode>
                <c:ptCount val="3"/>
                <c:pt idx="0">
                  <c:v>87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</c:ser>
        <c:dLbls>
          <c:showVal val="1"/>
        </c:dLbls>
        <c:gapDepth val="0"/>
        <c:shape val="box"/>
        <c:axId val="75658368"/>
        <c:axId val="75659904"/>
        <c:axId val="75413696"/>
      </c:bar3DChart>
      <c:catAx>
        <c:axId val="75658368"/>
        <c:scaling>
          <c:orientation val="minMax"/>
        </c:scaling>
        <c:axPos val="b"/>
        <c:numFmt formatCode="General" sourceLinked="1"/>
        <c:tickLblPos val="low"/>
        <c:spPr>
          <a:ln w="26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659904"/>
        <c:crosses val="autoZero"/>
        <c:auto val="1"/>
        <c:lblAlgn val="ctr"/>
        <c:lblOffset val="100"/>
        <c:tickLblSkip val="1"/>
        <c:tickMarkSkip val="1"/>
      </c:catAx>
      <c:valAx>
        <c:axId val="75659904"/>
        <c:scaling>
          <c:orientation val="minMax"/>
          <c:max val="100"/>
        </c:scaling>
        <c:axPos val="l"/>
        <c:title>
          <c:tx>
            <c:rich>
              <a:bodyPr rot="0" vert="horz"/>
              <a:lstStyle/>
              <a:p>
                <a:pPr algn="ctr">
                  <a:defRPr sz="84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3.1176472784429952E-2"/>
              <c:y val="0.20224862947177474"/>
            </c:manualLayout>
          </c:layout>
          <c:spPr>
            <a:noFill/>
            <a:ln w="21477">
              <a:noFill/>
            </a:ln>
          </c:spPr>
        </c:title>
        <c:numFmt formatCode="#,##0" sourceLinked="1"/>
        <c:tickLblPos val="nextTo"/>
        <c:spPr>
          <a:ln w="26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658368"/>
        <c:crosses val="autoZero"/>
        <c:crossBetween val="between"/>
        <c:majorUnit val="10"/>
        <c:minorUnit val="10"/>
      </c:valAx>
      <c:serAx>
        <c:axId val="75413696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659904"/>
        <c:crosses val="autoZero"/>
        <c:tickLblSkip val="1"/>
        <c:tickMarkSkip val="1"/>
      </c:serAx>
      <c:spPr>
        <a:noFill/>
        <a:ln w="2541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6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6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766355140187424E-2"/>
          <c:y val="5.4794520547946845E-3"/>
          <c:w val="0.85669781931465161"/>
          <c:h val="0.91780821917809385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3600000" scaled="0"/>
            </a:gradFill>
            <a:ln w="1094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4378063626896251E-3"/>
                  <c:y val="0.20766934766503131"/>
                </c:manualLayout>
              </c:layout>
              <c:showVal val="1"/>
            </c:dLbl>
            <c:dLbl>
              <c:idx val="1"/>
              <c:layout>
                <c:manualLayout>
                  <c:x val="4.236209490550083E-2"/>
                  <c:y val="-3.8094288846805542E-3"/>
                </c:manualLayout>
              </c:layout>
              <c:showVal val="1"/>
            </c:dLbl>
            <c:dLbl>
              <c:idx val="2"/>
              <c:layout>
                <c:manualLayout>
                  <c:x val="4.0851352785922682E-2"/>
                  <c:y val="-8.2999435197182638E-3"/>
                </c:manualLayout>
              </c:layout>
              <c:tx>
                <c:rich>
                  <a:bodyPr/>
                  <a:lstStyle/>
                  <a:p>
                    <a:r>
                      <a:rPr lang="ru-RU" sz="999"/>
                      <a:t>12</a:t>
                    </a:r>
                    <a:endParaRPr lang="en-US" sz="1000"/>
                  </a:p>
                </c:rich>
              </c:tx>
            </c:dLbl>
            <c:spPr>
              <a:noFill/>
              <a:ln w="21871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Sheet1!$B$2:$D$2</c:f>
              <c:numCache>
                <c:formatCode>#,##0</c:formatCode>
                <c:ptCount val="3"/>
                <c:pt idx="0">
                  <c:v>71.8</c:v>
                </c:pt>
                <c:pt idx="1">
                  <c:v>16.3</c:v>
                </c:pt>
                <c:pt idx="2">
                  <c:v>11.8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3600000" scaled="0"/>
            </a:gradFill>
            <a:ln w="1094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elete val="1"/>
          </c:dLbls>
          <c:cat>
            <c:strRef>
              <c:f>Sheet1!$B$1:$D$1</c:f>
              <c:strCache>
                <c:ptCount val="3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Sheet1!$B$3:$D$3</c:f>
              <c:numCache>
                <c:formatCode>#,##0</c:formatCode>
                <c:ptCount val="3"/>
                <c:pt idx="0">
                  <c:v>90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dLbls>
          <c:showVal val="1"/>
        </c:dLbls>
        <c:gapDepth val="0"/>
        <c:shape val="box"/>
        <c:axId val="75764480"/>
        <c:axId val="75766016"/>
        <c:axId val="75669952"/>
      </c:bar3DChart>
      <c:catAx>
        <c:axId val="75764480"/>
        <c:scaling>
          <c:orientation val="minMax"/>
        </c:scaling>
        <c:axPos val="b"/>
        <c:numFmt formatCode="General" sourceLinked="1"/>
        <c:tickLblPos val="low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766016"/>
        <c:crosses val="autoZero"/>
        <c:auto val="1"/>
        <c:lblAlgn val="ctr"/>
        <c:lblOffset val="100"/>
        <c:tickLblSkip val="1"/>
        <c:tickMarkSkip val="1"/>
      </c:catAx>
      <c:valAx>
        <c:axId val="75766016"/>
        <c:scaling>
          <c:orientation val="minMax"/>
          <c:max val="100"/>
        </c:scaling>
        <c:axPos val="l"/>
        <c:title>
          <c:tx>
            <c:rich>
              <a:bodyPr rot="0" vert="horz"/>
              <a:lstStyle/>
              <a:p>
                <a:pPr algn="ctr">
                  <a:defRPr sz="85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3.4444245322819984E-2"/>
              <c:y val="0.14884645324846332"/>
            </c:manualLayout>
          </c:layout>
          <c:spPr>
            <a:noFill/>
            <a:ln w="21871">
              <a:noFill/>
            </a:ln>
          </c:spPr>
        </c:title>
        <c:numFmt formatCode="#,##0" sourceLinked="1"/>
        <c:tickLblPos val="nextTo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764480"/>
        <c:crosses val="autoZero"/>
        <c:crossBetween val="between"/>
        <c:majorUnit val="10"/>
        <c:minorUnit val="10"/>
      </c:valAx>
      <c:serAx>
        <c:axId val="7566995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766016"/>
        <c:crosses val="autoZero"/>
        <c:tickLblSkip val="1"/>
        <c:tickMarkSkip val="1"/>
      </c:serAx>
      <c:spPr>
        <a:noFill/>
        <a:ln w="2538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7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7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22309654881426091"/>
          <c:y val="5.3350971869869493E-2"/>
          <c:w val="0.54809217874895799"/>
          <c:h val="0.8105230877571931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утверждено МЗиСР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3600000" scaled="0"/>
            </a:gradFill>
            <a:ln w="121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6.7524340562639181E-4"/>
                  <c:y val="0.24363538600606494"/>
                </c:manualLayout>
              </c:layout>
              <c:spPr>
                <a:noFill/>
                <a:ln w="24254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4885125174130482E-3"/>
                  <c:y val="0.23747476461183956"/>
                </c:manualLayout>
              </c:layout>
              <c:spPr>
                <a:noFill/>
                <a:ln w="24254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Mode val="edge"/>
                  <c:yMode val="edge"/>
                  <c:x val="0.77051926298158435"/>
                  <c:y val="0.57079646017699115"/>
                </c:manualLayout>
              </c:layout>
              <c:showVal val="1"/>
            </c:dLbl>
            <c:spPr>
              <a:noFill/>
              <a:ln w="24254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</c:formatCode>
                <c:ptCount val="2"/>
                <c:pt idx="0">
                  <c:v>5150</c:v>
                </c:pt>
                <c:pt idx="1">
                  <c:v>6200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выполнение плана</c:v>
                </c:pt>
              </c:strCache>
            </c:strRef>
          </c:tx>
          <c:spPr>
            <a:solidFill>
              <a:srgbClr val="00B050"/>
            </a:solidFill>
            <a:ln w="121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hardEdge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6295453195678629E-3"/>
                  <c:y val="0.23893480405489856"/>
                </c:manualLayout>
              </c:layout>
              <c:showVal val="1"/>
            </c:dLbl>
            <c:dLbl>
              <c:idx val="1"/>
              <c:layout>
                <c:manualLayout>
                  <c:x val="7.8921234382842609E-4"/>
                  <c:y val="0.24317488786017374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85259631490787269"/>
                  <c:y val="0.57522123893805865"/>
                </c:manualLayout>
              </c:layout>
              <c:spPr>
                <a:noFill/>
                <a:ln w="24254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4254">
                <a:noFill/>
              </a:ln>
            </c:spPr>
            <c:txPr>
              <a:bodyPr rot="-2700000" vert="horz"/>
              <a:lstStyle/>
              <a:p>
                <a:pPr algn="ctr"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#,##0</c:formatCode>
                <c:ptCount val="2"/>
                <c:pt idx="0">
                  <c:v>5150</c:v>
                </c:pt>
                <c:pt idx="1">
                  <c:v>6200</c:v>
                </c:pt>
              </c:numCache>
            </c:numRef>
          </c:val>
        </c:ser>
        <c:dLbls>
          <c:showVal val="1"/>
        </c:dLbls>
        <c:gapDepth val="0"/>
        <c:shape val="box"/>
        <c:axId val="75904896"/>
        <c:axId val="75906432"/>
        <c:axId val="0"/>
      </c:bar3DChart>
      <c:catAx>
        <c:axId val="75904896"/>
        <c:scaling>
          <c:orientation val="minMax"/>
        </c:scaling>
        <c:axPos val="b"/>
        <c:numFmt formatCode="General" sourceLinked="1"/>
        <c:tickLblPos val="low"/>
        <c:spPr>
          <a:ln w="28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906432"/>
        <c:crosses val="autoZero"/>
        <c:auto val="1"/>
        <c:lblAlgn val="ctr"/>
        <c:lblOffset val="100"/>
        <c:tickLblSkip val="1"/>
        <c:tickMarkSkip val="1"/>
      </c:catAx>
      <c:valAx>
        <c:axId val="75906432"/>
        <c:scaling>
          <c:orientation val="minMax"/>
          <c:max val="8000"/>
        </c:scaling>
        <c:axPos val="l"/>
        <c:title>
          <c:tx>
            <c:rich>
              <a:bodyPr/>
              <a:lstStyle/>
              <a:p>
                <a:pPr>
                  <a:defRPr sz="76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.18779362830692281"/>
              <c:y val="0.37529184522176012"/>
            </c:manualLayout>
          </c:layout>
          <c:spPr>
            <a:noFill/>
            <a:ln w="24254">
              <a:noFill/>
            </a:ln>
          </c:spPr>
        </c:title>
        <c:numFmt formatCode="#,##0" sourceLinked="0"/>
        <c:tickLblPos val="nextTo"/>
        <c:spPr>
          <a:ln w="28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904896"/>
        <c:crosses val="autoZero"/>
        <c:crossBetween val="between"/>
        <c:majorUnit val="1000"/>
        <c:minorUnit val="1000"/>
      </c:valAx>
      <c:spPr>
        <a:noFill/>
        <a:ln w="25407">
          <a:noFill/>
        </a:ln>
      </c:spPr>
    </c:plotArea>
    <c:legend>
      <c:legendPos val="r"/>
      <c:layout>
        <c:manualLayout>
          <c:xMode val="edge"/>
          <c:yMode val="edge"/>
          <c:x val="0.75141092406443022"/>
          <c:y val="0.36763451643860645"/>
          <c:w val="0.13563294127982961"/>
          <c:h val="0.47766143843279613"/>
        </c:manualLayout>
      </c:layout>
      <c:spPr>
        <a:noFill/>
        <a:ln w="24254">
          <a:noFill/>
        </a:ln>
      </c:spPr>
      <c:txPr>
        <a:bodyPr/>
        <a:lstStyle/>
        <a:p>
          <a:pPr>
            <a:defRPr sz="99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4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Pt>
            <c:idx val="0"/>
            <c:spPr>
              <a:gradFill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lin ang="1800000" scaled="0"/>
              </a:gra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2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3"/>
            <c:spPr>
              <a:gradFill>
                <a:gsLst>
                  <a:gs pos="0">
                    <a:srgbClr val="FC9FCB"/>
                  </a:gs>
                  <a:gs pos="13000">
                    <a:srgbClr val="F8B049"/>
                  </a:gs>
                  <a:gs pos="21001">
                    <a:srgbClr val="F8B049"/>
                  </a:gs>
                  <a:gs pos="63000">
                    <a:srgbClr val="FEE7F2"/>
                  </a:gs>
                  <a:gs pos="67000">
                    <a:srgbClr val="F952A0"/>
                  </a:gs>
                  <a:gs pos="69000">
                    <a:srgbClr val="C50849"/>
                  </a:gs>
                  <a:gs pos="82001">
                    <a:srgbClr val="B43E85"/>
                  </a:gs>
                  <a:gs pos="100000">
                    <a:srgbClr val="F8B049"/>
                  </a:gs>
                </a:gsLst>
                <a:lin ang="1800000" scaled="0"/>
              </a:gradFill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Lbls>
            <c:dLbl>
              <c:idx val="0"/>
              <c:layout>
                <c:manualLayout>
                  <c:x val="2.3786170247237587E-2"/>
                  <c:y val="-3.5326904361673891E-2"/>
                </c:manualLayout>
              </c:layout>
              <c:showVal val="1"/>
            </c:dLbl>
            <c:dLbl>
              <c:idx val="1"/>
              <c:layout>
                <c:manualLayout>
                  <c:x val="1.7084994005378957E-2"/>
                  <c:y val="-4.1523636792591939E-2"/>
                </c:manualLayout>
              </c:layout>
              <c:showVal val="1"/>
            </c:dLbl>
            <c:dLbl>
              <c:idx val="2"/>
              <c:layout>
                <c:manualLayout>
                  <c:x val="2.2242636337124574E-2"/>
                  <c:y val="-3.1331652363679338E-2"/>
                </c:manualLayout>
              </c:layout>
              <c:showVal val="1"/>
            </c:dLbl>
            <c:dLbl>
              <c:idx val="3"/>
              <c:layout>
                <c:manualLayout>
                  <c:x val="1.7108162405625224E-2"/>
                  <c:y val="-3.4679214957680851E-2"/>
                </c:manualLayout>
              </c:layout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расчетная сумма субсидий</c:v>
                </c:pt>
                <c:pt idx="1">
                  <c:v>получено из ФФОМС</c:v>
                </c:pt>
                <c:pt idx="2">
                  <c:v>перечислено по счетам МО</c:v>
                </c:pt>
                <c:pt idx="3">
                  <c:v>кассовые расходы МО</c:v>
                </c:pt>
              </c:strCache>
            </c:strRef>
          </c:cat>
          <c:val>
            <c:numRef>
              <c:f>Sheet1!$B$2:$E$2</c:f>
              <c:numCache>
                <c:formatCode>#,##0.0</c:formatCode>
                <c:ptCount val="4"/>
                <c:pt idx="0">
                  <c:v>8791.6</c:v>
                </c:pt>
                <c:pt idx="1">
                  <c:v>7355.1</c:v>
                </c:pt>
                <c:pt idx="2">
                  <c:v>7355.1</c:v>
                </c:pt>
                <c:pt idx="3">
                  <c:v>7278.9</c:v>
                </c:pt>
              </c:numCache>
            </c:numRef>
          </c:val>
        </c:ser>
        <c:dLbls>
          <c:showVal val="1"/>
        </c:dLbls>
        <c:gapDepth val="0"/>
        <c:shape val="box"/>
        <c:axId val="71038464"/>
        <c:axId val="71040000"/>
        <c:axId val="0"/>
      </c:bar3DChart>
      <c:catAx>
        <c:axId val="710384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040000"/>
        <c:crosses val="autoZero"/>
        <c:auto val="1"/>
        <c:lblAlgn val="ctr"/>
        <c:lblOffset val="100"/>
        <c:tickLblSkip val="1"/>
        <c:tickMarkSkip val="1"/>
      </c:catAx>
      <c:valAx>
        <c:axId val="71040000"/>
        <c:scaling>
          <c:orientation val="minMax"/>
          <c:max val="8000"/>
          <c:min val="0"/>
        </c:scaling>
        <c:axPos val="l"/>
        <c:title>
          <c:tx>
            <c:rich>
              <a:bodyPr/>
              <a:lstStyle/>
              <a:p>
                <a:pPr>
                  <a:defRPr sz="9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тысячи рублей</a:t>
                </a:r>
              </a:p>
            </c:rich>
          </c:tx>
          <c:layout>
            <c:manualLayout>
              <c:xMode val="edge"/>
              <c:yMode val="edge"/>
              <c:x val="5.3291556206227976E-2"/>
              <c:y val="0.25482648002333047"/>
            </c:manualLayout>
          </c:layout>
          <c:spPr>
            <a:noFill/>
            <a:ln w="25358">
              <a:noFill/>
            </a:ln>
          </c:spPr>
        </c:title>
        <c:numFmt formatCode="#,##0" sourceLinked="0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038464"/>
        <c:crosses val="autoZero"/>
        <c:crossBetween val="between"/>
        <c:majorUnit val="2000"/>
        <c:minorUnit val="100"/>
      </c:valAx>
      <c:spPr>
        <a:noFill/>
        <a:ln w="2538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170"/>
      <c:perspective val="0"/>
    </c:view3D>
    <c:plotArea>
      <c:layout>
        <c:manualLayout>
          <c:layoutTarget val="inner"/>
          <c:xMode val="edge"/>
          <c:yMode val="edge"/>
          <c:x val="0.1191553544494721"/>
          <c:y val="0.19431279620853067"/>
          <c:w val="0.4102564102564103"/>
          <c:h val="0.5165876777251184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10"/>
            <c:spPr>
              <a:solidFill>
                <a:srgbClr val="00B050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14"/>
            <c:spPr>
              <a:solidFill>
                <a:srgbClr val="C00000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CC99FF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5.4589796396111133E-2"/>
                  <c:y val="0.19080739939704144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7.5828942213290465E-2"/>
                  <c:y val="-0.11336985636686198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7.3093789355649016E-2"/>
                  <c:y val="7.4163743003174423E-2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заработная плата с начислениями</c:v>
                </c:pt>
                <c:pt idx="1">
                  <c:v>расходные материалы</c:v>
                </c:pt>
                <c:pt idx="2">
                  <c:v>оплата медицинских услуг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3878.9</c:v>
                </c:pt>
                <c:pt idx="1">
                  <c:v>2111.1</c:v>
                </c:pt>
                <c:pt idx="2">
                  <c:v>1288.9000000000001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68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051406164809445"/>
          <c:y val="0.18483400452805995"/>
          <c:w val="0.2398457212775939"/>
          <c:h val="0.65816102662740128"/>
        </c:manualLayout>
      </c:layout>
      <c:spPr>
        <a:solidFill>
          <a:srgbClr val="FFFFFF"/>
        </a:solidFill>
        <a:ln w="25358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71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2068965517241934E-2"/>
          <c:y val="4.8109965635738827E-2"/>
          <c:w val="0.69472196351800308"/>
          <c:h val="0.797250859106529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проведено целевых (плановых) МЭЭ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16200000" scaled="1"/>
              <a:tileRect/>
            </a:gradFill>
            <a:ln w="1197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4.5658995067077695E-3"/>
                  <c:y val="0.22461287543750733"/>
                </c:manualLayout>
              </c:layout>
              <c:spPr>
                <a:noFill/>
                <a:ln w="23945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8374558498471599E-3"/>
                  <c:y val="0.22578387867353567"/>
                </c:manualLayout>
              </c:layout>
              <c:spPr>
                <a:noFill/>
                <a:ln w="23945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Mode val="edge"/>
                  <c:yMode val="edge"/>
                  <c:x val="0.77051926298158269"/>
                  <c:y val="0.57079646017699115"/>
                </c:manualLayout>
              </c:layout>
              <c:showVal val="1"/>
            </c:dLbl>
            <c:spPr>
              <a:noFill/>
              <a:ln w="23945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</c:formatCode>
                <c:ptCount val="2"/>
                <c:pt idx="0">
                  <c:v>978</c:v>
                </c:pt>
                <c:pt idx="1">
                  <c:v>692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выявлено незаконченных случаев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  <a:ln w="1197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6.675525148653992E-4"/>
                  <c:y val="0.13753418385294158"/>
                </c:manualLayout>
              </c:layout>
              <c:showVal val="1"/>
            </c:dLbl>
            <c:dLbl>
              <c:idx val="1"/>
              <c:layout>
                <c:manualLayout>
                  <c:x val="1.8256163950567301E-3"/>
                  <c:y val="7.8493562615460588E-2"/>
                </c:manualLayout>
              </c:layout>
              <c:showVal val="1"/>
            </c:dLbl>
            <c:spPr>
              <a:noFill/>
              <a:ln w="23945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#,##0</c:formatCode>
                <c:ptCount val="2"/>
                <c:pt idx="0">
                  <c:v>218</c:v>
                </c:pt>
                <c:pt idx="1">
                  <c:v>68</c:v>
                </c:pt>
              </c:numCache>
            </c:numRef>
          </c:val>
        </c:ser>
        <c:dLbls>
          <c:showVal val="1"/>
        </c:dLbls>
        <c:gapDepth val="0"/>
        <c:shape val="box"/>
        <c:axId val="76247808"/>
        <c:axId val="76249344"/>
        <c:axId val="0"/>
      </c:bar3DChart>
      <c:catAx>
        <c:axId val="76247808"/>
        <c:scaling>
          <c:orientation val="minMax"/>
        </c:scaling>
        <c:axPos val="b"/>
        <c:numFmt formatCode="General" sourceLinked="1"/>
        <c:tickLblPos val="low"/>
        <c:spPr>
          <a:ln w="299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249344"/>
        <c:crosses val="autoZero"/>
        <c:auto val="1"/>
        <c:lblAlgn val="ctr"/>
        <c:lblOffset val="100"/>
        <c:tickLblSkip val="1"/>
        <c:tickMarkSkip val="1"/>
      </c:catAx>
      <c:valAx>
        <c:axId val="76249344"/>
        <c:scaling>
          <c:orientation val="minMax"/>
          <c:max val="1000"/>
        </c:scaling>
        <c:axPos val="l"/>
        <c:title>
          <c:tx>
            <c:rich>
              <a:bodyPr/>
              <a:lstStyle/>
              <a:p>
                <a:pPr>
                  <a:defRPr sz="7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Медицинских карт</a:t>
                </a:r>
              </a:p>
            </c:rich>
          </c:tx>
          <c:layout>
            <c:manualLayout>
              <c:xMode val="edge"/>
              <c:yMode val="edge"/>
              <c:x val="9.1005709140372065E-2"/>
              <c:y val="0.28522368223080596"/>
            </c:manualLayout>
          </c:layout>
          <c:spPr>
            <a:noFill/>
            <a:ln w="23945">
              <a:noFill/>
            </a:ln>
          </c:spPr>
        </c:title>
        <c:numFmt formatCode="#,##0" sourceLinked="0"/>
        <c:tickLblPos val="nextTo"/>
        <c:spPr>
          <a:ln w="299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247808"/>
        <c:crosses val="autoZero"/>
        <c:crossBetween val="between"/>
        <c:majorUnit val="1000"/>
        <c:minorUnit val="100"/>
      </c:valAx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78169863623678104"/>
          <c:y val="0.26621135010562674"/>
          <c:w val="0.21559077469330945"/>
          <c:h val="0.51535851012254053"/>
        </c:manualLayout>
      </c:layout>
      <c:spPr>
        <a:noFill/>
        <a:ln w="23945">
          <a:noFill/>
        </a:ln>
      </c:spPr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8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8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FFFFFF"/>
          </a:solidFill>
          <a:prstDash val="solid"/>
        </a:ln>
      </c:spPr>
    </c:sideWall>
    <c:backWall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301129234629856E-2"/>
          <c:y val="5.8139534883721476E-3"/>
          <c:w val="0.91969887076537549"/>
          <c:h val="0.844961240310082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задание</c:v>
                </c:pt>
              </c:strCache>
            </c:strRef>
          </c:tx>
          <c:spPr>
            <a:gradFill>
              <a:gsLst>
                <a:gs pos="0">
                  <a:srgbClr val="FFFF00"/>
                </a:gs>
                <a:gs pos="100000">
                  <a:srgbClr val="FFCC99"/>
                </a:gs>
              </a:gsLst>
              <a:lin ang="5400000" scaled="1"/>
            </a:gradFill>
            <a:ln w="1272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7.588494914614172E-3"/>
                  <c:y val="-2.6822533318843302E-2"/>
                </c:manualLayout>
              </c:layout>
              <c:showVal val="1"/>
            </c:dLbl>
            <c:dLbl>
              <c:idx val="1"/>
              <c:layout>
                <c:manualLayout>
                  <c:x val="1.7424518153330661E-2"/>
                  <c:y val="-2.7604501131210542E-2"/>
                </c:manualLayout>
              </c:layout>
              <c:showVal val="1"/>
            </c:dLbl>
            <c:dLbl>
              <c:idx val="2"/>
              <c:layout>
                <c:manualLayout>
                  <c:x val="1.5312507490744582E-2"/>
                  <c:y val="-2.0775194181378676E-2"/>
                </c:manualLayout>
              </c:layout>
              <c:showVal val="1"/>
            </c:dLbl>
            <c:spPr>
              <a:noFill/>
              <a:ln w="25440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амбулаторная помощь (посещений)</c:v>
                </c:pt>
                <c:pt idx="1">
                  <c:v>стационарная помощь                             (койко-дней)</c:v>
                </c:pt>
                <c:pt idx="2">
                  <c:v>дневные стационары                              (пациенто-дней)</c:v>
                </c:pt>
              </c:strCache>
            </c:strRef>
          </c:cat>
          <c:val>
            <c:numRef>
              <c:f>Sheet1!$B$2:$D$2</c:f>
              <c:numCache>
                <c:formatCode>#,##0</c:formatCode>
                <c:ptCount val="3"/>
                <c:pt idx="0">
                  <c:v>3539745</c:v>
                </c:pt>
                <c:pt idx="1">
                  <c:v>923810</c:v>
                </c:pt>
                <c:pt idx="2">
                  <c:v>218172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выполнение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  <a:ln w="1272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3505676118659811E-2"/>
                  <c:y val="-2.8770043173712446E-2"/>
                </c:manualLayout>
              </c:layout>
              <c:showVal val="1"/>
            </c:dLbl>
            <c:dLbl>
              <c:idx val="1"/>
              <c:layout>
                <c:manualLayout>
                  <c:x val="1.9204463744584087E-2"/>
                  <c:y val="-2.7781592388780842E-2"/>
                </c:manualLayout>
              </c:layout>
              <c:showVal val="1"/>
            </c:dLbl>
            <c:dLbl>
              <c:idx val="2"/>
              <c:layout>
                <c:manualLayout>
                  <c:x val="1.8223139219579704E-2"/>
                  <c:y val="-1.6552699339240542E-2"/>
                </c:manualLayout>
              </c:layout>
              <c:showVal val="1"/>
            </c:dLbl>
            <c:spPr>
              <a:noFill/>
              <a:ln w="25440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амбулаторная помощь (посещений)</c:v>
                </c:pt>
                <c:pt idx="1">
                  <c:v>стационарная помощь                             (койко-дней)</c:v>
                </c:pt>
                <c:pt idx="2">
                  <c:v>дневные стационары                              (пациенто-дней)</c:v>
                </c:pt>
              </c:strCache>
            </c:strRef>
          </c:cat>
          <c:val>
            <c:numRef>
              <c:f>Sheet1!$B$3:$D$3</c:f>
              <c:numCache>
                <c:formatCode>#,##0</c:formatCode>
                <c:ptCount val="3"/>
                <c:pt idx="0">
                  <c:v>3454159</c:v>
                </c:pt>
                <c:pt idx="1">
                  <c:v>955562</c:v>
                </c:pt>
                <c:pt idx="2">
                  <c:v>219977</c:v>
                </c:pt>
              </c:numCache>
            </c:numRef>
          </c:val>
        </c:ser>
        <c:dLbls>
          <c:showVal val="1"/>
        </c:dLbls>
        <c:gapDepth val="0"/>
        <c:shape val="cylinder"/>
        <c:axId val="66447616"/>
        <c:axId val="66334720"/>
        <c:axId val="0"/>
      </c:bar3DChart>
      <c:catAx>
        <c:axId val="66447616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334720"/>
        <c:crosses val="autoZero"/>
        <c:auto val="1"/>
        <c:lblAlgn val="ctr"/>
        <c:lblOffset val="100"/>
        <c:tickLblSkip val="1"/>
        <c:tickMarkSkip val="1"/>
      </c:catAx>
      <c:valAx>
        <c:axId val="66334720"/>
        <c:scaling>
          <c:orientation val="minMax"/>
          <c:max val="4000000"/>
        </c:scaling>
        <c:axPos val="l"/>
        <c:numFmt formatCode="#,##0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447616"/>
        <c:crosses val="autoZero"/>
        <c:crossBetween val="between"/>
        <c:majorUnit val="500000"/>
      </c:valAx>
      <c:spPr>
        <a:noFill/>
        <a:ln w="25383">
          <a:noFill/>
        </a:ln>
      </c:spPr>
    </c:plotArea>
    <c:legend>
      <c:legendPos val="b"/>
      <c:layout>
        <c:manualLayout>
          <c:xMode val="edge"/>
          <c:yMode val="edge"/>
          <c:x val="0.24325189952007031"/>
          <c:y val="0.95063129197825169"/>
          <c:w val="0.51342770983413999"/>
          <c:h val="4.9368708021748975E-2"/>
        </c:manualLayout>
      </c:layout>
      <c:spPr>
        <a:noFill/>
        <a:ln w="25440">
          <a:noFill/>
        </a:ln>
      </c:spPr>
      <c:txPr>
        <a:bodyPr/>
        <a:lstStyle/>
        <a:p>
          <a:pPr>
            <a:defRPr sz="92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floor>
      <c:spPr>
        <a:noFill/>
        <a:ln w="3175">
          <a:solidFill>
            <a:srgbClr val="80808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618256051326916E-2"/>
          <c:y val="6.3898887639045124E-2"/>
          <c:w val="0.79233705161854773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gradFill>
              <a:gsLst>
                <a:gs pos="0">
                  <a:srgbClr val="FC9FCB"/>
                </a:gs>
                <a:gs pos="13000">
                  <a:srgbClr val="F8B049"/>
                </a:gs>
                <a:gs pos="21001">
                  <a:srgbClr val="F8B049"/>
                </a:gs>
                <a:gs pos="63000">
                  <a:srgbClr val="FEE7F2"/>
                </a:gs>
                <a:gs pos="67000">
                  <a:srgbClr val="F952A0"/>
                </a:gs>
                <a:gs pos="69000">
                  <a:srgbClr val="C50849"/>
                </a:gs>
                <a:gs pos="82001">
                  <a:srgbClr val="B43E85"/>
                </a:gs>
                <a:gs pos="100000">
                  <a:srgbClr val="F8B049"/>
                </a:gs>
              </a:gsLst>
              <a:lin ang="7200000" scaled="0"/>
            </a:gradFill>
            <a:ln w="1265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7688439486759915E-3"/>
                  <c:y val="0.18257258453645644"/>
                </c:manualLayout>
              </c:layout>
              <c:showVal val="1"/>
            </c:dLbl>
            <c:dLbl>
              <c:idx val="1"/>
              <c:layout>
                <c:manualLayout>
                  <c:x val="-9.5283866212836745E-4"/>
                  <c:y val="0.10271146323600619"/>
                </c:manualLayout>
              </c:layout>
              <c:showVal val="1"/>
            </c:dLbl>
            <c:dLbl>
              <c:idx val="2"/>
              <c:layout>
                <c:manualLayout>
                  <c:x val="1.1707182700916118E-4"/>
                  <c:y val="0.25594965353688343"/>
                </c:manualLayout>
              </c:layout>
              <c:showVal val="1"/>
            </c:dLbl>
            <c:dLbl>
              <c:idx val="3"/>
              <c:layout>
                <c:manualLayout>
                  <c:x val="1.3221790305163465E-2"/>
                  <c:y val="-3.2371212937418188E-2"/>
                </c:manualLayout>
              </c:layout>
              <c:showVal val="1"/>
            </c:dLbl>
            <c:spPr>
              <a:noFill/>
              <a:ln w="25308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9.0000000000000024E-2</c:v>
                </c:pt>
                <c:pt idx="2">
                  <c:v>0.60000000000000064</c:v>
                </c:pt>
                <c:pt idx="3">
                  <c:v>1.0000000000000005E-2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2012г.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16200000" scaled="0"/>
            </a:gradFill>
            <a:ln w="1265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6338963232999352E-3"/>
                  <c:y val="0.20261248575181348"/>
                </c:manualLayout>
              </c:layout>
              <c:showVal val="1"/>
            </c:dLbl>
            <c:dLbl>
              <c:idx val="1"/>
              <c:layout>
                <c:manualLayout>
                  <c:x val="-1.0428037457123726E-3"/>
                  <c:y val="0.11200386016380541"/>
                </c:manualLayout>
              </c:layout>
              <c:showVal val="1"/>
            </c:dLbl>
            <c:dLbl>
              <c:idx val="2"/>
              <c:layout>
                <c:manualLayout>
                  <c:x val="4.4409637106641977E-3"/>
                  <c:y val="0.22552319514913921"/>
                </c:manualLayout>
              </c:layout>
              <c:showVal val="1"/>
            </c:dLbl>
            <c:dLbl>
              <c:idx val="3"/>
              <c:layout>
                <c:manualLayout>
                  <c:x val="1.0408549906445104E-2"/>
                  <c:y val="-3.7695287690781211E-2"/>
                </c:manualLayout>
              </c:layout>
              <c:showVal val="1"/>
            </c:dLbl>
            <c:spPr>
              <a:noFill/>
              <a:ln w="25308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0.31500000000000156</c:v>
                </c:pt>
                <c:pt idx="1">
                  <c:v>9.9000000000000046E-2</c:v>
                </c:pt>
                <c:pt idx="2">
                  <c:v>0.58099999999999996</c:v>
                </c:pt>
                <c:pt idx="3">
                  <c:v>5.0000000000000114E-3</c:v>
                </c:pt>
              </c:numCache>
            </c:numRef>
          </c:val>
        </c:ser>
        <c:shape val="box"/>
        <c:axId val="76566528"/>
        <c:axId val="76568064"/>
        <c:axId val="0"/>
      </c:bar3DChart>
      <c:catAx>
        <c:axId val="7656652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68064"/>
        <c:crosses val="autoZero"/>
        <c:auto val="1"/>
        <c:lblAlgn val="ctr"/>
        <c:lblOffset val="100"/>
      </c:catAx>
      <c:valAx>
        <c:axId val="76568064"/>
        <c:scaling>
          <c:orientation val="minMax"/>
        </c:scaling>
        <c:axPos val="l"/>
        <c:numFmt formatCode="0%" sourceLinked="1"/>
        <c:tickLblPos val="nextTo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66528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89928065129583368"/>
          <c:y val="0.30872497069942079"/>
          <c:w val="9.5923271567101759E-2"/>
          <c:h val="0.36241601875237439"/>
        </c:manualLayout>
      </c:layout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externalData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2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Количество выявленных больных по результатам диспансеризации</a:t>
            </a:r>
          </a:p>
        </c:rich>
      </c:tx>
      <c:layout>
        <c:manualLayout>
          <c:xMode val="edge"/>
          <c:yMode val="edge"/>
          <c:x val="0.19572555551596776"/>
          <c:y val="0"/>
        </c:manualLayout>
      </c:layout>
      <c:spPr>
        <a:noFill/>
        <a:ln w="23957">
          <a:noFill/>
        </a:ln>
      </c:spPr>
    </c:title>
    <c:view3D>
      <c:hPercent val="71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8235294117647745E-2"/>
          <c:y val="0.12256267409470752"/>
          <c:w val="0.75339366515837625"/>
          <c:h val="0.7994428969359330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законченные случаи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7200000" scaled="0"/>
            </a:gradFill>
            <a:ln w="1197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5.8921937793852519E-4"/>
                  <c:y val="0.19036222818038814"/>
                </c:manualLayout>
              </c:layout>
              <c:spPr>
                <a:noFill/>
                <a:ln w="23957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4.032435700747042E-3"/>
                  <c:y val="0.20664893804071854"/>
                </c:manualLayout>
              </c:layout>
              <c:tx>
                <c:rich>
                  <a:bodyPr rot="-2700000" vert="horz"/>
                  <a:lstStyle/>
                  <a:p>
                    <a:pPr algn="ctr">
                      <a:defRPr sz="10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99"/>
                      <a:t>6200</a:t>
                    </a:r>
                  </a:p>
                </c:rich>
              </c:tx>
              <c:spPr>
                <a:noFill/>
                <a:ln w="23957">
                  <a:noFill/>
                </a:ln>
              </c:spPr>
            </c:dLbl>
            <c:dLbl>
              <c:idx val="2"/>
              <c:layout>
                <c:manualLayout>
                  <c:xMode val="edge"/>
                  <c:yMode val="edge"/>
                  <c:x val="0.77051926298158269"/>
                  <c:y val="0.57079646017699115"/>
                </c:manualLayout>
              </c:layout>
              <c:showVal val="1"/>
            </c:dLbl>
            <c:spPr>
              <a:noFill/>
              <a:ln w="23957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</c:formatCode>
                <c:ptCount val="2"/>
                <c:pt idx="0">
                  <c:v>5150</c:v>
                </c:pt>
                <c:pt idx="1">
                  <c:v>6200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выявлено больных</c:v>
                </c:pt>
              </c:strCache>
            </c:strRef>
          </c:tx>
          <c:spPr>
            <a:solidFill>
              <a:srgbClr val="CC99FF"/>
            </a:solidFill>
            <a:ln w="1197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5.0523605809117134E-3"/>
                  <c:y val="0.1630679498396034"/>
                </c:manualLayout>
              </c:layout>
              <c:tx>
                <c:rich>
                  <a:bodyPr rot="-2700000" vert="horz"/>
                  <a:lstStyle/>
                  <a:p>
                    <a:pPr algn="ctr">
                      <a:defRPr sz="10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3134</a:t>
                    </a:r>
                  </a:p>
                </c:rich>
              </c:tx>
              <c:spPr>
                <a:noFill/>
                <a:ln w="23957">
                  <a:noFill/>
                </a:ln>
              </c:spPr>
            </c:dLbl>
            <c:dLbl>
              <c:idx val="1"/>
              <c:layout>
                <c:manualLayout>
                  <c:x val="3.8738420737878874E-3"/>
                  <c:y val="0.21050659431428431"/>
                </c:manualLayout>
              </c:layout>
              <c:tx>
                <c:rich>
                  <a:bodyPr rot="-2700000" vert="horz"/>
                  <a:lstStyle/>
                  <a:p>
                    <a:pPr algn="ctr">
                      <a:defRPr sz="10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99"/>
                      <a:t>3 634</a:t>
                    </a:r>
                  </a:p>
                </c:rich>
              </c:tx>
              <c:spPr>
                <a:noFill/>
                <a:ln w="23957">
                  <a:noFill/>
                </a:ln>
              </c:spPr>
            </c:dLbl>
            <c:dLbl>
              <c:idx val="2"/>
              <c:layout>
                <c:manualLayout>
                  <c:xMode val="edge"/>
                  <c:yMode val="edge"/>
                  <c:x val="0.85259631490787269"/>
                  <c:y val="0.57522123893805865"/>
                </c:manualLayout>
              </c:layout>
              <c:spPr>
                <a:noFill/>
                <a:ln w="23957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957">
                <a:noFill/>
              </a:ln>
            </c:spPr>
            <c:txPr>
              <a:bodyPr rot="-2700000" vert="horz"/>
              <a:lstStyle/>
              <a:p>
                <a:pPr algn="ctr"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#,##0</c:formatCode>
                <c:ptCount val="2"/>
                <c:pt idx="0">
                  <c:v>3207</c:v>
                </c:pt>
                <c:pt idx="1">
                  <c:v>3634</c:v>
                </c:pt>
              </c:numCache>
            </c:numRef>
          </c:val>
        </c:ser>
        <c:dLbls>
          <c:showVal val="1"/>
        </c:dLbls>
        <c:gapDepth val="0"/>
        <c:shape val="box"/>
        <c:axId val="76710656"/>
        <c:axId val="76712192"/>
        <c:axId val="0"/>
      </c:bar3DChart>
      <c:catAx>
        <c:axId val="76710656"/>
        <c:scaling>
          <c:orientation val="minMax"/>
        </c:scaling>
        <c:axPos val="b"/>
        <c:numFmt formatCode="General" sourceLinked="1"/>
        <c:tickLblPos val="low"/>
        <c:spPr>
          <a:ln w="29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712192"/>
        <c:crosses val="autoZero"/>
        <c:auto val="1"/>
        <c:lblAlgn val="ctr"/>
        <c:lblOffset val="100"/>
        <c:tickLblSkip val="1"/>
        <c:tickMarkSkip val="1"/>
      </c:catAx>
      <c:valAx>
        <c:axId val="76712192"/>
        <c:scaling>
          <c:orientation val="minMax"/>
          <c:max val="8000"/>
        </c:scaling>
        <c:axPos val="l"/>
        <c:title>
          <c:tx>
            <c:rich>
              <a:bodyPr/>
              <a:lstStyle/>
              <a:p>
                <a:pPr>
                  <a:defRPr sz="755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.15872681129302776"/>
              <c:y val="0.44057370903470788"/>
            </c:manualLayout>
          </c:layout>
          <c:spPr>
            <a:noFill/>
            <a:ln w="23957">
              <a:noFill/>
            </a:ln>
          </c:spPr>
        </c:title>
        <c:numFmt formatCode="#,##0" sourceLinked="0"/>
        <c:tickLblPos val="nextTo"/>
        <c:spPr>
          <a:ln w="29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710656"/>
        <c:crosses val="autoZero"/>
        <c:crossBetween val="between"/>
        <c:majorUnit val="1000"/>
        <c:minorUnit val="1000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72058823529411764"/>
          <c:y val="0.50139280287332499"/>
          <c:w val="0.27714932126696845"/>
          <c:h val="0.40111410415803261"/>
        </c:manualLayout>
      </c:layout>
      <c:spPr>
        <a:noFill/>
        <a:ln w="23957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8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97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Наиболее значимые болезни в структуре выявляемой патологии</a:t>
            </a:r>
          </a:p>
        </c:rich>
      </c:tx>
      <c:layout>
        <c:manualLayout>
          <c:xMode val="edge"/>
          <c:yMode val="edge"/>
          <c:x val="0.17654638003170553"/>
          <c:y val="0"/>
        </c:manualLayout>
      </c:layout>
      <c:spPr>
        <a:noFill/>
        <a:ln w="25400">
          <a:noFill/>
        </a:ln>
      </c:spPr>
    </c:title>
    <c:view3D>
      <c:rotY val="70"/>
      <c:perspective val="0"/>
    </c:view3D>
    <c:plotArea>
      <c:layout>
        <c:manualLayout>
          <c:layoutTarget val="inner"/>
          <c:xMode val="edge"/>
          <c:yMode val="edge"/>
          <c:x val="9.3366093366094791E-2"/>
          <c:y val="0.34491978609625895"/>
          <c:w val="0.42628992628992862"/>
          <c:h val="0.368983957219256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значимые в структуре патологии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explosion val="25"/>
          <c:dPt>
            <c:idx val="0"/>
            <c:spPr>
              <a:solidFill>
                <a:srgbClr val="99CCFF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1"/>
            <c:spPr>
              <a:solidFill>
                <a:srgbClr val="FF8080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2"/>
            <c:spPr>
              <a:solidFill>
                <a:srgbClr val="99CC00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3"/>
            <c:spPr>
              <a:solidFill>
                <a:srgbClr val="FFCC99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4"/>
            <c:spPr>
              <a:solidFill>
                <a:srgbClr val="CC99FF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5"/>
            <c:spPr>
              <a:solidFill>
                <a:srgbClr val="33CCCC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6"/>
            <c:spPr>
              <a:solidFill>
                <a:srgbClr val="FFFF00"/>
              </a:solidFill>
              <a:ln w="1266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Lbls>
            <c:dLbl>
              <c:idx val="0"/>
              <c:layout>
                <c:manualLayout>
                  <c:x val="3.6131495106246645E-3"/>
                  <c:y val="8.4782452566563568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3.3398870402439065E-2"/>
                  <c:y val="7.026220603021657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3.6080947050513089E-2"/>
                  <c:y val="0.11673750669226048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1.2522866783527585E-2"/>
                  <c:y val="-9.5497406637197427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1.3441135730639566E-2"/>
                  <c:y val="-7.3140146092190647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1.2696651071714455E-2"/>
                  <c:y val="-8.0845444692547758E-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2.2447004270274313E-2"/>
                  <c:y val="-6.4741580809861504E-2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Болезни системы кровообращения - 22,9%</c:v>
                </c:pt>
                <c:pt idx="1">
                  <c:v>Болезни глаза и его придаточного аппарата - 20,3%</c:v>
                </c:pt>
                <c:pt idx="2">
                  <c:v>Болезни мочеполовой системы - 19,6%</c:v>
                </c:pt>
                <c:pt idx="3">
                  <c:v>Болезни костно-мышечной системы - 13,2%</c:v>
                </c:pt>
                <c:pt idx="4">
                  <c:v>Болезни нервной системы - 10,8%</c:v>
                </c:pt>
                <c:pt idx="5">
                  <c:v>Болезни органов пищеварения - 4,9%</c:v>
                </c:pt>
                <c:pt idx="6">
                  <c:v>Прочие - 8,3%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22.9</c:v>
                </c:pt>
                <c:pt idx="1">
                  <c:v>20.3</c:v>
                </c:pt>
                <c:pt idx="2">
                  <c:v>19.600000000000001</c:v>
                </c:pt>
                <c:pt idx="3">
                  <c:v>13.2</c:v>
                </c:pt>
                <c:pt idx="4">
                  <c:v>10.8</c:v>
                </c:pt>
                <c:pt idx="5">
                  <c:v>4.9000000000000004</c:v>
                </c:pt>
                <c:pt idx="6">
                  <c:v>8.3000000000000007</c:v>
                </c:pt>
              </c:numCache>
            </c:numRef>
          </c:val>
        </c:ser>
        <c:dLbls>
          <c:showPercent val="1"/>
        </c:dLbls>
      </c:pie3DChart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57493860606533165"/>
          <c:y val="0.16127041955576449"/>
          <c:w val="0.38329240404355402"/>
          <c:h val="0.73922709288204669"/>
        </c:manualLayout>
      </c:layout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externalData r:id="rId2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7751479289940995E-2"/>
          <c:y val="3.4482758620689655E-2"/>
          <c:w val="0.94674556213018901"/>
          <c:h val="0.786206896551724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CCFFFF"/>
            </a:solidFill>
            <a:ln w="1265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3315066557654742E-3"/>
                  <c:y val="0.13847457068837368"/>
                </c:manualLayout>
              </c:layout>
              <c:showVal val="1"/>
            </c:dLbl>
            <c:dLbl>
              <c:idx val="1"/>
              <c:layout>
                <c:manualLayout>
                  <c:x val="5.847423159994463E-3"/>
                  <c:y val="9.2326524591525627E-2"/>
                </c:manualLayout>
              </c:layout>
              <c:showVal val="1"/>
            </c:dLbl>
            <c:dLbl>
              <c:idx val="2"/>
              <c:layout>
                <c:manualLayout>
                  <c:x val="2.8578145616248766E-3"/>
                  <c:y val="8.8877996875129844E-2"/>
                </c:manualLayout>
              </c:layout>
              <c:showVal val="1"/>
            </c:dLbl>
            <c:numFmt formatCode="#,##0" sourceLinked="0"/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сахарный диабет</c:v>
                </c:pt>
                <c:pt idx="1">
                  <c:v>новообразования</c:v>
                </c:pt>
                <c:pt idx="2">
                  <c:v>туберкулез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CC99FF"/>
            </a:solidFill>
            <a:ln w="1265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4451042847391012E-3"/>
                  <c:y val="0.15809952897808727"/>
                </c:manualLayout>
              </c:layout>
              <c:showVal val="1"/>
            </c:dLbl>
            <c:dLbl>
              <c:idx val="1"/>
              <c:layout>
                <c:manualLayout>
                  <c:x val="-0.5279279362222371"/>
                  <c:y val="0.91531723895536221"/>
                </c:manualLayout>
              </c:layout>
              <c:showVal val="1"/>
            </c:dLbl>
            <c:dLbl>
              <c:idx val="2"/>
              <c:layout>
                <c:manualLayout>
                  <c:x val="-0.62939332511568769"/>
                  <c:y val="0.91531723895536221"/>
                </c:manualLayout>
              </c:layout>
              <c:showVal val="1"/>
            </c:dLbl>
            <c:numFmt formatCode="#,##0" sourceLinked="0"/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сахарный диабет</c:v>
                </c:pt>
                <c:pt idx="1">
                  <c:v>новообразования</c:v>
                </c:pt>
                <c:pt idx="2">
                  <c:v>туберкулез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</c:v>
                </c:pt>
              </c:numCache>
            </c:numRef>
          </c:val>
        </c:ser>
        <c:dLbls>
          <c:showVal val="1"/>
        </c:dLbls>
        <c:gapDepth val="0"/>
        <c:shape val="box"/>
        <c:axId val="76940800"/>
        <c:axId val="76942336"/>
        <c:axId val="0"/>
      </c:bar3DChart>
      <c:catAx>
        <c:axId val="7694080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942336"/>
        <c:crossesAt val="0"/>
        <c:auto val="1"/>
        <c:lblAlgn val="ctr"/>
        <c:lblOffset val="100"/>
        <c:tickLblSkip val="1"/>
        <c:tickMarkSkip val="1"/>
      </c:catAx>
      <c:valAx>
        <c:axId val="76942336"/>
        <c:scaling>
          <c:orientation val="minMax"/>
          <c:max val="9"/>
          <c:min val="0"/>
        </c:scaling>
        <c:axPos val="l"/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12000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940800"/>
        <c:crosses val="autoZero"/>
        <c:crossBetween val="between"/>
        <c:majorUnit val="1"/>
        <c:minorUnit val="1"/>
      </c:valAx>
      <c:spPr>
        <a:noFill/>
        <a:ln w="25377">
          <a:noFill/>
        </a:ln>
      </c:spPr>
    </c:plotArea>
    <c:legend>
      <c:legendPos val="r"/>
      <c:layout>
        <c:manualLayout>
          <c:xMode val="edge"/>
          <c:yMode val="edge"/>
          <c:x val="0.39793277453221843"/>
          <c:y val="0.92689279224712295"/>
          <c:w val="0.24160206587079841"/>
          <c:h val="7.3107207752877074E-2"/>
        </c:manualLayout>
      </c:layout>
      <c:spPr>
        <a:solidFill>
          <a:srgbClr val="FFFFFF"/>
        </a:solidFill>
        <a:ln w="25318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43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FFFF00"/>
              </a:solidFill>
              <a:ln w="1267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FFC000"/>
              </a:solidFill>
              <a:ln w="1267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gradFill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lin ang="7200000" scaled="0"/>
              </a:gradFill>
              <a:ln w="1267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3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7200000" scaled="0"/>
              </a:gradFill>
              <a:ln w="1267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5.0207014086064506E-3"/>
                  <c:y val="0.25330393407527968"/>
                </c:manualLayout>
              </c:layout>
              <c:showVal val="1"/>
            </c:dLbl>
            <c:dLbl>
              <c:idx val="1"/>
              <c:layout>
                <c:manualLayout>
                  <c:x val="4.1882543492472359E-3"/>
                  <c:y val="0.26779681520256898"/>
                </c:manualLayout>
              </c:layout>
              <c:showVal val="1"/>
            </c:dLbl>
            <c:dLbl>
              <c:idx val="2"/>
              <c:layout>
                <c:manualLayout>
                  <c:x val="6.2154637733480506E-3"/>
                  <c:y val="0.26417359492074682"/>
                </c:manualLayout>
              </c:layout>
              <c:showVal val="1"/>
            </c:dLbl>
            <c:dLbl>
              <c:idx val="3"/>
              <c:layout>
                <c:manualLayout>
                  <c:x val="1.4438622681458497E-2"/>
                  <c:y val="0.27842343729380287"/>
                </c:manualLayout>
              </c:layout>
              <c:showVal val="1"/>
            </c:dLbl>
            <c:numFmt formatCode="#,##0.0" sourceLinked="0"/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расчетная сумма субсидий</c:v>
                </c:pt>
                <c:pt idx="1">
                  <c:v>получено из ФФОМС</c:v>
                </c:pt>
                <c:pt idx="2">
                  <c:v>перечислено по счетам МО</c:v>
                </c:pt>
                <c:pt idx="3">
                  <c:v>кассовые расходы МО</c:v>
                </c:pt>
              </c:strCache>
            </c:strRef>
          </c:cat>
          <c:val>
            <c:numRef>
              <c:f>Sheet1!$B$2:$E$2</c:f>
              <c:numCache>
                <c:formatCode>#,##0.0</c:formatCode>
                <c:ptCount val="4"/>
                <c:pt idx="0">
                  <c:v>1170.8</c:v>
                </c:pt>
                <c:pt idx="1">
                  <c:v>1170.8</c:v>
                </c:pt>
                <c:pt idx="2">
                  <c:v>1170.8</c:v>
                </c:pt>
                <c:pt idx="3">
                  <c:v>1191.0999999999999</c:v>
                </c:pt>
              </c:numCache>
            </c:numRef>
          </c:val>
        </c:ser>
        <c:dLbls>
          <c:showVal val="1"/>
        </c:dLbls>
        <c:gapDepth val="0"/>
        <c:shape val="box"/>
        <c:axId val="77075200"/>
        <c:axId val="77076736"/>
        <c:axId val="0"/>
      </c:bar3DChart>
      <c:catAx>
        <c:axId val="770752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076736"/>
        <c:crosses val="autoZero"/>
        <c:auto val="1"/>
        <c:lblAlgn val="ctr"/>
        <c:lblOffset val="100"/>
        <c:tickLblSkip val="1"/>
        <c:tickMarkSkip val="1"/>
      </c:catAx>
      <c:valAx>
        <c:axId val="77076736"/>
        <c:scaling>
          <c:orientation val="minMax"/>
          <c:max val="1200"/>
          <c:min val="0"/>
        </c:scaling>
        <c:axPos val="l"/>
        <c:title>
          <c:tx>
            <c:rich>
              <a:bodyPr/>
              <a:lstStyle/>
              <a:p>
                <a:pPr>
                  <a:defRPr sz="994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тысячи рублей</a:t>
                </a:r>
              </a:p>
            </c:rich>
          </c:tx>
          <c:layout>
            <c:manualLayout>
              <c:xMode val="edge"/>
              <c:yMode val="edge"/>
              <c:x val="3.9308185467989282E-2"/>
              <c:y val="0.25362342061893423"/>
            </c:manualLayout>
          </c:layout>
          <c:spPr>
            <a:noFill/>
            <a:ln w="25359">
              <a:noFill/>
            </a:ln>
          </c:spPr>
        </c:title>
        <c:numFmt formatCode="#,##0" sourceLinked="0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075200"/>
        <c:crosses val="autoZero"/>
        <c:crossBetween val="between"/>
        <c:majorUnit val="200"/>
        <c:minorUnit val="200"/>
      </c:valAx>
      <c:spPr>
        <a:noFill/>
        <a:ln w="2538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350"/>
      <c:perspective val="0"/>
    </c:view3D>
    <c:plotArea>
      <c:layout>
        <c:manualLayout>
          <c:layoutTarget val="inner"/>
          <c:xMode val="edge"/>
          <c:yMode val="edge"/>
          <c:x val="0.14738510301109495"/>
          <c:y val="0.22099447513812318"/>
          <c:w val="0.36133122028526182"/>
          <c:h val="0.502762430939226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explosion val="25"/>
          <c:dPt>
            <c:idx val="0"/>
            <c:explosion val="9"/>
            <c:spPr>
              <a:solidFill>
                <a:srgbClr val="00B050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explosion val="13"/>
            <c:spPr>
              <a:solidFill>
                <a:srgbClr val="99CCFF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explosion val="9"/>
            <c:spPr>
              <a:solidFill>
                <a:srgbClr val="CC99FF"/>
              </a:solidFill>
              <a:ln w="1268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0982338562940318"/>
                  <c:y val="-9.29348206474193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1.3394482902846516E-2"/>
                  <c:y val="0.14234339457567849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2.0006909728721087E-2"/>
                  <c:y val="-0.11266579177602819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0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заработная плата с начислениями</c:v>
                </c:pt>
                <c:pt idx="1">
                  <c:v>расходные материалы</c:v>
                </c:pt>
                <c:pt idx="2">
                  <c:v>оплата медицинских услуг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60.5</c:v>
                </c:pt>
                <c:pt idx="1">
                  <c:v>6.7</c:v>
                </c:pt>
                <c:pt idx="2">
                  <c:v>32.800000000000004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268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0559802165771204"/>
          <c:y val="0.24878040244969502"/>
          <c:w val="0.38804073410772832"/>
          <c:h val="0.75121959755030665"/>
        </c:manualLayout>
      </c:layout>
      <c:spPr>
        <a:solidFill>
          <a:srgbClr val="FFFFFF"/>
        </a:solidFill>
        <a:ln w="25360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71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8460742873784526E-2"/>
          <c:y val="5.8754406580493537E-2"/>
          <c:w val="0.77528367414149812"/>
          <c:h val="0.759997964414260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утверждено МЗ РА</c:v>
                </c:pt>
              </c:strCache>
            </c:strRef>
          </c:tx>
          <c:spPr>
            <a:gradFill>
              <a:gsLst>
                <a:gs pos="0">
                  <a:srgbClr val="FC9FCB"/>
                </a:gs>
                <a:gs pos="13000">
                  <a:srgbClr val="F8B049"/>
                </a:gs>
                <a:gs pos="21001">
                  <a:srgbClr val="F8B049"/>
                </a:gs>
                <a:gs pos="63000">
                  <a:srgbClr val="FEE7F2"/>
                </a:gs>
                <a:gs pos="67000">
                  <a:srgbClr val="F952A0"/>
                </a:gs>
                <a:gs pos="69000">
                  <a:srgbClr val="C50849"/>
                </a:gs>
                <a:gs pos="82001">
                  <a:srgbClr val="B43E85"/>
                </a:gs>
                <a:gs pos="100000">
                  <a:srgbClr val="F8B049"/>
                </a:gs>
              </a:gsLst>
              <a:lin ang="1200000" scaled="0"/>
            </a:gradFill>
            <a:ln w="1214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9742979203309645E-3"/>
                  <c:y val="0.25918530622536207"/>
                </c:manualLayout>
              </c:layout>
              <c:showVal val="1"/>
            </c:dLbl>
            <c:dLbl>
              <c:idx val="1"/>
              <c:layout>
                <c:manualLayout>
                  <c:x val="-4.5291421296260823E-3"/>
                  <c:y val="0.26765953732841341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77051926298158224"/>
                  <c:y val="0.57079646017699115"/>
                </c:manualLayout>
              </c:layout>
              <c:spPr>
                <a:noFill/>
                <a:ln w="24294">
                  <a:noFill/>
                </a:ln>
              </c:spPr>
              <c:txPr>
                <a:bodyPr/>
                <a:lstStyle/>
                <a:p>
                  <a:pPr>
                    <a:defRPr sz="76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spPr>
                <a:noFill/>
                <a:ln w="24294">
                  <a:noFill/>
                </a:ln>
              </c:spPr>
              <c:txPr>
                <a:bodyPr/>
                <a:lstStyle/>
                <a:p>
                  <a:pPr>
                    <a:defRPr sz="76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noFill/>
                <a:ln w="24294">
                  <a:noFill/>
                </a:ln>
              </c:spPr>
              <c:txPr>
                <a:bodyPr/>
                <a:lstStyle/>
                <a:p>
                  <a:pPr>
                    <a:defRPr sz="76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noFill/>
              <a:ln w="24294">
                <a:noFill/>
              </a:ln>
            </c:spPr>
            <c:txPr>
              <a:bodyPr/>
              <a:lstStyle/>
              <a:p>
                <a:pPr>
                  <a:defRPr sz="95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</c:formatCode>
                <c:ptCount val="2"/>
                <c:pt idx="0">
                  <c:v>413</c:v>
                </c:pt>
                <c:pt idx="1">
                  <c:v>412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выполнение плана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7200000" scaled="0"/>
            </a:gradFill>
            <a:ln w="1214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6239326593838481E-3"/>
                  <c:y val="0.26745249397538068"/>
                </c:manualLayout>
              </c:layout>
              <c:showVal val="1"/>
            </c:dLbl>
            <c:dLbl>
              <c:idx val="1"/>
              <c:layout>
                <c:manualLayout>
                  <c:x val="6.6370971921192881E-3"/>
                  <c:y val="0.27254338147002877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85259631490787269"/>
                  <c:y val="0.57522123893805865"/>
                </c:manualLayout>
              </c:layout>
              <c:showVal val="1"/>
            </c:dLbl>
            <c:spPr>
              <a:noFill/>
              <a:ln w="24294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#,##0</c:formatCode>
                <c:ptCount val="2"/>
                <c:pt idx="0">
                  <c:v>412</c:v>
                </c:pt>
                <c:pt idx="1">
                  <c:v>412</c:v>
                </c:pt>
              </c:numCache>
            </c:numRef>
          </c:val>
        </c:ser>
        <c:dLbls>
          <c:showVal val="1"/>
        </c:dLbls>
        <c:gapDepth val="0"/>
        <c:shape val="box"/>
        <c:axId val="77422976"/>
        <c:axId val="77424512"/>
        <c:axId val="0"/>
      </c:bar3DChart>
      <c:catAx>
        <c:axId val="77422976"/>
        <c:scaling>
          <c:orientation val="minMax"/>
        </c:scaling>
        <c:axPos val="b"/>
        <c:numFmt formatCode="General" sourceLinked="1"/>
        <c:tickLblPos val="low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424512"/>
        <c:crosses val="autoZero"/>
        <c:auto val="1"/>
        <c:lblAlgn val="ctr"/>
        <c:lblOffset val="100"/>
        <c:tickLblSkip val="1"/>
        <c:tickMarkSkip val="1"/>
      </c:catAx>
      <c:valAx>
        <c:axId val="77424512"/>
        <c:scaling>
          <c:orientation val="minMax"/>
          <c:max val="500"/>
        </c:scaling>
        <c:axPos val="l"/>
        <c:title>
          <c:tx>
            <c:rich>
              <a:bodyPr/>
              <a:lstStyle/>
              <a:p>
                <a:pPr>
                  <a:defRPr sz="955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.18583050145047691"/>
              <c:y val="0.36842111580564979"/>
            </c:manualLayout>
          </c:layout>
          <c:spPr>
            <a:noFill/>
            <a:ln w="24294">
              <a:noFill/>
            </a:ln>
          </c:spPr>
        </c:title>
        <c:numFmt formatCode="#,##0" sourceLinked="0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77422976"/>
        <c:crosses val="autoZero"/>
        <c:crossBetween val="between"/>
        <c:majorUnit val="100"/>
        <c:minorUnit val="100"/>
      </c:valAx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66000000000000403"/>
          <c:y val="0.3876220312400005"/>
          <c:w val="0.21263157894736828"/>
          <c:h val="0.46579804429934057"/>
        </c:manualLayout>
      </c:layout>
      <c:spPr>
        <a:noFill/>
        <a:ln w="24294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5292">
          <a:noFill/>
        </a:ln>
      </c:spPr>
      <c:txPr>
        <a:bodyPr/>
        <a:lstStyle/>
        <a:p>
          <a:pPr>
            <a:defRPr sz="1393" b="1" i="1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title>
    <c:view3D>
      <c:rotX val="30"/>
      <c:rotY val="30"/>
      <c:perspective val="50"/>
    </c:view3D>
    <c:plotArea>
      <c:layout>
        <c:manualLayout>
          <c:layoutTarget val="inner"/>
          <c:xMode val="edge"/>
          <c:yMode val="edge"/>
          <c:x val="0.17125000000000001"/>
          <c:y val="0.24269005847953221"/>
          <c:w val="0.43500000000000205"/>
          <c:h val="0.634502923976607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детей по группам здоровья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explosion val="17"/>
          <c:dPt>
            <c:idx val="0"/>
            <c:spPr>
              <a:solidFill>
                <a:srgbClr val="FFFF00"/>
              </a:solidFill>
              <a:ln w="126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1"/>
            <c:spPr>
              <a:solidFill>
                <a:srgbClr val="FF99CC"/>
              </a:solidFill>
              <a:ln w="126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2"/>
            <c:spPr>
              <a:solidFill>
                <a:srgbClr val="CCFFCC"/>
              </a:solidFill>
              <a:ln w="126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3"/>
            <c:spPr>
              <a:solidFill>
                <a:srgbClr val="CCCCFF"/>
              </a:solidFill>
              <a:ln w="126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4"/>
            <c:spPr>
              <a:solidFill>
                <a:srgbClr val="CCFFFF"/>
              </a:solidFill>
              <a:ln w="12646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Lbls>
            <c:dLbl>
              <c:idx val="0"/>
              <c:layout>
                <c:manualLayout>
                  <c:x val="6.2184756317225164E-2"/>
                  <c:y val="-7.1549621514701969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8.5303003791192725E-2"/>
                  <c:y val="1.0011183384685681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5.5144322645943739E-2"/>
                  <c:y val="5.8779565597778465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3.4897226082033952E-2"/>
                  <c:y val="8.1621666856860745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7.1813356663750369E-2"/>
                  <c:y val="7.9311346951197181E-2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5292">
                <a:noFill/>
              </a:ln>
            </c:spPr>
            <c:txPr>
              <a:bodyPr/>
              <a:lstStyle/>
              <a:p>
                <a:pPr>
                  <a:defRPr sz="10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I группа здоровья - 0,9%</c:v>
                </c:pt>
                <c:pt idx="1">
                  <c:v>II группа здоровья - 29,9%</c:v>
                </c:pt>
                <c:pt idx="2">
                  <c:v>III группа здоровья - 12,9%</c:v>
                </c:pt>
                <c:pt idx="3">
                  <c:v>IV группа здоровья - 9%</c:v>
                </c:pt>
                <c:pt idx="4">
                  <c:v>V группа здоровья - 47,3%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30</c:v>
                </c:pt>
                <c:pt idx="2">
                  <c:v>13</c:v>
                </c:pt>
                <c:pt idx="3">
                  <c:v>9</c:v>
                </c:pt>
                <c:pt idx="4">
                  <c:v>48</c:v>
                </c:pt>
              </c:numCache>
            </c:numRef>
          </c:val>
        </c:ser>
        <c:dLbls>
          <c:showPercent val="1"/>
        </c:dLbls>
      </c:pie3DChart>
      <c:spPr>
        <a:noFill/>
        <a:ln w="25364">
          <a:noFill/>
        </a:ln>
      </c:spPr>
    </c:plotArea>
    <c:legend>
      <c:legendPos val="r"/>
      <c:layout>
        <c:manualLayout>
          <c:xMode val="edge"/>
          <c:yMode val="edge"/>
          <c:x val="0.61016970256995062"/>
          <c:y val="0.16629072954278509"/>
          <c:w val="0.38852287658799511"/>
          <c:h val="0.83247886486564859"/>
        </c:manualLayout>
      </c:layout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externalData r:id="rId2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5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Наиболее значимые болезни в структуре выявленной патологии</a:t>
            </a:r>
          </a:p>
        </c:rich>
      </c:tx>
      <c:layout>
        <c:manualLayout>
          <c:xMode val="edge"/>
          <c:yMode val="edge"/>
          <c:x val="0.19784606085691198"/>
          <c:y val="1.7180259874923044E-2"/>
        </c:manualLayout>
      </c:layout>
      <c:spPr>
        <a:noFill/>
        <a:ln w="25375">
          <a:noFill/>
        </a:ln>
      </c:spPr>
    </c:title>
    <c:view3D>
      <c:rotX val="30"/>
      <c:rotY val="70"/>
      <c:perspective val="30"/>
    </c:view3D>
    <c:plotArea>
      <c:layout>
        <c:manualLayout>
          <c:layoutTarget val="inner"/>
          <c:xMode val="edge"/>
          <c:yMode val="edge"/>
          <c:x val="0.1252699784017279"/>
          <c:y val="0.21894736842105469"/>
          <c:w val="0.47516198704103668"/>
          <c:h val="0.578947368421052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патологии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explosion val="28"/>
          <c:dPt>
            <c:idx val="0"/>
            <c:spPr>
              <a:solidFill>
                <a:srgbClr val="3366FF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1"/>
            <c:spPr>
              <a:solidFill>
                <a:srgbClr val="FF8080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2"/>
            <c:spPr>
              <a:solidFill>
                <a:srgbClr val="99CC00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3"/>
            <c:spPr>
              <a:solidFill>
                <a:srgbClr val="CCCCFF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4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5"/>
            <c:spPr>
              <a:solidFill>
                <a:srgbClr val="FFCC99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6"/>
            <c:spPr>
              <a:solidFill>
                <a:srgbClr val="99CCFF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7"/>
            <c:spPr>
              <a:solidFill>
                <a:srgbClr val="FF99CC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Pt>
            <c:idx val="8"/>
            <c:spPr>
              <a:solidFill>
                <a:srgbClr val="FFFF99"/>
              </a:solidFill>
              <a:ln w="12658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</a:sp3d>
            </c:spPr>
          </c:dPt>
          <c:dLbls>
            <c:dLbl>
              <c:idx val="0"/>
              <c:layout>
                <c:manualLayout>
                  <c:x val="1.5609129939838763E-2"/>
                  <c:y val="2.755155605549308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1.1528506690419625E-2"/>
                  <c:y val="3.5844186749877216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1.4912222486268759E-2"/>
                  <c:y val="2.4866716183441311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1.3525537798814635E-2"/>
                  <c:y val="3.1903724293953612E-3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2.0276028275187746E-2"/>
                  <c:y val="-1.0399571017695669E-3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1.4835288063461106E-2"/>
                  <c:y val="-2.4190534398520577E-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8.3914473167839582E-3"/>
                  <c:y val="-5.3405780882506533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1.5010605293616858E-2"/>
                  <c:y val="-3.3022045098704191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3.2546991001470245E-2"/>
                  <c:y val="-4.3828897703131038E-2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 val="7.8963913294622004E-2"/>
                  <c:y val="-9.7607510599636765E-2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Психические расстройства -19%</c:v>
                </c:pt>
                <c:pt idx="1">
                  <c:v>Болезни органов пищеварения-16%</c:v>
                </c:pt>
                <c:pt idx="2">
                  <c:v>Болезни костно-мышечной системы -15%</c:v>
                </c:pt>
                <c:pt idx="3">
                  <c:v>Болезни системы кровообращания - 13%</c:v>
                </c:pt>
                <c:pt idx="4">
                  <c:v>Болезни нервной системы - 7%</c:v>
                </c:pt>
                <c:pt idx="5">
                  <c:v>Болезни глаза - 7%</c:v>
                </c:pt>
                <c:pt idx="6">
                  <c:v>Болезни уха и сосцевидного отростка - 5%</c:v>
                </c:pt>
                <c:pt idx="7">
                  <c:v>Болезни эндокринной системы - 5%</c:v>
                </c:pt>
                <c:pt idx="8">
                  <c:v>Прочие -13%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18.610000000000031</c:v>
                </c:pt>
                <c:pt idx="1">
                  <c:v>15.52</c:v>
                </c:pt>
                <c:pt idx="2">
                  <c:v>14.63</c:v>
                </c:pt>
                <c:pt idx="3">
                  <c:v>13.39</c:v>
                </c:pt>
                <c:pt idx="4">
                  <c:v>7.42</c:v>
                </c:pt>
                <c:pt idx="5">
                  <c:v>7.21</c:v>
                </c:pt>
                <c:pt idx="6">
                  <c:v>5.1499999999999995</c:v>
                </c:pt>
                <c:pt idx="7">
                  <c:v>4.8099999999999996</c:v>
                </c:pt>
                <c:pt idx="8">
                  <c:v>13.26</c:v>
                </c:pt>
              </c:numCache>
            </c:numRef>
          </c:val>
        </c:ser>
        <c:dLbls>
          <c:showPercent val="1"/>
        </c:dLbls>
      </c:pie3DChart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68574514074351811"/>
          <c:y val="0.2610527850685333"/>
          <c:w val="0.31317493323347423"/>
          <c:h val="0.62947376948251832"/>
        </c:manualLayout>
      </c:layout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externalData r:id="rId2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hPercent val="48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FFFF"/>
            </a:solidFill>
            <a:ln w="9986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Pt>
            <c:idx val="0"/>
            <c:spPr>
              <a:solidFill>
                <a:srgbClr val="FFFF00"/>
              </a:solidFill>
              <a:ln w="995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00B050"/>
              </a:solidFill>
              <a:ln w="995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00B0F0"/>
              </a:solidFill>
              <a:ln w="995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2.0498973802705292E-3"/>
                  <c:y val="0.16796343886805537"/>
                </c:manualLayout>
              </c:layout>
              <c:showVal val="1"/>
            </c:dLbl>
            <c:dLbl>
              <c:idx val="1"/>
              <c:layout>
                <c:manualLayout>
                  <c:x val="-3.2032963173954493E-3"/>
                  <c:y val="0.20598544726501244"/>
                </c:manualLayout>
              </c:layout>
              <c:showVal val="1"/>
            </c:dLbl>
            <c:dLbl>
              <c:idx val="2"/>
              <c:layout>
                <c:manualLayout>
                  <c:x val="2.1391726430628282E-3"/>
                  <c:y val="0.2019442244766852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82938388625592419"/>
                  <c:y val="0.380327868852466"/>
                </c:manualLayout>
              </c:layout>
              <c:numFmt formatCode="#,##0.0" sourceLinked="0"/>
              <c:spPr>
                <a:noFill/>
                <a:ln w="19909">
                  <a:noFill/>
                </a:ln>
              </c:spPr>
              <c:txPr>
                <a:bodyPr/>
                <a:lstStyle/>
                <a:p>
                  <a:pPr>
                    <a:defRPr sz="709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numFmt formatCode="#,##0.0" sourceLinked="0"/>
            <c:spPr>
              <a:noFill/>
              <a:ln w="19909">
                <a:noFill/>
              </a:ln>
            </c:spPr>
            <c:txPr>
              <a:bodyPr/>
              <a:lstStyle/>
              <a:p>
                <a:pPr>
                  <a:defRPr sz="78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49585.9</c:v>
                </c:pt>
                <c:pt idx="1">
                  <c:v>52596.9</c:v>
                </c:pt>
                <c:pt idx="2">
                  <c:v>51162.9</c:v>
                </c:pt>
              </c:numCache>
            </c:numRef>
          </c:val>
        </c:ser>
        <c:dLbls>
          <c:showVal val="1"/>
        </c:dLbls>
        <c:gapDepth val="0"/>
        <c:shape val="box"/>
        <c:axId val="77891840"/>
        <c:axId val="77897728"/>
        <c:axId val="0"/>
      </c:bar3DChart>
      <c:catAx>
        <c:axId val="77891840"/>
        <c:scaling>
          <c:orientation val="minMax"/>
        </c:scaling>
        <c:axPos val="b"/>
        <c:numFmt formatCode="General" sourceLinked="1"/>
        <c:tickLblPos val="low"/>
        <c:spPr>
          <a:ln w="24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897728"/>
        <c:crosses val="autoZero"/>
        <c:auto val="1"/>
        <c:lblAlgn val="ctr"/>
        <c:lblOffset val="100"/>
        <c:tickLblSkip val="1"/>
        <c:tickMarkSkip val="1"/>
      </c:catAx>
      <c:valAx>
        <c:axId val="77897728"/>
        <c:scaling>
          <c:orientation val="minMax"/>
          <c:max val="60000"/>
          <c:min val="0"/>
        </c:scaling>
        <c:axPos val="l"/>
        <c:title>
          <c:tx>
            <c:rich>
              <a:bodyPr/>
              <a:lstStyle/>
              <a:p>
                <a:pPr>
                  <a:defRPr sz="784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тыс. рублей</a:t>
                </a:r>
              </a:p>
            </c:rich>
          </c:tx>
          <c:layout>
            <c:manualLayout>
              <c:xMode val="edge"/>
              <c:yMode val="edge"/>
              <c:x val="8.3681649830047028E-3"/>
              <c:y val="0.39019174902840431"/>
            </c:manualLayout>
          </c:layout>
          <c:spPr>
            <a:noFill/>
            <a:ln w="19909">
              <a:noFill/>
            </a:ln>
          </c:spPr>
        </c:title>
        <c:numFmt formatCode="#,##0" sourceLinked="0"/>
        <c:tickLblPos val="nextTo"/>
        <c:spPr>
          <a:ln w="24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891840"/>
        <c:crosses val="autoZero"/>
        <c:crossBetween val="between"/>
        <c:majorUnit val="20000"/>
        <c:minorUnit val="120"/>
      </c:valAx>
      <c:spPr>
        <a:noFill/>
        <a:ln w="2536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6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2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7658303464755066E-2"/>
          <c:y val="3.1428571428571452E-2"/>
          <c:w val="0.92234169653524956"/>
          <c:h val="0.865714285714285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solidFill>
              <a:srgbClr val="FFC000"/>
            </a:solidFill>
            <a:ln w="12726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1378706618296408E-3"/>
                  <c:y val="0.10132596292280617"/>
                </c:manualLayout>
              </c:layout>
              <c:showVal val="1"/>
            </c:dLbl>
            <c:dLbl>
              <c:idx val="1"/>
              <c:layout>
                <c:manualLayout>
                  <c:x val="2.7742135984467416E-3"/>
                  <c:y val="9.6288133283565155E-2"/>
                </c:manualLayout>
              </c:layout>
              <c:showVal val="1"/>
            </c:dLbl>
            <c:dLbl>
              <c:idx val="2"/>
              <c:layout>
                <c:manualLayout>
                  <c:x val="3.649617068675334E-3"/>
                  <c:y val="7.9279903781778988E-2"/>
                </c:manualLayout>
              </c:layout>
              <c:showVal val="1"/>
            </c:dLbl>
            <c:numFmt formatCode="#,##0.0" sourceLinked="0"/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168.4</c:v>
                </c:pt>
                <c:pt idx="1">
                  <c:v>169.5</c:v>
                </c:pt>
                <c:pt idx="2">
                  <c:v>165.5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в РА</c:v>
                </c:pt>
              </c:strCache>
            </c:strRef>
          </c:tx>
          <c:spPr>
            <a:solidFill>
              <a:srgbClr val="CC99FF"/>
            </a:solidFill>
            <a:ln w="12726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5996375306545127E-3"/>
                  <c:y val="7.6122891523435432E-2"/>
                </c:manualLayout>
              </c:layout>
              <c:showVal val="1"/>
            </c:dLbl>
            <c:dLbl>
              <c:idx val="1"/>
              <c:layout>
                <c:manualLayout>
                  <c:x val="4.7174862227802481E-3"/>
                  <c:y val="8.5665025506123399E-2"/>
                </c:manualLayout>
              </c:layout>
              <c:showVal val="1"/>
            </c:dLbl>
            <c:dLbl>
              <c:idx val="2"/>
              <c:layout>
                <c:manualLayout>
                  <c:x val="3.6402322511561854E-3"/>
                  <c:y val="7.4546903420368182E-2"/>
                </c:manualLayout>
              </c:layout>
              <c:showVal val="1"/>
            </c:dLbl>
            <c:numFmt formatCode="#,##0.0" sourceLinked="0"/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138.80000000000001</c:v>
                </c:pt>
                <c:pt idx="1">
                  <c:v>143.6</c:v>
                </c:pt>
                <c:pt idx="2">
                  <c:v>157.6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сложившаяся стоимость</c:v>
                </c:pt>
              </c:strCache>
            </c:strRef>
          </c:tx>
          <c:spPr>
            <a:solidFill>
              <a:srgbClr val="00B050"/>
            </a:solidFill>
            <a:ln w="12726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3946885009831342E-3"/>
                  <c:y val="8.546180598757E-2"/>
                </c:manualLayout>
              </c:layout>
              <c:showVal val="1"/>
            </c:dLbl>
            <c:dLbl>
              <c:idx val="1"/>
              <c:layout>
                <c:manualLayout>
                  <c:x val="2.753597769798125E-3"/>
                  <c:y val="8.2750336230544563E-2"/>
                </c:manualLayout>
              </c:layout>
              <c:showVal val="1"/>
            </c:dLbl>
            <c:dLbl>
              <c:idx val="2"/>
              <c:layout>
                <c:manualLayout>
                  <c:x val="3.6299243368318758E-3"/>
                  <c:y val="7.5188555719474068E-2"/>
                </c:manualLayout>
              </c:layout>
              <c:showVal val="1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119.2</c:v>
                </c:pt>
                <c:pt idx="1">
                  <c:v>139.19999999999999</c:v>
                </c:pt>
                <c:pt idx="2">
                  <c:v>140.30000000000001</c:v>
                </c:pt>
              </c:numCache>
            </c:numRef>
          </c:val>
        </c:ser>
        <c:dLbls>
          <c:showVal val="1"/>
        </c:dLbls>
        <c:gapDepth val="0"/>
        <c:shape val="box"/>
        <c:axId val="66633728"/>
        <c:axId val="66635264"/>
        <c:axId val="0"/>
      </c:bar3DChart>
      <c:catAx>
        <c:axId val="66633728"/>
        <c:scaling>
          <c:orientation val="minMax"/>
        </c:scaling>
        <c:axPos val="b"/>
        <c:numFmt formatCode="General" sourceLinked="1"/>
        <c:tickLblPos val="low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635264"/>
        <c:crosses val="autoZero"/>
        <c:auto val="1"/>
        <c:lblAlgn val="ctr"/>
        <c:lblOffset val="100"/>
        <c:tickLblSkip val="1"/>
        <c:tickMarkSkip val="1"/>
      </c:catAx>
      <c:valAx>
        <c:axId val="66635264"/>
        <c:scaling>
          <c:orientation val="minMax"/>
          <c:max val="20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800" i="1"/>
                  <a:t>стоимость, руб.</a:t>
                </a:r>
              </a:p>
            </c:rich>
          </c:tx>
          <c:layout>
            <c:manualLayout>
              <c:xMode val="edge"/>
              <c:yMode val="edge"/>
              <c:x val="1.0989467465453109E-2"/>
              <c:y val="0.29142863914019812"/>
            </c:manualLayout>
          </c:layout>
          <c:spPr>
            <a:noFill/>
            <a:ln w="25452">
              <a:noFill/>
            </a:ln>
          </c:spPr>
        </c:title>
        <c:numFmt formatCode="General" sourceLinked="1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12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633728"/>
        <c:crosses val="autoZero"/>
        <c:crossBetween val="between"/>
        <c:majorUnit val="50"/>
        <c:minorUnit val="50"/>
      </c:valAx>
      <c:spPr>
        <a:noFill/>
        <a:ln w="25397">
          <a:noFill/>
        </a:ln>
      </c:spPr>
    </c:plotArea>
    <c:legend>
      <c:legendPos val="b"/>
      <c:layout/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2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без учета нацпроекта </c:v>
                </c:pt>
              </c:strCache>
            </c:strRef>
          </c:tx>
          <c:spPr>
            <a:solidFill>
              <a:srgbClr val="CCFFCC"/>
            </a:solidFill>
            <a:ln w="1271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9648940964031157E-2"/>
                  <c:y val="-4.138383684253473E-2"/>
                </c:manualLayout>
              </c:layout>
              <c:showVal val="1"/>
            </c:dLbl>
            <c:dLbl>
              <c:idx val="1"/>
              <c:layout>
                <c:manualLayout>
                  <c:x val="1.175976877463431E-2"/>
                  <c:y val="-4.2781385801688512E-2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83396704689480361"/>
                  <c:y val="0.15719063545150541"/>
                </c:manualLayout>
              </c:layout>
              <c:numFmt formatCode="#,##0.0" sourceLinked="0"/>
              <c:spPr>
                <a:noFill/>
                <a:ln w="25437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numFmt formatCode="#,##0.0" sourceLinked="0"/>
            <c:spPr>
              <a:noFill/>
              <a:ln w="2543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Sheet1!$B$2:$C$2</c:f>
              <c:numCache>
                <c:formatCode>#,##0.00</c:formatCode>
                <c:ptCount val="2"/>
                <c:pt idx="0">
                  <c:v>9813.2000000000007</c:v>
                </c:pt>
                <c:pt idx="1">
                  <c:v>10620.5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 учетом нацпроекта</c:v>
                </c:pt>
              </c:strCache>
            </c:strRef>
          </c:tx>
          <c:spPr>
            <a:gradFill>
              <a:gsLst>
                <a:gs pos="0">
                  <a:srgbClr val="FC9FCB"/>
                </a:gs>
                <a:gs pos="13000">
                  <a:srgbClr val="F8B049"/>
                </a:gs>
                <a:gs pos="21001">
                  <a:srgbClr val="F8B049"/>
                </a:gs>
                <a:gs pos="63000">
                  <a:srgbClr val="FEE7F2"/>
                </a:gs>
                <a:gs pos="67000">
                  <a:srgbClr val="F952A0"/>
                </a:gs>
                <a:gs pos="69000">
                  <a:srgbClr val="C50849"/>
                </a:gs>
                <a:gs pos="82001">
                  <a:srgbClr val="B43E85"/>
                </a:gs>
                <a:gs pos="100000">
                  <a:srgbClr val="F8B049"/>
                </a:gs>
              </a:gsLst>
              <a:lin ang="1200000" scaled="0"/>
            </a:gradFill>
            <a:ln w="1271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995712193846013E-2"/>
                  <c:y val="-4.4204854005672957E-2"/>
                </c:manualLayout>
              </c:layout>
              <c:showVal val="1"/>
            </c:dLbl>
            <c:dLbl>
              <c:idx val="1"/>
              <c:layout>
                <c:manualLayout>
                  <c:x val="2.7708745348154051E-2"/>
                  <c:y val="-4.5374982494058427E-2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92268694550063357"/>
                  <c:y val="0.20735785953177271"/>
                </c:manualLayout>
              </c:layout>
              <c:numFmt formatCode="#,##0.0" sourceLinked="0"/>
              <c:spPr>
                <a:noFill/>
                <a:ln w="25437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numFmt formatCode="#,##0.0" sourceLinked="0"/>
            <c:spPr>
              <a:noFill/>
              <a:ln w="2543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Sheet1!$B$3:$C$3</c:f>
              <c:numCache>
                <c:formatCode>#,##0.00</c:formatCode>
                <c:ptCount val="2"/>
                <c:pt idx="0">
                  <c:v>10495.3</c:v>
                </c:pt>
                <c:pt idx="1">
                  <c:v>11638.8</c:v>
                </c:pt>
              </c:numCache>
            </c:numRef>
          </c:val>
        </c:ser>
        <c:dLbls>
          <c:showVal val="1"/>
        </c:dLbls>
        <c:gapDepth val="0"/>
        <c:shape val="box"/>
        <c:axId val="77826304"/>
        <c:axId val="77869056"/>
        <c:axId val="0"/>
      </c:bar3DChart>
      <c:catAx>
        <c:axId val="77826304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869056"/>
        <c:crossesAt val="0"/>
        <c:auto val="1"/>
        <c:lblAlgn val="ctr"/>
        <c:lblOffset val="100"/>
        <c:tickLblSkip val="1"/>
        <c:tickMarkSkip val="1"/>
      </c:catAx>
      <c:valAx>
        <c:axId val="77869056"/>
        <c:scaling>
          <c:orientation val="minMax"/>
          <c:max val="10000"/>
          <c:min val="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руб.</a:t>
                </a:r>
              </a:p>
            </c:rich>
          </c:tx>
          <c:layout>
            <c:manualLayout>
              <c:xMode val="edge"/>
              <c:yMode val="edge"/>
              <c:x val="2.7883406167149655E-2"/>
              <c:y val="0.29765879265091882"/>
            </c:manualLayout>
          </c:layout>
          <c:spPr>
            <a:noFill/>
            <a:ln w="25437">
              <a:noFill/>
            </a:ln>
          </c:spPr>
        </c:title>
        <c:numFmt formatCode="#,##0" sourceLinked="0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826304"/>
        <c:crosses val="autoZero"/>
        <c:crossBetween val="between"/>
        <c:majorUnit val="2000"/>
        <c:minorUnit val="2000"/>
      </c:valAx>
      <c:spPr>
        <a:noFill/>
        <a:ln w="25390">
          <a:noFill/>
        </a:ln>
      </c:spPr>
    </c:plotArea>
    <c:legend>
      <c:legendPos val="b"/>
      <c:layout>
        <c:manualLayout>
          <c:xMode val="edge"/>
          <c:yMode val="edge"/>
          <c:x val="0.2458808246314344"/>
          <c:y val="0.88963210848643859"/>
          <c:w val="0.52217997086647361"/>
          <c:h val="8.6956692913386716E-2"/>
        </c:manualLayout>
      </c:layout>
      <c:spPr>
        <a:solidFill>
          <a:srgbClr val="FFFFFF"/>
        </a:solidFill>
        <a:ln w="25437">
          <a:noFill/>
        </a:ln>
      </c:spPr>
      <c:txPr>
        <a:bodyPr/>
        <a:lstStyle/>
        <a:p>
          <a:pPr>
            <a:defRPr sz="80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10"/>
      <c:hPercent val="100"/>
      <c:rotY val="25"/>
      <c:depthPercent val="100"/>
      <c:perspective val="30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8112072822958433E-2"/>
          <c:y val="8.3857442348010847E-2"/>
          <c:w val="0.92032684845691959"/>
          <c:h val="0.796324468875352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1"/>
            </a:gradFill>
            <a:ln w="1255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5289982836115091E-2"/>
                  <c:y val="-1.2308394071558898E-2"/>
                </c:manualLayout>
              </c:layout>
              <c:tx>
                <c:rich>
                  <a:bodyPr/>
                  <a:lstStyle/>
                  <a:p>
                    <a:r>
                      <a:rPr lang="ru-RU" sz="999"/>
                      <a:t>2958,8</a:t>
                    </a:r>
                    <a:endParaRPr lang="en-US" sz="1000"/>
                  </a:p>
                </c:rich>
              </c:tx>
            </c:dLbl>
            <c:dLbl>
              <c:idx val="1"/>
              <c:layout>
                <c:manualLayout>
                  <c:x val="3.147619429250733E-2"/>
                  <c:y val="-1.3210198167608241E-2"/>
                </c:manualLayout>
              </c:layout>
              <c:tx>
                <c:rich>
                  <a:bodyPr/>
                  <a:lstStyle/>
                  <a:p>
                    <a:r>
                      <a:rPr lang="ru-RU" sz="999"/>
                      <a:t>2283,8</a:t>
                    </a:r>
                    <a:endParaRPr lang="en-US" sz="1000"/>
                  </a:p>
                </c:rich>
              </c:tx>
            </c:dLbl>
            <c:dLbl>
              <c:idx val="2"/>
              <c:layout>
                <c:manualLayout>
                  <c:x val="2.5026380290249978E-2"/>
                  <c:y val="-1.2815521665739842E-2"/>
                </c:manualLayout>
              </c:layout>
              <c:tx>
                <c:rich>
                  <a:bodyPr/>
                  <a:lstStyle/>
                  <a:p>
                    <a:r>
                      <a:rPr lang="ru-RU" sz="999"/>
                      <a:t>1623,6</a:t>
                    </a:r>
                    <a:endParaRPr lang="en-US" sz="1000"/>
                  </a:p>
                </c:rich>
              </c:tx>
            </c:dLbl>
            <c:spPr>
              <a:noFill/>
              <a:ln w="25102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2958.8</c:v>
                </c:pt>
                <c:pt idx="1">
                  <c:v>2283.8000000000002</c:v>
                </c:pt>
                <c:pt idx="2">
                  <c:v>1623.6</c:v>
                </c:pt>
              </c:numCache>
            </c:numRef>
          </c:val>
        </c:ser>
        <c:dLbls>
          <c:showVal val="1"/>
        </c:dLbls>
        <c:gapDepth val="0"/>
        <c:shape val="box"/>
        <c:axId val="78119296"/>
        <c:axId val="78120832"/>
        <c:axId val="0"/>
      </c:bar3DChart>
      <c:catAx>
        <c:axId val="78119296"/>
        <c:scaling>
          <c:orientation val="minMax"/>
        </c:scaling>
        <c:axPos val="b"/>
        <c:numFmt formatCode="General" sourceLinked="1"/>
        <c:tickLblPos val="low"/>
        <c:spPr>
          <a:ln w="31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812083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78120832"/>
        <c:scaling>
          <c:orientation val="minMax"/>
          <c:max val="3000"/>
        </c:scaling>
        <c:axPos val="l"/>
        <c:title>
          <c:tx>
            <c:rich>
              <a:bodyPr/>
              <a:lstStyle/>
              <a:p>
                <a:pPr>
                  <a:defRPr sz="7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7.9239253124447531E-2"/>
              <c:y val="0.26384364168219426"/>
            </c:manualLayout>
          </c:layout>
          <c:spPr>
            <a:noFill/>
            <a:ln w="25102">
              <a:noFill/>
            </a:ln>
          </c:spPr>
        </c:title>
        <c:numFmt formatCode="#,##0" sourceLinked="0"/>
        <c:tickLblPos val="nextTo"/>
        <c:spPr>
          <a:ln w="31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8119296"/>
        <c:crosses val="autoZero"/>
        <c:crossBetween val="between"/>
        <c:majorUnit val="500"/>
        <c:minorUnit val="500"/>
      </c:valAx>
      <c:spPr>
        <a:noFill/>
        <a:ln w="2538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4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10"/>
      <c:hPercent val="100"/>
      <c:rotY val="25"/>
      <c:depthPercent val="100"/>
      <c:perspective val="30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216650393103664"/>
          <c:y val="5.7466383581033606E-2"/>
          <c:w val="0.8669764615600527"/>
          <c:h val="0.8164799981898819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FF9900"/>
                </a:gs>
                <a:gs pos="100000">
                  <a:srgbClr val="FF99CC"/>
                </a:gs>
              </a:gsLst>
              <a:lin ang="18900000" scaled="1"/>
            </a:gradFill>
            <a:ln w="125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7408114088128259E-2"/>
                  <c:y val="-2.2143370613705426E-2"/>
                </c:manualLayout>
              </c:layout>
              <c:tx>
                <c:rich>
                  <a:bodyPr/>
                  <a:lstStyle/>
                  <a:p>
                    <a:pPr>
                      <a:defRPr sz="992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15 141,7</a:t>
                    </a:r>
                    <a:endParaRPr lang="en-US"/>
                  </a:p>
                </c:rich>
              </c:tx>
              <c:spPr>
                <a:noFill/>
                <a:ln w="25149">
                  <a:noFill/>
                </a:ln>
              </c:spPr>
            </c:dLbl>
            <c:dLbl>
              <c:idx val="1"/>
              <c:layout>
                <c:manualLayout>
                  <c:x val="4.3670927652814731E-2"/>
                  <c:y val="-2.1665245665948015E-2"/>
                </c:manualLayout>
              </c:layout>
              <c:tx>
                <c:rich>
                  <a:bodyPr/>
                  <a:lstStyle/>
                  <a:p>
                    <a:pPr>
                      <a:defRPr sz="992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13 038,1</a:t>
                    </a:r>
                    <a:endParaRPr lang="en-US"/>
                  </a:p>
                </c:rich>
              </c:tx>
              <c:spPr>
                <a:noFill/>
                <a:ln w="25149">
                  <a:noFill/>
                </a:ln>
              </c:spPr>
            </c:dLbl>
            <c:dLbl>
              <c:idx val="2"/>
              <c:layout>
                <c:manualLayout>
                  <c:x val="3.2534435755257558E-2"/>
                  <c:y val="-1.3933051362210418E-2"/>
                </c:manualLayout>
              </c:layout>
              <c:tx>
                <c:rich>
                  <a:bodyPr/>
                  <a:lstStyle/>
                  <a:p>
                    <a:pPr>
                      <a:defRPr sz="992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1 082,8</a:t>
                    </a:r>
                    <a:endParaRPr lang="en-US"/>
                  </a:p>
                </c:rich>
              </c:tx>
              <c:spPr>
                <a:noFill/>
                <a:ln w="25149">
                  <a:noFill/>
                </a:ln>
              </c:spPr>
            </c:dLbl>
            <c:dLbl>
              <c:idx val="3"/>
              <c:spPr>
                <a:noFill/>
                <a:ln w="25149">
                  <a:noFill/>
                </a:ln>
              </c:spPr>
              <c:txPr>
                <a:bodyPr/>
                <a:lstStyle/>
                <a:p>
                  <a:pPr>
                    <a:defRPr sz="84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4"/>
              <c:spPr>
                <a:noFill/>
                <a:ln w="25149">
                  <a:noFill/>
                </a:ln>
              </c:spPr>
              <c:txPr>
                <a:bodyPr/>
                <a:lstStyle/>
                <a:p>
                  <a:pPr>
                    <a:defRPr sz="84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pPr>
              <a:noFill/>
              <a:ln w="25149">
                <a:noFill/>
              </a:ln>
            </c:spPr>
            <c:txPr>
              <a:bodyPr/>
              <a:lstStyle/>
              <a:p>
                <a:pPr>
                  <a:defRPr sz="9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dd/mm/yyyy</c:formatCode>
                <c:ptCount val="3"/>
                <c:pt idx="0">
                  <c:v>40544</c:v>
                </c:pt>
                <c:pt idx="1">
                  <c:v>40909</c:v>
                </c:pt>
                <c:pt idx="2">
                  <c:v>41275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15141.7</c:v>
                </c:pt>
                <c:pt idx="1">
                  <c:v>13038.1</c:v>
                </c:pt>
                <c:pt idx="2">
                  <c:v>1082.8</c:v>
                </c:pt>
              </c:numCache>
            </c:numRef>
          </c:val>
        </c:ser>
        <c:dLbls>
          <c:showVal val="1"/>
        </c:dLbls>
        <c:gapDepth val="26"/>
        <c:shape val="box"/>
        <c:axId val="78336384"/>
        <c:axId val="78337920"/>
        <c:axId val="0"/>
      </c:bar3DChart>
      <c:dateAx>
        <c:axId val="78336384"/>
        <c:scaling>
          <c:orientation val="minMax"/>
        </c:scaling>
        <c:axPos val="b"/>
        <c:numFmt formatCode="dd/mm/yyyy" sourceLinked="0"/>
        <c:tickLblPos val="low"/>
        <c:spPr>
          <a:ln w="31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8337920"/>
        <c:crossesAt val="0"/>
        <c:auto val="1"/>
        <c:lblOffset val="100"/>
        <c:baseTimeUnit val="years"/>
        <c:majorUnit val="1"/>
        <c:majorTimeUnit val="years"/>
        <c:minorUnit val="2"/>
        <c:minorTimeUnit val="days"/>
        <c:noMultiLvlLbl val="1"/>
      </c:dateAx>
      <c:valAx>
        <c:axId val="78337920"/>
        <c:scaling>
          <c:orientation val="minMax"/>
          <c:max val="20000"/>
          <c:min val="0"/>
        </c:scaling>
        <c:axPos val="l"/>
        <c:title>
          <c:tx>
            <c:rich>
              <a:bodyPr/>
              <a:lstStyle/>
              <a:p>
                <a:pPr>
                  <a:defRPr sz="7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сумма, тыс.руб.</a:t>
                </a:r>
              </a:p>
            </c:rich>
          </c:tx>
          <c:layout>
            <c:manualLayout>
              <c:xMode val="edge"/>
              <c:yMode val="edge"/>
              <c:x val="0.13018600276121556"/>
              <c:y val="0.25762708937698581"/>
            </c:manualLayout>
          </c:layout>
          <c:spPr>
            <a:noFill/>
            <a:ln w="25149">
              <a:noFill/>
            </a:ln>
          </c:spPr>
        </c:title>
        <c:numFmt formatCode="#,##0" sourceLinked="0"/>
        <c:tickLblPos val="nextTo"/>
        <c:spPr>
          <a:ln w="31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8336384"/>
        <c:crosses val="autoZero"/>
        <c:crossBetween val="between"/>
        <c:majorUnit val="5000"/>
        <c:minorUnit val="5000"/>
      </c:valAx>
      <c:spPr>
        <a:noFill/>
        <a:ln w="25390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1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9.0909090909091064E-2"/>
          <c:y val="0.12948192898301467"/>
          <c:w val="0.46461177731470704"/>
          <c:h val="0.534697333091984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474708906155334"/>
                  <c:y val="0.19670749852906297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13506301206141041"/>
                  <c:y val="7.8682602239916924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5.3116473909358523E-2"/>
                  <c:y val="-9.11562424640042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34,7%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5.930761813276534E-2"/>
                  <c:y val="-0.12787544875856036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6.2797992691976279E-2"/>
                  <c:y val="9.1679480760480547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7.7964791711622627E-2"/>
                  <c:y val="0.15579608242381646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6.2985365064396087E-2"/>
                  <c:y val="0.21611189669566244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8.9893441783103226E-2"/>
                  <c:y val="0.18684536038838323"/>
                </c:manualLayout>
              </c:layout>
              <c:dLblPos val="bestFit"/>
              <c:showPercent val="1"/>
            </c:dLbl>
            <c:dLbl>
              <c:idx val="8"/>
              <c:numFmt formatCode="0.00%" sourceLinked="0"/>
              <c:spPr>
                <a:solidFill>
                  <a:srgbClr val="FFFFFF"/>
                </a:solidFill>
                <a:ln w="3177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53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</c:dLbl>
            <c:numFmt formatCode="0.00%" sourceLinked="0"/>
            <c:spPr>
              <a:solidFill>
                <a:srgbClr val="FFFFFF"/>
              </a:solidFill>
              <a:ln w="3177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Красногвардейский р-н</c:v>
                </c:pt>
                <c:pt idx="1">
                  <c:v>Тахтамукайский р-н</c:v>
                </c:pt>
                <c:pt idx="2">
                  <c:v>Майкопский р-н</c:v>
                </c:pt>
                <c:pt idx="3">
                  <c:v>Шовгеновский р-н</c:v>
                </c:pt>
                <c:pt idx="4">
                  <c:v>Гиагинский р-н</c:v>
                </c:pt>
                <c:pt idx="5">
                  <c:v>Кошехабльский р-н</c:v>
                </c:pt>
                <c:pt idx="6">
                  <c:v>Теучежский р-н</c:v>
                </c:pt>
                <c:pt idx="7">
                  <c:v>г. Майкоп (ст. Ханская и пос. Западный)</c:v>
                </c:pt>
              </c:strCache>
            </c:strRef>
          </c:cat>
          <c:val>
            <c:numRef>
              <c:f>Sheet1!$B$2:$I$2</c:f>
              <c:numCache>
                <c:formatCode>#,##0.0</c:formatCode>
                <c:ptCount val="8"/>
                <c:pt idx="0">
                  <c:v>21</c:v>
                </c:pt>
                <c:pt idx="1">
                  <c:v>14</c:v>
                </c:pt>
                <c:pt idx="2">
                  <c:v>50</c:v>
                </c:pt>
                <c:pt idx="3">
                  <c:v>8</c:v>
                </c:pt>
                <c:pt idx="4">
                  <c:v>12</c:v>
                </c:pt>
                <c:pt idx="5">
                  <c:v>18</c:v>
                </c:pt>
                <c:pt idx="6">
                  <c:v>13</c:v>
                </c:pt>
                <c:pt idx="7">
                  <c:v>8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4143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113809410706353"/>
          <c:y val="9.3897743809832415E-2"/>
          <c:w val="0.26483588871251112"/>
          <c:h val="0.73042116923570455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69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0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0909090909091064E-2"/>
          <c:y val="2.9585798816568046E-2"/>
          <c:w val="0.90909090909090906"/>
          <c:h val="0.8905325443786965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solidFill>
              <a:srgbClr val="FFC000"/>
            </a:solidFill>
            <a:ln w="1272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5.2727563984079516E-3"/>
                  <c:y val="7.627664416057256E-2"/>
                </c:manualLayout>
              </c:layout>
              <c:showVal val="1"/>
            </c:dLbl>
            <c:dLbl>
              <c:idx val="1"/>
              <c:layout>
                <c:manualLayout>
                  <c:x val="3.1988959126588051E-3"/>
                  <c:y val="7.6279137910611527E-2"/>
                </c:manualLayout>
              </c:layout>
              <c:showVal val="1"/>
            </c:dLbl>
            <c:dLbl>
              <c:idx val="2"/>
              <c:layout>
                <c:manualLayout>
                  <c:x val="3.6489716954394847E-4"/>
                  <c:y val="8.6198652128103945E-2"/>
                </c:manualLayout>
              </c:layout>
              <c:showVal val="1"/>
            </c:dLbl>
            <c:numFmt formatCode="#,##0.0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#,##0.0</c:formatCode>
                <c:ptCount val="3"/>
                <c:pt idx="0">
                  <c:v>1167</c:v>
                </c:pt>
                <c:pt idx="1">
                  <c:v>1167</c:v>
                </c:pt>
                <c:pt idx="2">
                  <c:v>1167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в РА</c:v>
                </c:pt>
              </c:strCache>
            </c:strRef>
          </c:tx>
          <c:spPr>
            <a:solidFill>
              <a:srgbClr val="CC99FF"/>
            </a:solidFill>
            <a:ln w="1272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5.5389203110174623E-4"/>
                  <c:y val="8.6757252136832261E-2"/>
                </c:manualLayout>
              </c:layout>
              <c:showVal val="1"/>
            </c:dLbl>
            <c:dLbl>
              <c:idx val="1"/>
              <c:layout>
                <c:manualLayout>
                  <c:x val="4.0007763114118513E-3"/>
                  <c:y val="8.6555881821185648E-2"/>
                </c:manualLayout>
              </c:layout>
              <c:showVal val="1"/>
            </c:dLbl>
            <c:dLbl>
              <c:idx val="2"/>
              <c:layout>
                <c:manualLayout>
                  <c:x val="5.0788325755055314E-3"/>
                  <c:y val="7.9086477016976381E-2"/>
                </c:manualLayout>
              </c:layout>
              <c:showVal val="1"/>
            </c:dLbl>
            <c:numFmt formatCode="#,##0.0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725.6</c:v>
                </c:pt>
                <c:pt idx="1">
                  <c:v>859.9</c:v>
                </c:pt>
                <c:pt idx="2" formatCode="0.0">
                  <c:v>1132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сложившаяся стоимость</c:v>
                </c:pt>
              </c:strCache>
            </c:strRef>
          </c:tx>
          <c:spPr>
            <a:solidFill>
              <a:srgbClr val="00B050"/>
            </a:solidFill>
            <a:ln w="1272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0557650364127021E-3"/>
                  <c:y val="7.8220522315945673E-2"/>
                </c:manualLayout>
              </c:layout>
              <c:showVal val="1"/>
            </c:dLbl>
            <c:dLbl>
              <c:idx val="1"/>
              <c:layout>
                <c:manualLayout>
                  <c:x val="5.4588246891674472E-3"/>
                  <c:y val="7.4017306625270424E-2"/>
                </c:manualLayout>
              </c:layout>
              <c:showVal val="1"/>
            </c:dLbl>
            <c:dLbl>
              <c:idx val="2"/>
              <c:layout>
                <c:manualLayout>
                  <c:x val="3.0561100637068279E-3"/>
                  <c:y val="8.1784714559136149E-2"/>
                </c:manualLayout>
              </c:layout>
              <c:showVal val="1"/>
            </c:dLbl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640.29999999999995</c:v>
                </c:pt>
                <c:pt idx="1">
                  <c:v>764.5</c:v>
                </c:pt>
                <c:pt idx="2">
                  <c:v>907.7</c:v>
                </c:pt>
              </c:numCache>
            </c:numRef>
          </c:val>
        </c:ser>
        <c:dLbls>
          <c:showVal val="1"/>
        </c:dLbls>
        <c:gapDepth val="0"/>
        <c:shape val="box"/>
        <c:axId val="66699648"/>
        <c:axId val="66701184"/>
        <c:axId val="0"/>
      </c:bar3DChart>
      <c:catAx>
        <c:axId val="66699648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701184"/>
        <c:crosses val="autoZero"/>
        <c:auto val="1"/>
        <c:lblAlgn val="ctr"/>
        <c:lblOffset val="100"/>
        <c:tickLblSkip val="1"/>
        <c:tickMarkSkip val="1"/>
      </c:catAx>
      <c:valAx>
        <c:axId val="66701184"/>
        <c:scaling>
          <c:orientation val="minMax"/>
          <c:max val="120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i="1"/>
                  <a:t>стоимость, руб.</a:t>
                </a:r>
              </a:p>
            </c:rich>
          </c:tx>
          <c:layout>
            <c:manualLayout>
              <c:xMode val="edge"/>
              <c:yMode val="edge"/>
              <c:x val="1.251016598277328E-2"/>
              <c:y val="0.36390515021726827"/>
            </c:manualLayout>
          </c:layout>
          <c:spPr>
            <a:noFill/>
            <a:ln w="25443">
              <a:noFill/>
            </a:ln>
          </c:spPr>
        </c:title>
        <c:numFmt formatCode="#,##0.0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12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699648"/>
        <c:crosses val="autoZero"/>
        <c:crossBetween val="between"/>
        <c:majorUnit val="200"/>
        <c:minorUnit val="2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919089559227633"/>
          <c:y val="0.94152312018004858"/>
          <c:w val="0.61226972508718103"/>
          <c:h val="5.8476879819951311E-2"/>
        </c:manualLayout>
      </c:layout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3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320574162679548E-2"/>
          <c:y val="4.9608355091383796E-2"/>
          <c:w val="0.91267942583732053"/>
          <c:h val="0.788511749347249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норматив</c:v>
                </c:pt>
              </c:strCache>
            </c:strRef>
          </c:tx>
          <c:spPr>
            <a:solidFill>
              <a:srgbClr val="FFC000"/>
            </a:solidFill>
            <a:ln w="1272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6335686912375418E-3"/>
                  <c:y val="7.5470198762843083E-2"/>
                </c:manualLayout>
              </c:layout>
              <c:showVal val="1"/>
            </c:dLbl>
            <c:dLbl>
              <c:idx val="1"/>
              <c:layout>
                <c:manualLayout>
                  <c:x val="5.0469483568075114E-3"/>
                  <c:y val="7.9657803452960335E-2"/>
                </c:manualLayout>
              </c:layout>
              <c:showVal val="1"/>
            </c:dLbl>
            <c:dLbl>
              <c:idx val="2"/>
              <c:layout>
                <c:manualLayout>
                  <c:x val="2.9861804246300201E-3"/>
                  <c:y val="8.3839143222675064E-2"/>
                </c:manualLayout>
              </c:layout>
              <c:showVal val="1"/>
            </c:dLbl>
            <c:numFmt formatCode="#,##0.0" sourceLinked="0"/>
            <c:spPr>
              <a:noFill/>
              <a:ln w="2545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470.5</c:v>
                </c:pt>
                <c:pt idx="1">
                  <c:v>470.5</c:v>
                </c:pt>
                <c:pt idx="2">
                  <c:v>470.5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утверждено в РА</c:v>
                </c:pt>
              </c:strCache>
            </c:strRef>
          </c:tx>
          <c:spPr>
            <a:solidFill>
              <a:srgbClr val="CC99FF"/>
            </a:solidFill>
            <a:ln w="1272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4.309606545660676E-3"/>
                  <c:y val="8.6797174850631195E-2"/>
                </c:manualLayout>
              </c:layout>
              <c:showVal val="1"/>
            </c:dLbl>
            <c:dLbl>
              <c:idx val="1"/>
              <c:layout>
                <c:manualLayout>
                  <c:x val="3.7681909479625728E-3"/>
                  <c:y val="8.6837402234268571E-2"/>
                </c:manualLayout>
              </c:layout>
              <c:showVal val="1"/>
            </c:dLbl>
            <c:dLbl>
              <c:idx val="2"/>
              <c:layout>
                <c:manualLayout>
                  <c:x val="5.1832649439946879E-3"/>
                  <c:y val="8.1228649810733466E-2"/>
                </c:manualLayout>
              </c:layout>
              <c:showVal val="1"/>
            </c:dLbl>
            <c:numFmt formatCode="#,##0.0" sourceLinked="0"/>
            <c:spPr>
              <a:noFill/>
              <a:ln w="2545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197.6</c:v>
                </c:pt>
                <c:pt idx="1">
                  <c:v>320.7</c:v>
                </c:pt>
                <c:pt idx="2">
                  <c:v>330.3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сложившаяся стоимость</c:v>
                </c:pt>
              </c:strCache>
            </c:strRef>
          </c:tx>
          <c:spPr>
            <a:solidFill>
              <a:srgbClr val="00B050"/>
            </a:solidFill>
            <a:ln w="1272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1.8343437704089825E-3"/>
                  <c:y val="8.1480235824793121E-2"/>
                </c:manualLayout>
              </c:layout>
              <c:showVal val="1"/>
            </c:dLbl>
            <c:dLbl>
              <c:idx val="1"/>
              <c:layout>
                <c:manualLayout>
                  <c:x val="3.2483395561470419E-3"/>
                  <c:y val="9.2449122251678229E-2"/>
                </c:manualLayout>
              </c:layout>
              <c:showVal val="1"/>
            </c:dLbl>
            <c:dLbl>
              <c:idx val="2"/>
              <c:layout>
                <c:manualLayout>
                  <c:x val="7.5043436471849544E-4"/>
                  <c:y val="7.8511323019295962E-2"/>
                </c:manualLayout>
              </c:layout>
              <c:showVal val="1"/>
            </c:dLbl>
            <c:spPr>
              <a:noFill/>
              <a:ln w="2545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132.6</c:v>
                </c:pt>
                <c:pt idx="1">
                  <c:v>159.9</c:v>
                </c:pt>
                <c:pt idx="2">
                  <c:v>173.6</c:v>
                </c:pt>
              </c:numCache>
            </c:numRef>
          </c:val>
        </c:ser>
        <c:dLbls>
          <c:showVal val="1"/>
        </c:dLbls>
        <c:gapDepth val="0"/>
        <c:shape val="box"/>
        <c:axId val="66999040"/>
        <c:axId val="67000576"/>
        <c:axId val="0"/>
      </c:bar3DChart>
      <c:catAx>
        <c:axId val="66999040"/>
        <c:scaling>
          <c:orientation val="minMax"/>
        </c:scaling>
        <c:axPos val="b"/>
        <c:numFmt formatCode="General" sourceLinked="1"/>
        <c:tickLblPos val="low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000576"/>
        <c:crosses val="autoZero"/>
        <c:auto val="1"/>
        <c:lblAlgn val="ctr"/>
        <c:lblOffset val="100"/>
        <c:tickLblSkip val="1"/>
        <c:tickMarkSkip val="1"/>
      </c:catAx>
      <c:valAx>
        <c:axId val="67000576"/>
        <c:scaling>
          <c:orientation val="minMax"/>
          <c:max val="500"/>
        </c:scaling>
        <c:axPos val="l"/>
        <c:title>
          <c:tx>
            <c:rich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800" i="1"/>
                  <a:t>стоимость, руб.</a:t>
                </a:r>
              </a:p>
            </c:rich>
          </c:tx>
          <c:layout>
            <c:manualLayout>
              <c:xMode val="edge"/>
              <c:yMode val="edge"/>
              <c:x val="3.5349740613409279E-2"/>
              <c:y val="0.28459522019546557"/>
            </c:manualLayout>
          </c:layout>
          <c:spPr>
            <a:noFill/>
            <a:ln w="25457">
              <a:noFill/>
            </a:ln>
          </c:spPr>
        </c:title>
        <c:numFmt formatCode="General" sourceLinked="1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12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999040"/>
        <c:crosses val="autoZero"/>
        <c:crossBetween val="between"/>
        <c:majorUnit val="100"/>
        <c:minorUnit val="100"/>
      </c:valAx>
      <c:spPr>
        <a:noFill/>
        <a:ln w="25393">
          <a:noFill/>
        </a:ln>
      </c:spPr>
    </c:plotArea>
    <c:legend>
      <c:legendPos val="b"/>
      <c:layout>
        <c:manualLayout>
          <c:xMode val="edge"/>
          <c:yMode val="edge"/>
          <c:x val="0.14712914763936141"/>
          <c:y val="0.94255874673629236"/>
          <c:w val="0.72368421876860156"/>
          <c:h val="5.4830287206266606E-2"/>
        </c:manualLayout>
      </c:layout>
      <c:spPr>
        <a:noFill/>
        <a:ln w="25457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0.21575</cdr:x>
      <cdr:y>0.467</cdr:y>
    </cdr:from>
    <cdr:to>
      <cdr:x>0.218</cdr:x>
      <cdr:y>0.49575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74681" y="1978548"/>
          <a:ext cx="15380" cy="1218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0.26425</cdr:x>
      <cdr:y>0.2375</cdr:y>
    </cdr:from>
    <cdr:to>
      <cdr:x>0.27125</cdr:x>
      <cdr:y>0.30625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41727" y="553784"/>
          <a:ext cx="38191" cy="1603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0.35825</cdr:x>
      <cdr:y>0.42425</cdr:y>
    </cdr:from>
    <cdr:to>
      <cdr:x>0.36375</cdr:x>
      <cdr:y>0.493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54583" y="989232"/>
          <a:ext cx="30008" cy="160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0.45475</cdr:x>
      <cdr:y>0.4805</cdr:y>
    </cdr:from>
    <cdr:to>
      <cdr:x>0.46325</cdr:x>
      <cdr:y>0.54925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81080" y="1120391"/>
          <a:ext cx="46375" cy="160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0.245</cdr:x>
      <cdr:y>0.12425</cdr:y>
    </cdr:from>
    <cdr:to>
      <cdr:x>0.25075</cdr:x>
      <cdr:y>0.21475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91895" y="219654"/>
          <a:ext cx="30320" cy="159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0.38475</cdr:x>
      <cdr:y>0.43475</cdr:y>
    </cdr:from>
    <cdr:to>
      <cdr:x>0.3905</cdr:x>
      <cdr:y>0.52525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28802" y="768568"/>
          <a:ext cx="30320" cy="159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0.5195</cdr:x>
      <cdr:y>0.5555</cdr:y>
    </cdr:from>
    <cdr:to>
      <cdr:x>0.52825</cdr:x>
      <cdr:y>0.646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39344" y="982035"/>
          <a:ext cx="46139" cy="159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0.3355</cdr:x>
      <cdr:y>0.3625</cdr:y>
    </cdr:from>
    <cdr:to>
      <cdr:x>0.402</cdr:x>
      <cdr:y>0.41375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56806" y="1129760"/>
          <a:ext cx="486968" cy="1597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0.3345</cdr:x>
      <cdr:y>0.356</cdr:y>
    </cdr:from>
    <cdr:to>
      <cdr:x>0.409</cdr:x>
      <cdr:y>0.41825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86948" y="916899"/>
          <a:ext cx="487078" cy="1603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0.51</cdr:x>
      <cdr:y>0.365</cdr:y>
    </cdr:from>
    <cdr:to>
      <cdr:x>0.5865</cdr:x>
      <cdr:y>0.428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48863" y="926173"/>
          <a:ext cx="487330" cy="1598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0.41225</cdr:x>
      <cdr:y>0.47225</cdr:y>
    </cdr:from>
    <cdr:to>
      <cdr:x>0.41725</cdr:x>
      <cdr:y>0.60675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40378" y="1094415"/>
          <a:ext cx="47728" cy="1713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25" b="1" i="0" strike="noStrike">
              <a:solidFill>
                <a:srgbClr val="000000"/>
              </a:solidFill>
              <a:latin typeface="Calibri"/>
            </a:rPr>
            <a:t> 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0.28525</cdr:x>
      <cdr:y>0.515</cdr:y>
    </cdr:from>
    <cdr:to>
      <cdr:x>0.29525</cdr:x>
      <cdr:y>0.563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80282" y="1714919"/>
          <a:ext cx="37871" cy="1598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0.304</cdr:x>
      <cdr:y>0.508</cdr:y>
    </cdr:from>
    <cdr:to>
      <cdr:x>0.3095</cdr:x>
      <cdr:y>0.547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9300" y="1691610"/>
          <a:ext cx="15004" cy="1298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0.28525</cdr:x>
      <cdr:y>0.513</cdr:y>
    </cdr:from>
    <cdr:to>
      <cdr:x>0.29525</cdr:x>
      <cdr:y>0.5695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80282" y="1450261"/>
          <a:ext cx="37871" cy="1597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0.305</cdr:x>
      <cdr:y>0.509</cdr:y>
    </cdr:from>
    <cdr:to>
      <cdr:x>0.3105</cdr:x>
      <cdr:y>0.55225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7380" y="1438953"/>
          <a:ext cx="14920" cy="1222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0.232</cdr:x>
      <cdr:y>0.45275</cdr:y>
    </cdr:from>
    <cdr:to>
      <cdr:x>0.24325</cdr:x>
      <cdr:y>0.52325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00129" y="1172985"/>
          <a:ext cx="67894" cy="1826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0.1997</cdr:x>
      <cdr:y>0.10607</cdr:y>
    </cdr:from>
    <cdr:to>
      <cdr:x>0.32925</cdr:x>
      <cdr:y>0.25</cdr:y>
    </cdr:to>
    <cdr:sp macro="" textlink="">
      <cdr:nvSpPr>
        <cdr:cNvPr id="1032" name="Text Box 8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68977" y="294409"/>
          <a:ext cx="756839" cy="3869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89</a:t>
          </a:r>
        </a:p>
      </cdr:txBody>
    </cdr:sp>
  </cdr:relSizeAnchor>
  <cdr:relSizeAnchor xmlns:cdr="http://schemas.openxmlformats.org/drawingml/2006/chartDrawing">
    <cdr:from>
      <cdr:x>0.42981</cdr:x>
      <cdr:y>0.59824</cdr:y>
    </cdr:from>
    <cdr:to>
      <cdr:x>0.52793</cdr:x>
      <cdr:y>0.66904</cdr:y>
    </cdr:to>
    <cdr:sp macro="" textlink="">
      <cdr:nvSpPr>
        <cdr:cNvPr id="1034" name="Text Box 10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43932" y="1551574"/>
          <a:ext cx="603577" cy="1836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7</a:t>
          </a:r>
        </a:p>
      </cdr:txBody>
    </cdr:sp>
  </cdr:relSizeAnchor>
  <cdr:relSizeAnchor xmlns:cdr="http://schemas.openxmlformats.org/drawingml/2006/chartDrawing">
    <cdr:from>
      <cdr:x>0.63313</cdr:x>
      <cdr:y>0.63064</cdr:y>
    </cdr:from>
    <cdr:to>
      <cdr:x>0.71745</cdr:x>
      <cdr:y>0.70119</cdr:y>
    </cdr:to>
    <cdr:sp macro="" textlink="">
      <cdr:nvSpPr>
        <cdr:cNvPr id="1035" name="Text Box 1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94664" y="1635606"/>
          <a:ext cx="518688" cy="1829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4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0.2818</cdr:x>
      <cdr:y>0.07986</cdr:y>
    </cdr:from>
    <cdr:to>
      <cdr:x>0.33689</cdr:x>
      <cdr:y>0.24825</cdr:y>
    </cdr:to>
    <cdr:sp macro="" textlink="">
      <cdr:nvSpPr>
        <cdr:cNvPr id="1032" name="Text Box 8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15341" y="199159"/>
          <a:ext cx="296216" cy="4199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90</a:t>
          </a:r>
        </a:p>
      </cdr:txBody>
    </cdr:sp>
  </cdr:relSizeAnchor>
  <cdr:relSizeAnchor xmlns:cdr="http://schemas.openxmlformats.org/drawingml/2006/chartDrawing">
    <cdr:from>
      <cdr:x>0.52685</cdr:x>
      <cdr:y>0.56535</cdr:y>
    </cdr:from>
    <cdr:to>
      <cdr:x>0.58321</cdr:x>
      <cdr:y>0.64153</cdr:y>
    </cdr:to>
    <cdr:sp macro="" textlink="">
      <cdr:nvSpPr>
        <cdr:cNvPr id="1034" name="Text Box 10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78479" y="1469010"/>
          <a:ext cx="307925" cy="1979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6</a:t>
          </a:r>
        </a:p>
      </cdr:txBody>
    </cdr:sp>
  </cdr:relSizeAnchor>
  <cdr:relSizeAnchor xmlns:cdr="http://schemas.openxmlformats.org/drawingml/2006/chartDrawing">
    <cdr:from>
      <cdr:x>0.72886</cdr:x>
      <cdr:y>0.58404</cdr:y>
    </cdr:from>
    <cdr:to>
      <cdr:x>0.82091</cdr:x>
      <cdr:y>0.66022</cdr:y>
    </cdr:to>
    <cdr:sp macro="" textlink="">
      <cdr:nvSpPr>
        <cdr:cNvPr id="1035" name="Text Box 1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82142" y="1517583"/>
          <a:ext cx="502919" cy="1979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4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0.28191</cdr:x>
      <cdr:y>0.09003</cdr:y>
    </cdr:from>
    <cdr:to>
      <cdr:x>0.32875</cdr:x>
      <cdr:y>0.2475</cdr:y>
    </cdr:to>
    <cdr:sp macro="" textlink="">
      <cdr:nvSpPr>
        <cdr:cNvPr id="1032" name="Text Box 8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4001" y="225136"/>
          <a:ext cx="251852" cy="3939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87</a:t>
          </a:r>
        </a:p>
      </cdr:txBody>
    </cdr:sp>
  </cdr:relSizeAnchor>
  <cdr:relSizeAnchor xmlns:cdr="http://schemas.openxmlformats.org/drawingml/2006/chartDrawing">
    <cdr:from>
      <cdr:x>0.53518</cdr:x>
      <cdr:y>0.61229</cdr:y>
    </cdr:from>
    <cdr:to>
      <cdr:x>0.55841</cdr:x>
      <cdr:y>0.66493</cdr:y>
    </cdr:to>
    <cdr:sp macro="" textlink="">
      <cdr:nvSpPr>
        <cdr:cNvPr id="1034" name="Text Box 10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69891" y="1593113"/>
          <a:ext cx="141932" cy="136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6</a:t>
          </a:r>
        </a:p>
      </cdr:txBody>
    </cdr:sp>
  </cdr:relSizeAnchor>
  <cdr:relSizeAnchor xmlns:cdr="http://schemas.openxmlformats.org/drawingml/2006/chartDrawing">
    <cdr:from>
      <cdr:x>0.75476</cdr:x>
      <cdr:y>0.64934</cdr:y>
    </cdr:from>
    <cdr:to>
      <cdr:x>0.79455</cdr:x>
      <cdr:y>0.70248</cdr:y>
    </cdr:to>
    <cdr:sp macro="" textlink="">
      <cdr:nvSpPr>
        <cdr:cNvPr id="1035" name="Text Box 1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11490" y="1689497"/>
          <a:ext cx="243111" cy="1382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4</a:t>
          </a: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0.27982</cdr:x>
      <cdr:y>0.19068</cdr:y>
    </cdr:from>
    <cdr:to>
      <cdr:x>0.34251</cdr:x>
      <cdr:y>0.24664</cdr:y>
    </cdr:to>
    <cdr:sp macro="" textlink="">
      <cdr:nvSpPr>
        <cdr:cNvPr id="1032" name="Text Box 8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8808" y="573919"/>
          <a:ext cx="342509" cy="1684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90</a:t>
          </a:r>
        </a:p>
      </cdr:txBody>
    </cdr:sp>
  </cdr:relSizeAnchor>
  <cdr:relSizeAnchor xmlns:cdr="http://schemas.openxmlformats.org/drawingml/2006/chartDrawing">
    <cdr:from>
      <cdr:x>0.52452</cdr:x>
      <cdr:y>0.56061</cdr:y>
    </cdr:from>
    <cdr:to>
      <cdr:x>0.57183</cdr:x>
      <cdr:y>0.6261</cdr:y>
    </cdr:to>
    <cdr:sp macro="" textlink="">
      <cdr:nvSpPr>
        <cdr:cNvPr id="1034" name="Text Box 10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65721" y="1687377"/>
          <a:ext cx="258481" cy="1971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6</a:t>
          </a:r>
        </a:p>
      </cdr:txBody>
    </cdr:sp>
  </cdr:relSizeAnchor>
  <cdr:relSizeAnchor xmlns:cdr="http://schemas.openxmlformats.org/drawingml/2006/chartDrawing">
    <cdr:from>
      <cdr:x>0.759</cdr:x>
      <cdr:y>0.57232</cdr:y>
    </cdr:from>
    <cdr:to>
      <cdr:x>0.80601</cdr:x>
      <cdr:y>0.63782</cdr:y>
    </cdr:to>
    <cdr:sp macro="" textlink="">
      <cdr:nvSpPr>
        <cdr:cNvPr id="1035" name="Text Box 1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146815" y="1722627"/>
          <a:ext cx="256841" cy="1971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975" b="1" i="0" strike="noStrike">
              <a:solidFill>
                <a:srgbClr val="000000"/>
              </a:solidFill>
              <a:latin typeface="Times New Roman"/>
              <a:cs typeface="Times New Roman"/>
            </a:rPr>
            <a:t>4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0.61754</cdr:x>
      <cdr:y>0.59902</cdr:y>
    </cdr:from>
    <cdr:to>
      <cdr:x>0.65916</cdr:x>
      <cdr:y>0.76402</cdr:y>
    </cdr:to>
    <cdr:sp macro="" textlink="">
      <cdr:nvSpPr>
        <cdr:cNvPr id="103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H="1">
          <a:off x="4563649" y="1996784"/>
          <a:ext cx="307572" cy="5500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00" b="1" i="1" strike="noStrike">
              <a:solidFill>
                <a:srgbClr val="000000"/>
              </a:solidFill>
              <a:latin typeface="Times New Roman"/>
              <a:cs typeface="Times New Roman"/>
            </a:rPr>
            <a:t>100%</a:t>
          </a:r>
        </a:p>
      </cdr:txBody>
    </cdr:sp>
  </cdr:relSizeAnchor>
  <cdr:relSizeAnchor xmlns:cdr="http://schemas.openxmlformats.org/drawingml/2006/chartDrawing">
    <cdr:from>
      <cdr:x>0.37458</cdr:x>
      <cdr:y>0.643</cdr:y>
    </cdr:from>
    <cdr:to>
      <cdr:x>0.42744</cdr:x>
      <cdr:y>0.7605</cdr:y>
    </cdr:to>
    <cdr:sp macro="" textlink="">
      <cdr:nvSpPr>
        <cdr:cNvPr id="1036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68164" y="2143374"/>
          <a:ext cx="390636" cy="3916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00" b="1" i="1" strike="noStrike">
              <a:solidFill>
                <a:srgbClr val="000000"/>
              </a:solidFill>
              <a:latin typeface="Times New Roman"/>
              <a:cs typeface="Times New Roman"/>
            </a:rPr>
            <a:t>100%</a:t>
          </a: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0.304</cdr:x>
      <cdr:y>0.515</cdr:y>
    </cdr:from>
    <cdr:to>
      <cdr:x>0.30725</cdr:x>
      <cdr:y>0.56525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47393" y="1270492"/>
          <a:ext cx="19750" cy="1239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0.26462</cdr:x>
      <cdr:y>0.69759</cdr:y>
    </cdr:from>
    <cdr:to>
      <cdr:x>0.32656</cdr:x>
      <cdr:y>0.78926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1164637">
          <a:off x="2063279" y="3026889"/>
          <a:ext cx="554730" cy="4418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endParaRPr lang="ru-RU" sz="1175" b="1" i="0" strike="noStrike">
            <a:solidFill>
              <a:srgbClr val="000000"/>
            </a:solidFill>
            <a:latin typeface="Times New Roman"/>
            <a:cs typeface="Times New Roman"/>
          </a:endParaRPr>
        </a:p>
      </cdr:txBody>
    </cdr:sp>
  </cdr:relSizeAnchor>
  <cdr:relSizeAnchor xmlns:cdr="http://schemas.openxmlformats.org/drawingml/2006/chartDrawing">
    <cdr:from>
      <cdr:x>0.207</cdr:x>
      <cdr:y>0.177</cdr:y>
    </cdr:from>
    <cdr:to>
      <cdr:x>0.228</cdr:x>
      <cdr:y>0.2035</cdr:y>
    </cdr:to>
    <cdr:sp macro="" textlink="">
      <cdr:nvSpPr>
        <cdr:cNvPr id="1074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17429" y="497534"/>
          <a:ext cx="171950" cy="734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Times New Roman"/>
            <a:cs typeface="Times New Roman"/>
          </a:endParaRPr>
        </a:p>
      </cdr:txBody>
    </cdr:sp>
  </cdr:relSizeAnchor>
  <cdr:relSizeAnchor xmlns:cdr="http://schemas.openxmlformats.org/drawingml/2006/chartDrawing">
    <cdr:from>
      <cdr:x>0.24469</cdr:x>
      <cdr:y>0.71671</cdr:y>
    </cdr:from>
    <cdr:to>
      <cdr:x>0.33917</cdr:x>
      <cdr:y>0.78979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885950" y="3095625"/>
          <a:ext cx="8382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0.24968</cdr:x>
      <cdr:y>0.70339</cdr:y>
    </cdr:from>
    <cdr:to>
      <cdr:x>0.33473</cdr:x>
      <cdr:y>0.79221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933575" y="3048001"/>
          <a:ext cx="76200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0.30241</cdr:x>
      <cdr:y>0.76258</cdr:y>
    </cdr:from>
    <cdr:to>
      <cdr:x>0.40506</cdr:x>
      <cdr:y>0.94062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400300" y="33337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0.143</cdr:x>
      <cdr:y>0.177</cdr:y>
    </cdr:from>
    <cdr:to>
      <cdr:x>0.16275</cdr:x>
      <cdr:y>0.216</cdr:y>
    </cdr:to>
    <cdr:sp macro="" textlink="">
      <cdr:nvSpPr>
        <cdr:cNvPr id="1078" name="Text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85005" y="497534"/>
          <a:ext cx="163664" cy="1080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91440" tIns="45720" rIns="91440" bIns="45720" anchor="t" upright="1"/>
        <a:lstStyle xmlns:a="http://schemas.openxmlformats.org/drawingml/2006/main"/>
        <a:p xmlns:a="http://schemas.openxmlformats.org/drawingml/2006/main">
          <a:pPr algn="l" rtl="1">
            <a:defRPr sz="1000"/>
          </a:pPr>
          <a:endParaRPr lang="ru-RU" sz="1000" b="1" i="0" strike="noStrike">
            <a:solidFill>
              <a:srgbClr val="000000"/>
            </a:solidFill>
            <a:latin typeface="Times New Roman"/>
            <a:cs typeface="Times New Roman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0.34469</cdr:x>
      <cdr:y>0.76623</cdr:y>
    </cdr:from>
    <cdr:to>
      <cdr:x>0.40538</cdr:x>
      <cdr:y>0.88398</cdr:y>
    </cdr:to>
    <cdr:sp macro="" textlink="">
      <cdr:nvSpPr>
        <cdr:cNvPr id="104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V="1">
          <a:off x="2358636" y="2300437"/>
          <a:ext cx="415287" cy="3535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1" strike="noStrike">
              <a:solidFill>
                <a:srgbClr val="000000"/>
              </a:solidFill>
              <a:latin typeface="Times New Roman"/>
              <a:cs typeface="Times New Roman"/>
            </a:rPr>
            <a:t>61%</a:t>
          </a:r>
        </a:p>
      </cdr:txBody>
    </cdr:sp>
  </cdr:relSizeAnchor>
  <cdr:relSizeAnchor xmlns:cdr="http://schemas.openxmlformats.org/drawingml/2006/chartDrawing">
    <cdr:from>
      <cdr:x>0.55756</cdr:x>
      <cdr:y>0.76511</cdr:y>
    </cdr:from>
    <cdr:to>
      <cdr:x>0.64492</cdr:x>
      <cdr:y>0.87614</cdr:y>
    </cdr:to>
    <cdr:sp macro="" textlink="">
      <cdr:nvSpPr>
        <cdr:cNvPr id="104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V="1">
          <a:off x="3815265" y="2297089"/>
          <a:ext cx="597784" cy="3333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1" strike="noStrike">
              <a:solidFill>
                <a:srgbClr val="000000"/>
              </a:solidFill>
              <a:latin typeface="Times New Roman"/>
              <a:cs typeface="Times New Roman"/>
            </a:rPr>
            <a:t>59%</a:t>
          </a: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0.243</cdr:x>
      <cdr:y>0.26025</cdr:y>
    </cdr:from>
    <cdr:to>
      <cdr:x>0.25325</cdr:x>
      <cdr:y>0.5455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64653" y="719566"/>
          <a:ext cx="65998" cy="7906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0.51125</cdr:x>
      <cdr:y>0.3905</cdr:y>
    </cdr:from>
    <cdr:to>
      <cdr:x>0.51575</cdr:x>
      <cdr:y>0.46625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91888" y="1078659"/>
          <a:ext cx="28975" cy="2092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0.78025</cdr:x>
      <cdr:y>0.523</cdr:y>
    </cdr:from>
    <cdr:to>
      <cdr:x>0.78775</cdr:x>
      <cdr:y>0.59875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3952" y="1444657"/>
          <a:ext cx="48291" cy="2092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0.301</cdr:x>
      <cdr:y>0.517</cdr:y>
    </cdr:from>
    <cdr:to>
      <cdr:x>0.30425</cdr:x>
      <cdr:y>0.564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23428" y="1359141"/>
          <a:ext cx="19688" cy="1235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0.229</cdr:x>
      <cdr:y>0.453</cdr:y>
    </cdr:from>
    <cdr:to>
      <cdr:x>0.2365</cdr:x>
      <cdr:y>0.512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75044" y="1228862"/>
          <a:ext cx="45034" cy="160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0.39453</cdr:x>
      <cdr:y>0.11706</cdr:y>
    </cdr:from>
    <cdr:to>
      <cdr:x>0.452</cdr:x>
      <cdr:y>0.19671</cdr:y>
    </cdr:to>
    <cdr:sp macro="" textlink="">
      <cdr:nvSpPr>
        <cdr:cNvPr id="102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8091" y="305058"/>
          <a:ext cx="422156" cy="2075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1" strike="noStrike">
              <a:solidFill>
                <a:srgbClr val="000000"/>
              </a:solidFill>
              <a:latin typeface="Times New Roman"/>
              <a:cs typeface="Times New Roman"/>
            </a:rPr>
            <a:t>99,8%</a:t>
          </a:r>
        </a:p>
      </cdr:txBody>
    </cdr:sp>
  </cdr:relSizeAnchor>
  <cdr:relSizeAnchor xmlns:cdr="http://schemas.openxmlformats.org/drawingml/2006/chartDrawing">
    <cdr:from>
      <cdr:x>0.56868</cdr:x>
      <cdr:y>0.09462</cdr:y>
    </cdr:from>
    <cdr:to>
      <cdr:x>0.63937</cdr:x>
      <cdr:y>0.20707</cdr:y>
    </cdr:to>
    <cdr:sp macro="" textlink="">
      <cdr:nvSpPr>
        <cdr:cNvPr id="1026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177337" y="246580"/>
          <a:ext cx="519266" cy="2930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1" strike="noStrike">
              <a:solidFill>
                <a:srgbClr val="000000"/>
              </a:solidFill>
              <a:latin typeface="Times New Roman"/>
              <a:cs typeface="Times New Roman"/>
            </a:rPr>
            <a:t>100%</a:t>
          </a: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0.303</cdr:x>
      <cdr:y>0.518</cdr:y>
    </cdr:from>
    <cdr:to>
      <cdr:x>0.3125</cdr:x>
      <cdr:y>0.58025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26885" y="1504855"/>
          <a:ext cx="57279" cy="1808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0.21375</cdr:x>
      <cdr:y>0.0305</cdr:y>
    </cdr:from>
    <cdr:to>
      <cdr:x>0.21625</cdr:x>
      <cdr:y>0.09075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85103" y="69491"/>
          <a:ext cx="15031" cy="1372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0.4255</cdr:x>
      <cdr:y>0.3655</cdr:y>
    </cdr:from>
    <cdr:to>
      <cdr:x>0.428</cdr:x>
      <cdr:y>0.42575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58183" y="832748"/>
          <a:ext cx="15030" cy="1372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0.65225</cdr:x>
      <cdr:y>0.501</cdr:y>
    </cdr:from>
    <cdr:to>
      <cdr:x>0.65475</cdr:x>
      <cdr:y>0.56125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21444" y="1141468"/>
          <a:ext cx="15031" cy="1372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0.63059</cdr:x>
      <cdr:y>0.38453</cdr:y>
    </cdr:from>
    <cdr:to>
      <cdr:x>0.71134</cdr:x>
      <cdr:y>0.43978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76797" y="1576401"/>
          <a:ext cx="483638" cy="2265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0.51</cdr:x>
      <cdr:y>0.3645</cdr:y>
    </cdr:from>
    <cdr:to>
      <cdr:x>0.583</cdr:x>
      <cdr:y>0.4225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95567" y="1019985"/>
          <a:ext cx="486032" cy="1622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0.23075</cdr:x>
      <cdr:y>0.4565</cdr:y>
    </cdr:from>
    <cdr:to>
      <cdr:x>0.24225</cdr:x>
      <cdr:y>0.519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80277" y="1335756"/>
          <a:ext cx="68790" cy="1828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0.357</cdr:x>
      <cdr:y>0.023</cdr:y>
    </cdr:from>
    <cdr:to>
      <cdr:x>0.43725</cdr:x>
      <cdr:y>0.05975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68111" y="90434"/>
          <a:ext cx="487369" cy="1444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0.553</cdr:x>
      <cdr:y>0.505</cdr:y>
    </cdr:from>
    <cdr:to>
      <cdr:x>0.622</cdr:x>
      <cdr:y>0.538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58446" y="1985620"/>
          <a:ext cx="419047" cy="1297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0.825</cdr:x>
      <cdr:y>0.64175</cdr:y>
    </cdr:from>
    <cdr:to>
      <cdr:x>0.894</cdr:x>
      <cdr:y>0.6805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10341" y="2523310"/>
          <a:ext cx="419046" cy="1523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0.278</cdr:x>
      <cdr:y>0.034</cdr:y>
    </cdr:from>
    <cdr:to>
      <cdr:x>0.284</cdr:x>
      <cdr:y>0.1055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73067" y="90678"/>
          <a:ext cx="38268" cy="1906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0.557</cdr:x>
      <cdr:y>0.436</cdr:y>
    </cdr:from>
    <cdr:to>
      <cdr:x>0.56175</cdr:x>
      <cdr:y>0.5075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52513" y="1162812"/>
          <a:ext cx="30295" cy="1906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0.851</cdr:x>
      <cdr:y>0.591</cdr:y>
    </cdr:from>
    <cdr:to>
      <cdr:x>0.85825</cdr:x>
      <cdr:y>0.6625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7627" y="1576197"/>
          <a:ext cx="46240" cy="1906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0.277</cdr:x>
      <cdr:y>0.038</cdr:y>
    </cdr:from>
    <cdr:to>
      <cdr:x>0.283</cdr:x>
      <cdr:y>0.112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64579" y="97871"/>
          <a:ext cx="38222" cy="1905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0.555</cdr:x>
      <cdr:y>0.452</cdr:y>
    </cdr:from>
    <cdr:to>
      <cdr:x>0.561</cdr:x>
      <cdr:y>0.526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35528" y="1164153"/>
          <a:ext cx="38222" cy="1905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0.852</cdr:x>
      <cdr:y>0.602</cdr:y>
    </cdr:from>
    <cdr:to>
      <cdr:x>0.85925</cdr:x>
      <cdr:y>0.676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7513" y="1550487"/>
          <a:ext cx="46184" cy="1905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0.277</cdr:x>
      <cdr:y>0.02525</cdr:y>
    </cdr:from>
    <cdr:to>
      <cdr:x>0.283</cdr:x>
      <cdr:y>0.09575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64579" y="73691"/>
          <a:ext cx="38222" cy="2057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0.555</cdr:x>
      <cdr:y>0.44375</cdr:y>
    </cdr:from>
    <cdr:to>
      <cdr:x>0.561</cdr:x>
      <cdr:y>0.51425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35528" y="1295067"/>
          <a:ext cx="38222" cy="2057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0.852</cdr:x>
      <cdr:y>0.602</cdr:y>
    </cdr:from>
    <cdr:to>
      <cdr:x>0.85925</cdr:x>
      <cdr:y>0.6725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7513" y="1756913"/>
          <a:ext cx="46184" cy="2057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0.26325</cdr:x>
      <cdr:y>0.236</cdr:y>
    </cdr:from>
    <cdr:to>
      <cdr:x>0.27025</cdr:x>
      <cdr:y>0.3055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36271" y="543093"/>
          <a:ext cx="38191" cy="1599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0.35775</cdr:x>
      <cdr:y>0.423</cdr:y>
    </cdr:from>
    <cdr:to>
      <cdr:x>0.36325</cdr:x>
      <cdr:y>0.4925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51855" y="973425"/>
          <a:ext cx="30008" cy="1599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0.4545</cdr:x>
      <cdr:y>0.4835</cdr:y>
    </cdr:from>
    <cdr:to>
      <cdr:x>0.463</cdr:x>
      <cdr:y>0.553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79716" y="1112650"/>
          <a:ext cx="46375" cy="1599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0D162-1548-4641-88B6-7A895F6A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62</Pages>
  <Words>11333</Words>
  <Characters>76022</Characters>
  <Application>Microsoft Office Word</Application>
  <DocSecurity>0</DocSecurity>
  <Lines>633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Адыгейский республиканский фонд обязательного медицинского страхования</vt:lpstr>
    </vt:vector>
  </TitlesOfParts>
  <Company>ARFOMS</Company>
  <LinksUpToDate>false</LinksUpToDate>
  <CharactersWithSpaces>87181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Адыгейский республиканский фонд обязательного медицинского страхования</dc:title>
  <dc:subject/>
  <dc:creator>Мария</dc:creator>
  <cp:keywords/>
  <dc:description/>
  <cp:lastModifiedBy>Shiyanova</cp:lastModifiedBy>
  <cp:revision>15</cp:revision>
  <cp:lastPrinted>2013-04-15T06:58:00Z</cp:lastPrinted>
  <dcterms:created xsi:type="dcterms:W3CDTF">2013-04-05T13:46:00Z</dcterms:created>
  <dcterms:modified xsi:type="dcterms:W3CDTF">2013-04-15T07:12:00Z</dcterms:modified>
</cp:coreProperties>
</file>